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CE2A5" w14:textId="77777777" w:rsidR="00975CAC" w:rsidRPr="00975CAC" w:rsidRDefault="00975CAC" w:rsidP="00975CAC">
      <w:pPr>
        <w:spacing w:after="225" w:line="240" w:lineRule="auto"/>
        <w:outlineLvl w:val="0"/>
        <w:rPr>
          <w:rFonts w:ascii="Times New Roman" w:eastAsia="Times New Roman" w:hAnsi="Times New Roman" w:cs="Times New Roman"/>
          <w:b/>
          <w:bCs/>
          <w:kern w:val="36"/>
          <w:sz w:val="28"/>
          <w:szCs w:val="28"/>
          <w:lang w:eastAsia="uk-UA"/>
        </w:rPr>
      </w:pPr>
      <w:r w:rsidRPr="00975CAC">
        <w:rPr>
          <w:rFonts w:ascii="Times New Roman" w:eastAsia="Times New Roman" w:hAnsi="Times New Roman" w:cs="Times New Roman"/>
          <w:b/>
          <w:bCs/>
          <w:kern w:val="36"/>
          <w:sz w:val="28"/>
          <w:szCs w:val="28"/>
          <w:lang w:eastAsia="uk-UA"/>
        </w:rPr>
        <w:t>Україна в роки Першої світової війни (ЗНО з історії України)</w:t>
      </w:r>
    </w:p>
    <w:p w14:paraId="2C2FAB29" w14:textId="0048DD39" w:rsidR="00975CAC" w:rsidRPr="00975CAC" w:rsidRDefault="00975CAC" w:rsidP="00975CAC">
      <w:pPr>
        <w:spacing w:after="0" w:line="360" w:lineRule="atLeast"/>
        <w:rPr>
          <w:rFonts w:ascii="Times New Roman" w:eastAsia="Times New Roman" w:hAnsi="Times New Roman" w:cs="Times New Roman"/>
          <w:color w:val="333333"/>
          <w:sz w:val="28"/>
          <w:szCs w:val="28"/>
          <w:lang w:eastAsia="uk-UA"/>
        </w:rPr>
      </w:pPr>
      <w:r w:rsidRPr="00975CAC">
        <w:rPr>
          <w:rFonts w:ascii="Times New Roman" w:eastAsia="Times New Roman" w:hAnsi="Times New Roman" w:cs="Times New Roman"/>
          <w:color w:val="333333"/>
          <w:sz w:val="28"/>
          <w:szCs w:val="28"/>
          <w:bdr w:val="none" w:sz="0" w:space="0" w:color="auto" w:frame="1"/>
          <w:lang w:eastAsia="uk-UA"/>
        </w:rPr>
        <w:t> </w:t>
      </w:r>
      <w:hyperlink r:id="rId5" w:tooltip="Історія в школі" w:history="1">
        <w:r w:rsidRPr="00975CAC">
          <w:rPr>
            <w:rFonts w:ascii="Times New Roman" w:eastAsia="Times New Roman" w:hAnsi="Times New Roman" w:cs="Times New Roman"/>
            <w:b/>
            <w:bCs/>
            <w:color w:val="333333"/>
            <w:sz w:val="28"/>
            <w:szCs w:val="28"/>
            <w:u w:val="single"/>
            <w:bdr w:val="none" w:sz="0" w:space="0" w:color="auto" w:frame="1"/>
            <w:lang w:eastAsia="uk-UA"/>
          </w:rPr>
          <w:t>Історія в школі</w:t>
        </w:r>
      </w:hyperlink>
      <w:r w:rsidRPr="00975CAC">
        <w:rPr>
          <w:rFonts w:ascii="Times New Roman" w:eastAsia="Times New Roman" w:hAnsi="Times New Roman" w:cs="Times New Roman"/>
          <w:color w:val="333333"/>
          <w:sz w:val="28"/>
          <w:szCs w:val="28"/>
          <w:bdr w:val="none" w:sz="0" w:space="0" w:color="auto" w:frame="1"/>
          <w:lang w:eastAsia="uk-UA"/>
        </w:rPr>
        <w:t> 29.04.2023</w:t>
      </w:r>
    </w:p>
    <w:p w14:paraId="7EE558B0" w14:textId="77777777" w:rsidR="00975CAC" w:rsidRDefault="00975CAC" w:rsidP="00975CAC">
      <w:pPr>
        <w:spacing w:after="0" w:line="390" w:lineRule="atLeast"/>
        <w:rPr>
          <w:rFonts w:ascii="Times New Roman" w:eastAsia="Times New Roman" w:hAnsi="Times New Roman" w:cs="Times New Roman"/>
          <w:b/>
          <w:bCs/>
          <w:color w:val="2C2F34"/>
          <w:sz w:val="28"/>
          <w:szCs w:val="28"/>
          <w:bdr w:val="none" w:sz="0" w:space="0" w:color="auto" w:frame="1"/>
          <w:lang w:eastAsia="uk-UA"/>
        </w:rPr>
      </w:pPr>
    </w:p>
    <w:p w14:paraId="37282CBC" w14:textId="065B7D5F" w:rsidR="00975CAC" w:rsidRPr="00975CAC" w:rsidRDefault="00975CAC" w:rsidP="00975CAC">
      <w:pPr>
        <w:spacing w:after="0" w:line="390" w:lineRule="atLeast"/>
        <w:rPr>
          <w:rFonts w:ascii="Times New Roman" w:eastAsia="Times New Roman" w:hAnsi="Times New Roman" w:cs="Times New Roman"/>
          <w:color w:val="2C2F34"/>
          <w:sz w:val="28"/>
          <w:szCs w:val="28"/>
          <w:lang w:eastAsia="uk-UA"/>
        </w:rPr>
      </w:pPr>
      <w:r w:rsidRPr="00975CAC">
        <w:rPr>
          <w:rFonts w:ascii="Times New Roman" w:eastAsia="Times New Roman" w:hAnsi="Times New Roman" w:cs="Times New Roman"/>
          <w:b/>
          <w:bCs/>
          <w:color w:val="2C2F34"/>
          <w:sz w:val="28"/>
          <w:szCs w:val="28"/>
          <w:bdr w:val="none" w:sz="0" w:space="0" w:color="auto" w:frame="1"/>
          <w:lang w:eastAsia="uk-UA"/>
        </w:rPr>
        <w:t>Україна в геополітичних планах країн Антанти і Центральних держав. Територіально-політичні плани ворогуючих держав щодо українських земель.</w:t>
      </w:r>
      <w:r w:rsidRPr="00975CAC">
        <w:rPr>
          <w:rFonts w:ascii="Times New Roman" w:eastAsia="Times New Roman" w:hAnsi="Times New Roman" w:cs="Times New Roman"/>
          <w:color w:val="2C2F34"/>
          <w:sz w:val="28"/>
          <w:szCs w:val="28"/>
          <w:lang w:eastAsia="uk-UA"/>
        </w:rPr>
        <w:t> Першу світову війну розпочали два військово-політичні блоки: Антанта (Велика Британія, Франція, Росія, згодом приєдналося ще понад 20 держав) і Троїстий союз, який у ході війни перетворився на Четверний (Німеччина, Австро-Угорщина, Османська імперія та Болгарія). У цій війні Україна стала об’єктом зазіхань агресивних держав Європи:</w:t>
      </w:r>
    </w:p>
    <w:p w14:paraId="1B48E96A" w14:textId="77777777" w:rsidR="00975CAC" w:rsidRPr="00975CAC" w:rsidRDefault="00975CAC" w:rsidP="00975CAC">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975CAC">
        <w:rPr>
          <w:rFonts w:ascii="Times New Roman" w:eastAsia="Times New Roman" w:hAnsi="Times New Roman" w:cs="Times New Roman"/>
          <w:color w:val="2C2F34"/>
          <w:sz w:val="28"/>
          <w:szCs w:val="28"/>
          <w:lang w:eastAsia="uk-UA"/>
        </w:rPr>
        <w:t>Російська імперія, володіючи більшістю українських земель, планувала захопити ще й Галичину, Буковину і Закарпаття. Крім того, вона прагнула ліквідувати організаційні центри українського визвольного руху. Свої грабіжницькі наміри російська пропаганда прикривала заявами про прагнення зібрати воєдино всі «російські» землі, до яких вона відносила й Україну;</w:t>
      </w:r>
    </w:p>
    <w:p w14:paraId="572F3510" w14:textId="77777777" w:rsidR="00975CAC" w:rsidRPr="00975CAC" w:rsidRDefault="00975CAC" w:rsidP="00975CAC">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975CAC">
        <w:rPr>
          <w:rFonts w:ascii="Times New Roman" w:eastAsia="Times New Roman" w:hAnsi="Times New Roman" w:cs="Times New Roman"/>
          <w:color w:val="2C2F34"/>
          <w:sz w:val="28"/>
          <w:szCs w:val="28"/>
          <w:lang w:eastAsia="uk-UA"/>
        </w:rPr>
        <w:t>Австро-Угорська імперія хотіла приєднати Волинь і Поділля;</w:t>
      </w:r>
    </w:p>
    <w:p w14:paraId="4913916F" w14:textId="77777777" w:rsidR="00975CAC" w:rsidRPr="00975CAC" w:rsidRDefault="00975CAC" w:rsidP="00975CAC">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975CAC">
        <w:rPr>
          <w:rFonts w:ascii="Times New Roman" w:eastAsia="Times New Roman" w:hAnsi="Times New Roman" w:cs="Times New Roman"/>
          <w:color w:val="2C2F34"/>
          <w:sz w:val="28"/>
          <w:szCs w:val="28"/>
          <w:lang w:eastAsia="uk-UA"/>
        </w:rPr>
        <w:t>Німецька імперія добивалася розширення територій за рахунок українських земель Сходу і Півдня. Загарбання України серед німецьких політиків вважалося найважливішим кроком до розгрому Російської імперії.</w:t>
      </w:r>
    </w:p>
    <w:p w14:paraId="0EBF3B60" w14:textId="77777777" w:rsidR="00975CAC" w:rsidRPr="00975CAC" w:rsidRDefault="00975CAC" w:rsidP="00975CAC">
      <w:pPr>
        <w:spacing w:after="0" w:line="390" w:lineRule="atLeast"/>
        <w:rPr>
          <w:rFonts w:ascii="Times New Roman" w:eastAsia="Times New Roman" w:hAnsi="Times New Roman" w:cs="Times New Roman"/>
          <w:color w:val="2C2F34"/>
          <w:sz w:val="28"/>
          <w:szCs w:val="28"/>
          <w:lang w:eastAsia="uk-UA"/>
        </w:rPr>
      </w:pPr>
      <w:r w:rsidRPr="00975CAC">
        <w:rPr>
          <w:rFonts w:ascii="Times New Roman" w:eastAsia="Times New Roman" w:hAnsi="Times New Roman" w:cs="Times New Roman"/>
          <w:b/>
          <w:bCs/>
          <w:color w:val="2C2F34"/>
          <w:sz w:val="28"/>
          <w:szCs w:val="28"/>
          <w:bdr w:val="none" w:sz="0" w:space="0" w:color="auto" w:frame="1"/>
          <w:lang w:eastAsia="uk-UA"/>
        </w:rPr>
        <w:t>Позиції українських політичних сил Наддніпрянської України та західноукраїнських земель щодо війни.</w:t>
      </w:r>
      <w:r w:rsidRPr="00975CAC">
        <w:rPr>
          <w:rFonts w:ascii="Times New Roman" w:eastAsia="Times New Roman" w:hAnsi="Times New Roman" w:cs="Times New Roman"/>
          <w:color w:val="2C2F34"/>
          <w:sz w:val="28"/>
          <w:szCs w:val="28"/>
          <w:lang w:eastAsia="uk-UA"/>
        </w:rPr>
        <w:t> В умовах війни перед українськими політиками постало питання, яку позицію зайняти щодо неї. Єдиної лінії представникам українських політичних сил виробити не вдалося. Спільне було те, що всі прагнули використати війну для поліпшення національно-культурного становища України:</w:t>
      </w:r>
    </w:p>
    <w:p w14:paraId="59558281" w14:textId="77777777" w:rsidR="00975CAC" w:rsidRPr="00975CAC" w:rsidRDefault="00975CAC" w:rsidP="00975CAC">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975CAC">
        <w:rPr>
          <w:rFonts w:ascii="Times New Roman" w:eastAsia="Times New Roman" w:hAnsi="Times New Roman" w:cs="Times New Roman"/>
          <w:color w:val="2C2F34"/>
          <w:sz w:val="28"/>
          <w:szCs w:val="28"/>
          <w:lang w:eastAsia="uk-UA"/>
        </w:rPr>
        <w:t>Симон Петлюра у статті «Війна і українці» закликав всебічно підтримати Росію у війні проти Німеччини й Австро-Угорщини. Він надіявся, що після переможного закінчення війни російський уряд змушений буде надати Україні автономію (згодом зрозумів помилковість позиції). Марність цих сподівань показали вже перші дні війни. У Наддніпрянщині були закриті нечисленні українські газети, журнали, видавництва, «Просвіти». Чимало українських діячів, зокрема М. Грушевського було заслано. Лідер УСДРП В. Винниченко засудив війну;</w:t>
      </w:r>
    </w:p>
    <w:p w14:paraId="407C6448" w14:textId="77777777" w:rsidR="00975CAC" w:rsidRPr="00975CAC" w:rsidRDefault="00975CAC" w:rsidP="00975CAC">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975CAC">
        <w:rPr>
          <w:rFonts w:ascii="Times New Roman" w:eastAsia="Times New Roman" w:hAnsi="Times New Roman" w:cs="Times New Roman"/>
          <w:color w:val="2C2F34"/>
          <w:sz w:val="28"/>
          <w:szCs w:val="28"/>
          <w:lang w:eastAsia="uk-UA"/>
        </w:rPr>
        <w:lastRenderedPageBreak/>
        <w:t>Товариство українських поступовців (ТУП) закликало українців підтримати Російську імперію, 1916 р. у декларації «Наша позиція» закликало до нейтралітету, не підтримувати жодну з сторін, що воювали;</w:t>
      </w:r>
    </w:p>
    <w:p w14:paraId="7F1FFAB0" w14:textId="77777777" w:rsidR="00975CAC" w:rsidRPr="00975CAC" w:rsidRDefault="00975CAC" w:rsidP="00975CAC">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975CAC">
        <w:rPr>
          <w:rFonts w:ascii="Times New Roman" w:eastAsia="Times New Roman" w:hAnsi="Times New Roman" w:cs="Times New Roman"/>
          <w:color w:val="2C2F34"/>
          <w:sz w:val="28"/>
          <w:szCs w:val="28"/>
          <w:lang w:eastAsia="uk-UA"/>
        </w:rPr>
        <w:t>у 1915 р. в Харкові виникла організація «Юнацька спілка», деякі члени виступала за поразку Росії.</w:t>
      </w:r>
    </w:p>
    <w:p w14:paraId="08E13EA8" w14:textId="77777777" w:rsidR="00975CAC" w:rsidRPr="00975CAC" w:rsidRDefault="00975CAC" w:rsidP="00975CAC">
      <w:pPr>
        <w:spacing w:after="375" w:line="390" w:lineRule="atLeast"/>
        <w:rPr>
          <w:rFonts w:ascii="Times New Roman" w:eastAsia="Times New Roman" w:hAnsi="Times New Roman" w:cs="Times New Roman"/>
          <w:color w:val="2C2F34"/>
          <w:sz w:val="28"/>
          <w:szCs w:val="28"/>
          <w:lang w:eastAsia="uk-UA"/>
        </w:rPr>
      </w:pPr>
      <w:r w:rsidRPr="00975CAC">
        <w:rPr>
          <w:rFonts w:ascii="Times New Roman" w:eastAsia="Times New Roman" w:hAnsi="Times New Roman" w:cs="Times New Roman"/>
          <w:color w:val="2C2F34"/>
          <w:sz w:val="28"/>
          <w:szCs w:val="28"/>
          <w:lang w:eastAsia="uk-UA"/>
        </w:rPr>
        <w:t>Українські політичні партії Галичини (УНДП, УРП, УСДП) створили 1 серпня 1914 р. Головну українську раду (ТУР) на чолі з К. Левицьким. Вона у своєму «Маніфесті» закликала до боротьби за визволення України шляхом всебічної підтримки Австро-Угорщини. Головні вимоги Ради в національному питанні були такі: утворення самостійної Української держави на територіях, які до війни належали Російській імперії, і національно-територіальна автономія західноукраїнських земель, об’єднаних в один коронний край. За ініціативою ГУР у серпні 1914 р. відбувається формування легіону Українських січових стрільців (УСС), який розглядався як зародок майбутньої національної армії.</w:t>
      </w:r>
    </w:p>
    <w:p w14:paraId="442D6B4D" w14:textId="77777777" w:rsidR="00975CAC" w:rsidRPr="00975CAC" w:rsidRDefault="00975CAC" w:rsidP="00975CAC">
      <w:pPr>
        <w:spacing w:after="0" w:line="390" w:lineRule="atLeast"/>
        <w:rPr>
          <w:rFonts w:ascii="Times New Roman" w:eastAsia="Times New Roman" w:hAnsi="Times New Roman" w:cs="Times New Roman"/>
          <w:color w:val="2C2F34"/>
          <w:sz w:val="28"/>
          <w:szCs w:val="28"/>
          <w:lang w:eastAsia="uk-UA"/>
        </w:rPr>
      </w:pPr>
      <w:r w:rsidRPr="00975CAC">
        <w:rPr>
          <w:rFonts w:ascii="Times New Roman" w:eastAsia="Times New Roman" w:hAnsi="Times New Roman" w:cs="Times New Roman"/>
          <w:b/>
          <w:bCs/>
          <w:color w:val="2C2F34"/>
          <w:sz w:val="28"/>
          <w:szCs w:val="28"/>
          <w:bdr w:val="none" w:sz="0" w:space="0" w:color="auto" w:frame="1"/>
          <w:lang w:eastAsia="uk-UA"/>
        </w:rPr>
        <w:t>4 серпня 1914 р.</w:t>
      </w:r>
      <w:r w:rsidRPr="00975CAC">
        <w:rPr>
          <w:rFonts w:ascii="Times New Roman" w:eastAsia="Times New Roman" w:hAnsi="Times New Roman" w:cs="Times New Roman"/>
          <w:color w:val="2C2F34"/>
          <w:sz w:val="28"/>
          <w:szCs w:val="28"/>
          <w:lang w:eastAsia="uk-UA"/>
        </w:rPr>
        <w:t> у Львові група українців — емігрантів з Наддніпрянської України — створила Союз визволення України (СВУ). Члени організації (Д. Донцов, А. Жук, М. Меленевський та інші) у програмному документі «Наша платформа» виступали за відокремлення України від Росії й створення незалежної демократичної Української держави у формі конституційної монархії.</w:t>
      </w:r>
    </w:p>
    <w:p w14:paraId="1D7A52A0" w14:textId="77777777" w:rsidR="00975CAC" w:rsidRPr="00975CAC" w:rsidRDefault="00975CAC" w:rsidP="00975CAC">
      <w:pPr>
        <w:spacing w:after="375" w:line="390" w:lineRule="atLeast"/>
        <w:rPr>
          <w:rFonts w:ascii="Times New Roman" w:eastAsia="Times New Roman" w:hAnsi="Times New Roman" w:cs="Times New Roman"/>
          <w:color w:val="2C2F34"/>
          <w:sz w:val="28"/>
          <w:szCs w:val="28"/>
          <w:lang w:eastAsia="uk-UA"/>
        </w:rPr>
      </w:pPr>
      <w:r w:rsidRPr="00975CAC">
        <w:rPr>
          <w:rFonts w:ascii="Times New Roman" w:eastAsia="Times New Roman" w:hAnsi="Times New Roman" w:cs="Times New Roman"/>
          <w:color w:val="2C2F34"/>
          <w:sz w:val="28"/>
          <w:szCs w:val="28"/>
          <w:lang w:eastAsia="uk-UA"/>
        </w:rPr>
        <w:t>ГУР і СВУ в 1915 р. об’єдналися у Відні в Загальну українську раду. Але СВУ проводила окрему роботу:</w:t>
      </w:r>
    </w:p>
    <w:p w14:paraId="78C07BF2" w14:textId="77777777" w:rsidR="00975CAC" w:rsidRPr="00975CAC" w:rsidRDefault="00975CAC" w:rsidP="00975CAC">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975CAC">
        <w:rPr>
          <w:rFonts w:ascii="Times New Roman" w:eastAsia="Times New Roman" w:hAnsi="Times New Roman" w:cs="Times New Roman"/>
          <w:color w:val="2C2F34"/>
          <w:sz w:val="28"/>
          <w:szCs w:val="28"/>
          <w:lang w:eastAsia="uk-UA"/>
        </w:rPr>
        <w:t>пропагандистську — видання брошур, преси, читання лекцій;</w:t>
      </w:r>
    </w:p>
    <w:p w14:paraId="0B5FD91F" w14:textId="77777777" w:rsidR="00975CAC" w:rsidRPr="00975CAC" w:rsidRDefault="00975CAC" w:rsidP="00975CAC">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975CAC">
        <w:rPr>
          <w:rFonts w:ascii="Times New Roman" w:eastAsia="Times New Roman" w:hAnsi="Times New Roman" w:cs="Times New Roman"/>
          <w:color w:val="2C2F34"/>
          <w:sz w:val="28"/>
          <w:szCs w:val="28"/>
          <w:lang w:eastAsia="uk-UA"/>
        </w:rPr>
        <w:t>дипломатичну — налагодження відносин з урядовими колами країн Четверного союзу і нейтральних;</w:t>
      </w:r>
    </w:p>
    <w:p w14:paraId="77192471" w14:textId="77777777" w:rsidR="00975CAC" w:rsidRPr="00975CAC" w:rsidRDefault="00975CAC" w:rsidP="00975CAC">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975CAC">
        <w:rPr>
          <w:rFonts w:ascii="Times New Roman" w:eastAsia="Times New Roman" w:hAnsi="Times New Roman" w:cs="Times New Roman"/>
          <w:color w:val="2C2F34"/>
          <w:sz w:val="28"/>
          <w:szCs w:val="28"/>
          <w:lang w:eastAsia="uk-UA"/>
        </w:rPr>
        <w:t>з полоненими-українцями у німецьких і австрійських концтаборах, яка сприяла зростанню їхньої національної свідомості;</w:t>
      </w:r>
    </w:p>
    <w:p w14:paraId="1A980D5F" w14:textId="77777777" w:rsidR="00975CAC" w:rsidRPr="00975CAC" w:rsidRDefault="00975CAC" w:rsidP="00975CAC">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975CAC">
        <w:rPr>
          <w:rFonts w:ascii="Times New Roman" w:eastAsia="Times New Roman" w:hAnsi="Times New Roman" w:cs="Times New Roman"/>
          <w:color w:val="2C2F34"/>
          <w:sz w:val="28"/>
          <w:szCs w:val="28"/>
          <w:lang w:eastAsia="uk-UA"/>
        </w:rPr>
        <w:t>адміністративно-організаційну — формування з українців органів місцевої влади на окупованій Німеччиною території Волині, Полісся, Підляшшя, заснування зокрема 134 шкіл.</w:t>
      </w:r>
    </w:p>
    <w:p w14:paraId="5645B4FA" w14:textId="77777777" w:rsidR="00975CAC" w:rsidRPr="00975CAC" w:rsidRDefault="00975CAC" w:rsidP="00975CAC">
      <w:pPr>
        <w:spacing w:after="0" w:line="390" w:lineRule="atLeast"/>
        <w:rPr>
          <w:rFonts w:ascii="Times New Roman" w:eastAsia="Times New Roman" w:hAnsi="Times New Roman" w:cs="Times New Roman"/>
          <w:color w:val="2C2F34"/>
          <w:sz w:val="28"/>
          <w:szCs w:val="28"/>
          <w:lang w:eastAsia="uk-UA"/>
        </w:rPr>
      </w:pPr>
      <w:r w:rsidRPr="00975CAC">
        <w:rPr>
          <w:rFonts w:ascii="Times New Roman" w:eastAsia="Times New Roman" w:hAnsi="Times New Roman" w:cs="Times New Roman"/>
          <w:b/>
          <w:bCs/>
          <w:color w:val="2C2F34"/>
          <w:sz w:val="28"/>
          <w:szCs w:val="28"/>
          <w:bdr w:val="none" w:sz="0" w:space="0" w:color="auto" w:frame="1"/>
          <w:lang w:eastAsia="uk-UA"/>
        </w:rPr>
        <w:t>Перебіг воєнних дій на території України.</w:t>
      </w:r>
      <w:r w:rsidRPr="00975CAC">
        <w:rPr>
          <w:rFonts w:ascii="Times New Roman" w:eastAsia="Times New Roman" w:hAnsi="Times New Roman" w:cs="Times New Roman"/>
          <w:color w:val="2C2F34"/>
          <w:sz w:val="28"/>
          <w:szCs w:val="28"/>
          <w:lang w:eastAsia="uk-UA"/>
        </w:rPr>
        <w:t xml:space="preserve"> Російська армія виграла у серпні-вересні 1914 р. Галицьку битву в австро-угорського війська, взяла Львів і зайняла Галичину та Буковину. Це оцінювалося як завершення справи Івана Калити, який почав процес об’єднання московських земель. Протягом 1915 р. </w:t>
      </w:r>
      <w:r w:rsidRPr="00975CAC">
        <w:rPr>
          <w:rFonts w:ascii="Times New Roman" w:eastAsia="Times New Roman" w:hAnsi="Times New Roman" w:cs="Times New Roman"/>
          <w:color w:val="2C2F34"/>
          <w:sz w:val="28"/>
          <w:szCs w:val="28"/>
          <w:lang w:eastAsia="uk-UA"/>
        </w:rPr>
        <w:lastRenderedPageBreak/>
        <w:t>німецько-австрійські війська відвоювали майже всю Галичину та Буковину, захопили частину Волині.</w:t>
      </w:r>
    </w:p>
    <w:p w14:paraId="4B3CAEE4" w14:textId="77777777" w:rsidR="00975CAC" w:rsidRPr="00975CAC" w:rsidRDefault="00975CAC" w:rsidP="00975CAC">
      <w:pPr>
        <w:spacing w:after="375" w:line="390" w:lineRule="atLeast"/>
        <w:rPr>
          <w:rFonts w:ascii="Times New Roman" w:eastAsia="Times New Roman" w:hAnsi="Times New Roman" w:cs="Times New Roman"/>
          <w:color w:val="2C2F34"/>
          <w:sz w:val="28"/>
          <w:szCs w:val="28"/>
          <w:lang w:eastAsia="uk-UA"/>
        </w:rPr>
      </w:pPr>
      <w:r w:rsidRPr="00975CAC">
        <w:rPr>
          <w:rFonts w:ascii="Times New Roman" w:eastAsia="Times New Roman" w:hAnsi="Times New Roman" w:cs="Times New Roman"/>
          <w:color w:val="2C2F34"/>
          <w:sz w:val="28"/>
          <w:szCs w:val="28"/>
          <w:lang w:eastAsia="uk-UA"/>
        </w:rPr>
        <w:t>В 1916 р. російські війська Південно-Західного фронту під командуванням А. Брусилова провели операцію, відому під назвою «Брусиловський прорив», захопивши знову значну частину Галичини й Буковини.</w:t>
      </w:r>
    </w:p>
    <w:p w14:paraId="720E3306" w14:textId="77777777" w:rsidR="00975CAC" w:rsidRPr="00975CAC" w:rsidRDefault="00975CAC" w:rsidP="00975CAC">
      <w:pPr>
        <w:spacing w:after="375" w:line="390" w:lineRule="atLeast"/>
        <w:rPr>
          <w:rFonts w:ascii="Times New Roman" w:eastAsia="Times New Roman" w:hAnsi="Times New Roman" w:cs="Times New Roman"/>
          <w:color w:val="2C2F34"/>
          <w:sz w:val="28"/>
          <w:szCs w:val="28"/>
          <w:lang w:eastAsia="uk-UA"/>
        </w:rPr>
      </w:pPr>
      <w:r w:rsidRPr="00975CAC">
        <w:rPr>
          <w:rFonts w:ascii="Times New Roman" w:eastAsia="Times New Roman" w:hAnsi="Times New Roman" w:cs="Times New Roman"/>
          <w:color w:val="2C2F34"/>
          <w:sz w:val="28"/>
          <w:szCs w:val="28"/>
          <w:lang w:eastAsia="uk-UA"/>
        </w:rPr>
        <w:t>1917 року російське військо відступило з усієї окупованої території.</w:t>
      </w:r>
    </w:p>
    <w:p w14:paraId="25C850FC" w14:textId="77777777" w:rsidR="00975CAC" w:rsidRPr="00975CAC" w:rsidRDefault="00975CAC" w:rsidP="00975CAC">
      <w:pPr>
        <w:spacing w:after="0" w:line="390" w:lineRule="atLeast"/>
        <w:rPr>
          <w:rFonts w:ascii="Times New Roman" w:eastAsia="Times New Roman" w:hAnsi="Times New Roman" w:cs="Times New Roman"/>
          <w:color w:val="2C2F34"/>
          <w:sz w:val="28"/>
          <w:szCs w:val="28"/>
          <w:lang w:eastAsia="uk-UA"/>
        </w:rPr>
      </w:pPr>
      <w:r w:rsidRPr="00975CAC">
        <w:rPr>
          <w:rFonts w:ascii="Times New Roman" w:eastAsia="Times New Roman" w:hAnsi="Times New Roman" w:cs="Times New Roman"/>
          <w:b/>
          <w:bCs/>
          <w:color w:val="2C2F34"/>
          <w:sz w:val="28"/>
          <w:szCs w:val="28"/>
          <w:bdr w:val="none" w:sz="0" w:space="0" w:color="auto" w:frame="1"/>
          <w:lang w:eastAsia="uk-UA"/>
        </w:rPr>
        <w:t>Діяльність австрійської та російської адміністрацій у Галичині та Буковині.</w:t>
      </w:r>
      <w:r w:rsidRPr="00975CAC">
        <w:rPr>
          <w:rFonts w:ascii="Times New Roman" w:eastAsia="Times New Roman" w:hAnsi="Times New Roman" w:cs="Times New Roman"/>
          <w:color w:val="2C2F34"/>
          <w:sz w:val="28"/>
          <w:szCs w:val="28"/>
          <w:lang w:eastAsia="uk-UA"/>
        </w:rPr>
        <w:t> Галичину й Буковину царизм розглядав як частину Росії. На цих територіях було створено Галицько-Буковинське генерал-губернаторство, яке очолив граф Г. Бобринський, відомий українофоб. Він намагався знищити усі прояви українського життя: газети, журнали, книгарні, видавництва, партії, організації. Гонінь зазнала УГКЦ, митрополит А. Шептицький був заарештований і засланий на північ Росії. Тисячі українських діячів були вислані в Сибір. Вся політика російської окупаційної влади була спрямована на те, щоб знищити національні особливості галичан, русифікувати їх. Російський діяч П. Мілюков назвав це «європейським скандалом». Становище змінилося лише в 1917 р., коли Галицько-Буковинське генерал-губернаторство очолив відомий український діяч, історик Дмитро Дорошенко. Австрійська влада, використовуючи окремі факти співробітництва «москвофілів» з російською окупаційною владою, також здійснила масові репресії проти галичан, яких навіть звинувачували у своїх поразках. Таким чином, західноукраїнське населення опинилося між двох вогнів, зазнаючи переслідувань при владі обох сторін, які воювали.</w:t>
      </w:r>
    </w:p>
    <w:p w14:paraId="10D7AB4B" w14:textId="77777777" w:rsidR="00975CAC" w:rsidRPr="00975CAC" w:rsidRDefault="00975CAC" w:rsidP="00975CAC">
      <w:pPr>
        <w:spacing w:after="0" w:line="390" w:lineRule="atLeast"/>
        <w:rPr>
          <w:rFonts w:ascii="Times New Roman" w:eastAsia="Times New Roman" w:hAnsi="Times New Roman" w:cs="Times New Roman"/>
          <w:color w:val="2C2F34"/>
          <w:sz w:val="28"/>
          <w:szCs w:val="28"/>
          <w:lang w:eastAsia="uk-UA"/>
        </w:rPr>
      </w:pPr>
      <w:r w:rsidRPr="00975CAC">
        <w:rPr>
          <w:rFonts w:ascii="Times New Roman" w:eastAsia="Times New Roman" w:hAnsi="Times New Roman" w:cs="Times New Roman"/>
          <w:b/>
          <w:bCs/>
          <w:color w:val="2C2F34"/>
          <w:sz w:val="28"/>
          <w:szCs w:val="28"/>
          <w:bdr w:val="none" w:sz="0" w:space="0" w:color="auto" w:frame="1"/>
          <w:lang w:eastAsia="uk-UA"/>
        </w:rPr>
        <w:t>Українці в арміях воюючих держав.</w:t>
      </w:r>
      <w:r w:rsidRPr="00975CAC">
        <w:rPr>
          <w:rFonts w:ascii="Times New Roman" w:eastAsia="Times New Roman" w:hAnsi="Times New Roman" w:cs="Times New Roman"/>
          <w:color w:val="2C2F34"/>
          <w:sz w:val="28"/>
          <w:szCs w:val="28"/>
          <w:lang w:eastAsia="uk-UA"/>
        </w:rPr>
        <w:t> Обидві сторони проводили мобілізації, зокрема до російської армії протягом війни залучили близько чотирьох мільйонів українців, до австро-угорської — понад 300 тисяч. Наші земляки опинилися у ворожих арміях, тисячами гинули за чужі інтереси, оскільки не мали власної держави.</w:t>
      </w:r>
    </w:p>
    <w:p w14:paraId="3CD30442" w14:textId="77777777" w:rsidR="00975CAC" w:rsidRPr="00975CAC" w:rsidRDefault="00975CAC" w:rsidP="00975CAC">
      <w:pPr>
        <w:spacing w:after="0" w:line="390" w:lineRule="atLeast"/>
        <w:rPr>
          <w:rFonts w:ascii="Times New Roman" w:eastAsia="Times New Roman" w:hAnsi="Times New Roman" w:cs="Times New Roman"/>
          <w:color w:val="2C2F34"/>
          <w:sz w:val="28"/>
          <w:szCs w:val="28"/>
          <w:lang w:eastAsia="uk-UA"/>
        </w:rPr>
      </w:pPr>
      <w:r w:rsidRPr="00975CAC">
        <w:rPr>
          <w:rFonts w:ascii="Times New Roman" w:eastAsia="Times New Roman" w:hAnsi="Times New Roman" w:cs="Times New Roman"/>
          <w:b/>
          <w:bCs/>
          <w:color w:val="2C2F34"/>
          <w:sz w:val="28"/>
          <w:szCs w:val="28"/>
          <w:bdr w:val="none" w:sz="0" w:space="0" w:color="auto" w:frame="1"/>
          <w:lang w:eastAsia="uk-UA"/>
        </w:rPr>
        <w:t>Бойовий шлях легіону Українських січових стрільців:</w:t>
      </w:r>
    </w:p>
    <w:p w14:paraId="065731AB" w14:textId="77777777" w:rsidR="00975CAC" w:rsidRPr="00975CAC" w:rsidRDefault="00975CAC" w:rsidP="00975CAC">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975CAC">
        <w:rPr>
          <w:rFonts w:ascii="Times New Roman" w:eastAsia="Times New Roman" w:hAnsi="Times New Roman" w:cs="Times New Roman"/>
          <w:color w:val="2C2F34"/>
          <w:sz w:val="28"/>
          <w:szCs w:val="28"/>
          <w:lang w:eastAsia="uk-UA"/>
        </w:rPr>
        <w:t>його початок припадає на вересень 1914 р., коли вони захищали в Карпатах Ужоцький перевал;</w:t>
      </w:r>
    </w:p>
    <w:p w14:paraId="5A1930DB" w14:textId="77777777" w:rsidR="00975CAC" w:rsidRPr="00975CAC" w:rsidRDefault="00975CAC" w:rsidP="00975CAC">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975CAC">
        <w:rPr>
          <w:rFonts w:ascii="Times New Roman" w:eastAsia="Times New Roman" w:hAnsi="Times New Roman" w:cs="Times New Roman"/>
          <w:color w:val="2C2F34"/>
          <w:sz w:val="28"/>
          <w:szCs w:val="28"/>
          <w:lang w:eastAsia="uk-UA"/>
        </w:rPr>
        <w:t>справжнє бойове хрещення січові стрільці пройшли 29 квітня — 2 травня 1915 р. у боях за гору Маківка;</w:t>
      </w:r>
    </w:p>
    <w:p w14:paraId="13742331" w14:textId="77777777" w:rsidR="00975CAC" w:rsidRPr="00975CAC" w:rsidRDefault="00975CAC" w:rsidP="00975CAC">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975CAC">
        <w:rPr>
          <w:rFonts w:ascii="Times New Roman" w:eastAsia="Times New Roman" w:hAnsi="Times New Roman" w:cs="Times New Roman"/>
          <w:color w:val="2C2F34"/>
          <w:sz w:val="28"/>
          <w:szCs w:val="28"/>
          <w:lang w:eastAsia="uk-UA"/>
        </w:rPr>
        <w:t>відомими сторінками історії УСС стали бої на горі Лисоні поблизу Бережан на Тернопільщині (1916 р.);</w:t>
      </w:r>
    </w:p>
    <w:p w14:paraId="6976DC46" w14:textId="77777777" w:rsidR="00975CAC" w:rsidRPr="00975CAC" w:rsidRDefault="00975CAC" w:rsidP="00975CAC">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975CAC">
        <w:rPr>
          <w:rFonts w:ascii="Times New Roman" w:eastAsia="Times New Roman" w:hAnsi="Times New Roman" w:cs="Times New Roman"/>
          <w:color w:val="2C2F34"/>
          <w:sz w:val="28"/>
          <w:szCs w:val="28"/>
          <w:lang w:eastAsia="uk-UA"/>
        </w:rPr>
        <w:t>біля села Конюхи у цьому ж краї (червень 1917 р.).</w:t>
      </w:r>
    </w:p>
    <w:p w14:paraId="0FED6298" w14:textId="77777777" w:rsidR="00975CAC" w:rsidRPr="00975CAC" w:rsidRDefault="00975CAC" w:rsidP="00975CAC">
      <w:pPr>
        <w:spacing w:after="375" w:line="390" w:lineRule="atLeast"/>
        <w:rPr>
          <w:rFonts w:ascii="Times New Roman" w:eastAsia="Times New Roman" w:hAnsi="Times New Roman" w:cs="Times New Roman"/>
          <w:color w:val="2C2F34"/>
          <w:sz w:val="28"/>
          <w:szCs w:val="28"/>
          <w:lang w:eastAsia="uk-UA"/>
        </w:rPr>
      </w:pPr>
      <w:r w:rsidRPr="00975CAC">
        <w:rPr>
          <w:rFonts w:ascii="Times New Roman" w:eastAsia="Times New Roman" w:hAnsi="Times New Roman" w:cs="Times New Roman"/>
          <w:color w:val="2C2F34"/>
          <w:sz w:val="28"/>
          <w:szCs w:val="28"/>
          <w:lang w:eastAsia="uk-UA"/>
        </w:rPr>
        <w:lastRenderedPageBreak/>
        <w:t xml:space="preserve">Австрійське та німецьке командування не раз відзначало героїзм УСС, навіть називали їхній полк «найкращим підрозділом всієї австро-угорської армії». Стрільці навіть у жорстоких умовах війни знаходили час для громадської та національно-культурної роботи. Першим командувачем УСС був М. </w:t>
      </w:r>
      <w:proofErr w:type="spellStart"/>
      <w:r w:rsidRPr="00975CAC">
        <w:rPr>
          <w:rFonts w:ascii="Times New Roman" w:eastAsia="Times New Roman" w:hAnsi="Times New Roman" w:cs="Times New Roman"/>
          <w:color w:val="2C2F34"/>
          <w:sz w:val="28"/>
          <w:szCs w:val="28"/>
          <w:lang w:eastAsia="uk-UA"/>
        </w:rPr>
        <w:t>Галушинський</w:t>
      </w:r>
      <w:proofErr w:type="spellEnd"/>
      <w:r w:rsidRPr="00975CAC">
        <w:rPr>
          <w:rFonts w:ascii="Times New Roman" w:eastAsia="Times New Roman" w:hAnsi="Times New Roman" w:cs="Times New Roman"/>
          <w:color w:val="2C2F34"/>
          <w:sz w:val="28"/>
          <w:szCs w:val="28"/>
          <w:lang w:eastAsia="uk-UA"/>
        </w:rPr>
        <w:t xml:space="preserve">, згодом цю посаду обіймали Г. Коссак, А. Варивода, Ф. </w:t>
      </w:r>
      <w:proofErr w:type="spellStart"/>
      <w:r w:rsidRPr="00975CAC">
        <w:rPr>
          <w:rFonts w:ascii="Times New Roman" w:eastAsia="Times New Roman" w:hAnsi="Times New Roman" w:cs="Times New Roman"/>
          <w:color w:val="2C2F34"/>
          <w:sz w:val="28"/>
          <w:szCs w:val="28"/>
          <w:lang w:eastAsia="uk-UA"/>
        </w:rPr>
        <w:t>Кікаль</w:t>
      </w:r>
      <w:proofErr w:type="spellEnd"/>
      <w:r w:rsidRPr="00975CAC">
        <w:rPr>
          <w:rFonts w:ascii="Times New Roman" w:eastAsia="Times New Roman" w:hAnsi="Times New Roman" w:cs="Times New Roman"/>
          <w:color w:val="2C2F34"/>
          <w:sz w:val="28"/>
          <w:szCs w:val="28"/>
          <w:lang w:eastAsia="uk-UA"/>
        </w:rPr>
        <w:t>, В. Вишиваний.</w:t>
      </w:r>
    </w:p>
    <w:p w14:paraId="20EC09AF" w14:textId="77777777" w:rsidR="00975CAC" w:rsidRPr="00975CAC" w:rsidRDefault="00975CAC" w:rsidP="00975CAC">
      <w:pPr>
        <w:spacing w:after="0" w:line="390" w:lineRule="atLeast"/>
        <w:rPr>
          <w:rFonts w:ascii="Times New Roman" w:eastAsia="Times New Roman" w:hAnsi="Times New Roman" w:cs="Times New Roman"/>
          <w:color w:val="2C2F34"/>
          <w:sz w:val="28"/>
          <w:szCs w:val="28"/>
          <w:lang w:eastAsia="uk-UA"/>
        </w:rPr>
      </w:pPr>
      <w:r w:rsidRPr="00975CAC">
        <w:rPr>
          <w:rFonts w:ascii="Times New Roman" w:eastAsia="Times New Roman" w:hAnsi="Times New Roman" w:cs="Times New Roman"/>
          <w:b/>
          <w:bCs/>
          <w:color w:val="2C2F34"/>
          <w:sz w:val="28"/>
          <w:szCs w:val="28"/>
          <w:bdr w:val="none" w:sz="0" w:space="0" w:color="auto" w:frame="1"/>
          <w:lang w:eastAsia="uk-UA"/>
        </w:rPr>
        <w:t>Суспільно-політичне становище населення впродовж війни.</w:t>
      </w:r>
      <w:r w:rsidRPr="00975CAC">
        <w:rPr>
          <w:rFonts w:ascii="Times New Roman" w:eastAsia="Times New Roman" w:hAnsi="Times New Roman" w:cs="Times New Roman"/>
          <w:color w:val="2C2F34"/>
          <w:sz w:val="28"/>
          <w:szCs w:val="28"/>
          <w:lang w:eastAsia="uk-UA"/>
        </w:rPr>
        <w:t> Після поразок російської армії в 1915 р. уряд змушений був допустити громадські організації до справи забезпечення армії продовольством і спорядженням, до опіки над шпиталями, біженцями та населенням з прифронтової зони. Виник ряд впливових організацій, зокрема Військово-промисловий комітет, Союз міст і земств, «Товариство допомоги населенню Півдня Росії, яке постраждало від воєнних дій». У них активну роль відігравала українська інтелігенція.</w:t>
      </w:r>
    </w:p>
    <w:p w14:paraId="1A3C3559" w14:textId="77777777" w:rsidR="00975CAC" w:rsidRPr="00975CAC" w:rsidRDefault="00975CAC" w:rsidP="00975CAC">
      <w:pPr>
        <w:spacing w:after="0" w:line="390" w:lineRule="atLeast"/>
        <w:rPr>
          <w:rFonts w:ascii="Times New Roman" w:eastAsia="Times New Roman" w:hAnsi="Times New Roman" w:cs="Times New Roman"/>
          <w:color w:val="2C2F34"/>
          <w:sz w:val="28"/>
          <w:szCs w:val="28"/>
          <w:lang w:eastAsia="uk-UA"/>
        </w:rPr>
      </w:pPr>
      <w:r w:rsidRPr="00975CAC">
        <w:rPr>
          <w:rFonts w:ascii="Times New Roman" w:eastAsia="Times New Roman" w:hAnsi="Times New Roman" w:cs="Times New Roman"/>
          <w:b/>
          <w:bCs/>
          <w:color w:val="2C2F34"/>
          <w:sz w:val="28"/>
          <w:szCs w:val="28"/>
          <w:bdr w:val="none" w:sz="0" w:space="0" w:color="auto" w:frame="1"/>
          <w:lang w:eastAsia="uk-UA"/>
        </w:rPr>
        <w:t>Соціально-економічне становище населення впродовж війни.</w:t>
      </w:r>
      <w:r w:rsidRPr="00975CAC">
        <w:rPr>
          <w:rFonts w:ascii="Times New Roman" w:eastAsia="Times New Roman" w:hAnsi="Times New Roman" w:cs="Times New Roman"/>
          <w:color w:val="2C2F34"/>
          <w:sz w:val="28"/>
          <w:szCs w:val="28"/>
          <w:lang w:eastAsia="uk-UA"/>
        </w:rPr>
        <w:t> Промисловість, транспорт і фінанси не витримували перевантажень воєнного часу і розладнувалися. Вони не могли забезпечити потреби фронту й тилу. Швидко наростали продовольчі труднощі. Все це викликало загострення соціальних суперечностей, назрівання революційної кризи, особливо в Наддніпрянщині (повстання у с. Нижня Сироватка, Сумщина).</w:t>
      </w:r>
    </w:p>
    <w:p w14:paraId="12D768B5" w14:textId="77777777" w:rsidR="00975CAC" w:rsidRPr="00975CAC" w:rsidRDefault="00975CAC" w:rsidP="00975CAC">
      <w:pPr>
        <w:spacing w:after="0" w:line="390" w:lineRule="atLeast"/>
        <w:rPr>
          <w:rFonts w:ascii="Times New Roman" w:eastAsia="Times New Roman" w:hAnsi="Times New Roman" w:cs="Times New Roman"/>
          <w:color w:val="2C2F34"/>
          <w:sz w:val="28"/>
          <w:szCs w:val="28"/>
          <w:lang w:eastAsia="uk-UA"/>
        </w:rPr>
      </w:pPr>
      <w:r w:rsidRPr="00975CAC">
        <w:rPr>
          <w:rFonts w:ascii="Times New Roman" w:eastAsia="Times New Roman" w:hAnsi="Times New Roman" w:cs="Times New Roman"/>
          <w:b/>
          <w:bCs/>
          <w:color w:val="2C2F34"/>
          <w:sz w:val="28"/>
          <w:szCs w:val="28"/>
          <w:bdr w:val="none" w:sz="0" w:space="0" w:color="auto" w:frame="1"/>
          <w:lang w:eastAsia="uk-UA"/>
        </w:rPr>
        <w:t>Соціально-економічні та політичні наслідки війни для українського суспільства:</w:t>
      </w:r>
    </w:p>
    <w:p w14:paraId="6CD8A545" w14:textId="77777777" w:rsidR="00975CAC" w:rsidRPr="00975CAC" w:rsidRDefault="00975CAC" w:rsidP="00975CAC">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975CAC">
        <w:rPr>
          <w:rFonts w:ascii="Times New Roman" w:eastAsia="Times New Roman" w:hAnsi="Times New Roman" w:cs="Times New Roman"/>
          <w:color w:val="2C2F34"/>
          <w:sz w:val="28"/>
          <w:szCs w:val="28"/>
          <w:lang w:eastAsia="uk-UA"/>
        </w:rPr>
        <w:t>розорення західноукраїнських земель, евакуація, виникнення проблеми біженців, депортованих, переміщених осіб;</w:t>
      </w:r>
    </w:p>
    <w:p w14:paraId="4E4926C6" w14:textId="77777777" w:rsidR="00975CAC" w:rsidRPr="00975CAC" w:rsidRDefault="00975CAC" w:rsidP="00975CAC">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975CAC">
        <w:rPr>
          <w:rFonts w:ascii="Times New Roman" w:eastAsia="Times New Roman" w:hAnsi="Times New Roman" w:cs="Times New Roman"/>
          <w:color w:val="2C2F34"/>
          <w:sz w:val="28"/>
          <w:szCs w:val="28"/>
          <w:lang w:eastAsia="uk-UA"/>
        </w:rPr>
        <w:t>значні людські втрати (близько півмільйона осіб), велика кількість поранених, полонених, інвалідів;</w:t>
      </w:r>
    </w:p>
    <w:p w14:paraId="67616A8B" w14:textId="77777777" w:rsidR="00975CAC" w:rsidRPr="00975CAC" w:rsidRDefault="00975CAC" w:rsidP="00975CAC">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975CAC">
        <w:rPr>
          <w:rFonts w:ascii="Times New Roman" w:eastAsia="Times New Roman" w:hAnsi="Times New Roman" w:cs="Times New Roman"/>
          <w:color w:val="2C2F34"/>
          <w:sz w:val="28"/>
          <w:szCs w:val="28"/>
          <w:lang w:eastAsia="uk-UA"/>
        </w:rPr>
        <w:t>кризовий стан економіки, диспропорції у промисловості, інфляція;</w:t>
      </w:r>
    </w:p>
    <w:p w14:paraId="1F4156ED" w14:textId="77777777" w:rsidR="00975CAC" w:rsidRPr="00975CAC" w:rsidRDefault="00975CAC" w:rsidP="00975CAC">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975CAC">
        <w:rPr>
          <w:rFonts w:ascii="Times New Roman" w:eastAsia="Times New Roman" w:hAnsi="Times New Roman" w:cs="Times New Roman"/>
          <w:color w:val="2C2F34"/>
          <w:sz w:val="28"/>
          <w:szCs w:val="28"/>
          <w:lang w:eastAsia="uk-UA"/>
        </w:rPr>
        <w:t>скорочення кількосте мешканців, посилення селянських виступів;</w:t>
      </w:r>
    </w:p>
    <w:p w14:paraId="28B08250" w14:textId="77777777" w:rsidR="00975CAC" w:rsidRPr="00975CAC" w:rsidRDefault="00975CAC" w:rsidP="00975CAC">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975CAC">
        <w:rPr>
          <w:rFonts w:ascii="Times New Roman" w:eastAsia="Times New Roman" w:hAnsi="Times New Roman" w:cs="Times New Roman"/>
          <w:color w:val="2C2F34"/>
          <w:sz w:val="28"/>
          <w:szCs w:val="28"/>
          <w:lang w:eastAsia="uk-UA"/>
        </w:rPr>
        <w:t>послаблення Російської й Австро-Угорської імперій, що прискорило майбутні революційні події;</w:t>
      </w:r>
    </w:p>
    <w:p w14:paraId="16840417" w14:textId="77777777" w:rsidR="00975CAC" w:rsidRPr="00975CAC" w:rsidRDefault="00975CAC" w:rsidP="00975CAC">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975CAC">
        <w:rPr>
          <w:rFonts w:ascii="Times New Roman" w:eastAsia="Times New Roman" w:hAnsi="Times New Roman" w:cs="Times New Roman"/>
          <w:color w:val="2C2F34"/>
          <w:sz w:val="28"/>
          <w:szCs w:val="28"/>
          <w:lang w:eastAsia="uk-UA"/>
        </w:rPr>
        <w:t>створення українських збройних сил, набуття воєнного досвіду;</w:t>
      </w:r>
    </w:p>
    <w:p w14:paraId="619DB5B4" w14:textId="77777777" w:rsidR="00975CAC" w:rsidRPr="00975CAC" w:rsidRDefault="00975CAC" w:rsidP="00975CAC">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975CAC">
        <w:rPr>
          <w:rFonts w:ascii="Times New Roman" w:eastAsia="Times New Roman" w:hAnsi="Times New Roman" w:cs="Times New Roman"/>
          <w:color w:val="2C2F34"/>
          <w:sz w:val="28"/>
          <w:szCs w:val="28"/>
          <w:lang w:eastAsia="uk-UA"/>
        </w:rPr>
        <w:t>порушення «українського питання» на міжнародному рівні.</w:t>
      </w:r>
    </w:p>
    <w:p w14:paraId="7A50A1F0" w14:textId="77777777" w:rsidR="00975CAC" w:rsidRPr="00975CAC" w:rsidRDefault="00975CAC" w:rsidP="00975CAC">
      <w:pPr>
        <w:spacing w:after="375" w:line="390" w:lineRule="atLeast"/>
        <w:rPr>
          <w:rFonts w:ascii="Times New Roman" w:eastAsia="Times New Roman" w:hAnsi="Times New Roman" w:cs="Times New Roman"/>
          <w:color w:val="2C2F34"/>
          <w:sz w:val="28"/>
          <w:szCs w:val="28"/>
          <w:lang w:eastAsia="uk-UA"/>
        </w:rPr>
      </w:pPr>
      <w:r w:rsidRPr="00975CAC">
        <w:rPr>
          <w:rFonts w:ascii="Times New Roman" w:eastAsia="Times New Roman" w:hAnsi="Times New Roman" w:cs="Times New Roman"/>
          <w:color w:val="2C2F34"/>
          <w:sz w:val="28"/>
          <w:szCs w:val="28"/>
          <w:lang w:eastAsia="uk-UA"/>
        </w:rPr>
        <w:t>Отже, незважаючи на великі людські та матеріальні втрата, розкол національного руху, придушення опозиційних сил, Перша світова війна сприяла визріванню свідомосте українського народу, перетворенню його на повноцінну націю, готову до створення власної держави.</w:t>
      </w:r>
    </w:p>
    <w:p w14:paraId="02617571" w14:textId="77777777" w:rsidR="00975CAC" w:rsidRPr="00975CAC" w:rsidRDefault="00975CAC" w:rsidP="00975CAC">
      <w:pPr>
        <w:spacing w:after="0" w:line="390" w:lineRule="atLeast"/>
        <w:rPr>
          <w:rFonts w:ascii="Times New Roman" w:eastAsia="Times New Roman" w:hAnsi="Times New Roman" w:cs="Times New Roman"/>
          <w:color w:val="2C2F34"/>
          <w:sz w:val="28"/>
          <w:szCs w:val="28"/>
          <w:lang w:eastAsia="uk-UA"/>
        </w:rPr>
      </w:pPr>
      <w:r w:rsidRPr="00975CAC">
        <w:rPr>
          <w:rFonts w:ascii="Times New Roman" w:eastAsia="Times New Roman" w:hAnsi="Times New Roman" w:cs="Times New Roman"/>
          <w:b/>
          <w:bCs/>
          <w:color w:val="2C2F34"/>
          <w:sz w:val="28"/>
          <w:szCs w:val="28"/>
          <w:bdr w:val="none" w:sz="0" w:space="0" w:color="auto" w:frame="1"/>
          <w:lang w:eastAsia="uk-UA"/>
        </w:rPr>
        <w:lastRenderedPageBreak/>
        <w:t>Хронологічний довідник</w:t>
      </w:r>
    </w:p>
    <w:p w14:paraId="6FE33043" w14:textId="77777777" w:rsidR="00975CAC" w:rsidRPr="00975CAC" w:rsidRDefault="00975CAC" w:rsidP="00975CAC">
      <w:pPr>
        <w:spacing w:after="0" w:line="390" w:lineRule="atLeast"/>
        <w:rPr>
          <w:rFonts w:ascii="Times New Roman" w:eastAsia="Times New Roman" w:hAnsi="Times New Roman" w:cs="Times New Roman"/>
          <w:color w:val="2C2F34"/>
          <w:sz w:val="28"/>
          <w:szCs w:val="28"/>
          <w:lang w:eastAsia="uk-UA"/>
        </w:rPr>
      </w:pPr>
      <w:r w:rsidRPr="00975CAC">
        <w:rPr>
          <w:rFonts w:ascii="Times New Roman" w:eastAsia="Times New Roman" w:hAnsi="Times New Roman" w:cs="Times New Roman"/>
          <w:b/>
          <w:bCs/>
          <w:color w:val="2C2F34"/>
          <w:sz w:val="28"/>
          <w:szCs w:val="28"/>
          <w:bdr w:val="none" w:sz="0" w:space="0" w:color="auto" w:frame="1"/>
          <w:lang w:eastAsia="uk-UA"/>
        </w:rPr>
        <w:t>1914 р., серпень</w:t>
      </w:r>
      <w:r w:rsidRPr="00975CAC">
        <w:rPr>
          <w:rFonts w:ascii="Times New Roman" w:eastAsia="Times New Roman" w:hAnsi="Times New Roman" w:cs="Times New Roman"/>
          <w:color w:val="2C2F34"/>
          <w:sz w:val="28"/>
          <w:szCs w:val="28"/>
          <w:lang w:eastAsia="uk-UA"/>
        </w:rPr>
        <w:t> — створення у Львові Головної української ради; створення Союзу визволення України; формування легіону УСС.</w:t>
      </w:r>
    </w:p>
    <w:p w14:paraId="79BF6DBB" w14:textId="77777777" w:rsidR="00975CAC" w:rsidRPr="00975CAC" w:rsidRDefault="00975CAC" w:rsidP="00975CAC">
      <w:pPr>
        <w:spacing w:after="0" w:line="390" w:lineRule="atLeast"/>
        <w:rPr>
          <w:rFonts w:ascii="Times New Roman" w:eastAsia="Times New Roman" w:hAnsi="Times New Roman" w:cs="Times New Roman"/>
          <w:color w:val="2C2F34"/>
          <w:sz w:val="28"/>
          <w:szCs w:val="28"/>
          <w:lang w:eastAsia="uk-UA"/>
        </w:rPr>
      </w:pPr>
      <w:r w:rsidRPr="00975CAC">
        <w:rPr>
          <w:rFonts w:ascii="Times New Roman" w:eastAsia="Times New Roman" w:hAnsi="Times New Roman" w:cs="Times New Roman"/>
          <w:b/>
          <w:bCs/>
          <w:color w:val="2C2F34"/>
          <w:sz w:val="28"/>
          <w:szCs w:val="28"/>
          <w:bdr w:val="none" w:sz="0" w:space="0" w:color="auto" w:frame="1"/>
          <w:lang w:eastAsia="uk-UA"/>
        </w:rPr>
        <w:t>1914 р.</w:t>
      </w:r>
      <w:r w:rsidRPr="00975CAC">
        <w:rPr>
          <w:rFonts w:ascii="Times New Roman" w:eastAsia="Times New Roman" w:hAnsi="Times New Roman" w:cs="Times New Roman"/>
          <w:color w:val="2C2F34"/>
          <w:sz w:val="28"/>
          <w:szCs w:val="28"/>
          <w:lang w:eastAsia="uk-UA"/>
        </w:rPr>
        <w:t> — Галицька битва.</w:t>
      </w:r>
    </w:p>
    <w:p w14:paraId="3FE1855C" w14:textId="77777777" w:rsidR="00975CAC" w:rsidRPr="00975CAC" w:rsidRDefault="00975CAC" w:rsidP="00975CAC">
      <w:pPr>
        <w:spacing w:after="0" w:line="390" w:lineRule="atLeast"/>
        <w:rPr>
          <w:rFonts w:ascii="Times New Roman" w:eastAsia="Times New Roman" w:hAnsi="Times New Roman" w:cs="Times New Roman"/>
          <w:color w:val="2C2F34"/>
          <w:sz w:val="28"/>
          <w:szCs w:val="28"/>
          <w:lang w:eastAsia="uk-UA"/>
        </w:rPr>
      </w:pPr>
      <w:r w:rsidRPr="00975CAC">
        <w:rPr>
          <w:rFonts w:ascii="Times New Roman" w:eastAsia="Times New Roman" w:hAnsi="Times New Roman" w:cs="Times New Roman"/>
          <w:b/>
          <w:bCs/>
          <w:color w:val="2C2F34"/>
          <w:sz w:val="28"/>
          <w:szCs w:val="28"/>
          <w:bdr w:val="none" w:sz="0" w:space="0" w:color="auto" w:frame="1"/>
          <w:lang w:eastAsia="uk-UA"/>
        </w:rPr>
        <w:t>1915 р.</w:t>
      </w:r>
      <w:r w:rsidRPr="00975CAC">
        <w:rPr>
          <w:rFonts w:ascii="Times New Roman" w:eastAsia="Times New Roman" w:hAnsi="Times New Roman" w:cs="Times New Roman"/>
          <w:color w:val="2C2F34"/>
          <w:sz w:val="28"/>
          <w:szCs w:val="28"/>
          <w:lang w:eastAsia="uk-UA"/>
        </w:rPr>
        <w:t> — утворення Загальної української ради.</w:t>
      </w:r>
    </w:p>
    <w:p w14:paraId="49C5FFF3" w14:textId="77777777" w:rsidR="00975CAC" w:rsidRPr="00975CAC" w:rsidRDefault="00975CAC" w:rsidP="00975CAC">
      <w:pPr>
        <w:spacing w:after="0" w:line="390" w:lineRule="atLeast"/>
        <w:rPr>
          <w:rFonts w:ascii="Times New Roman" w:eastAsia="Times New Roman" w:hAnsi="Times New Roman" w:cs="Times New Roman"/>
          <w:color w:val="2C2F34"/>
          <w:sz w:val="28"/>
          <w:szCs w:val="28"/>
          <w:lang w:eastAsia="uk-UA"/>
        </w:rPr>
      </w:pPr>
      <w:r w:rsidRPr="00975CAC">
        <w:rPr>
          <w:rFonts w:ascii="Times New Roman" w:eastAsia="Times New Roman" w:hAnsi="Times New Roman" w:cs="Times New Roman"/>
          <w:b/>
          <w:bCs/>
          <w:color w:val="2C2F34"/>
          <w:sz w:val="28"/>
          <w:szCs w:val="28"/>
          <w:bdr w:val="none" w:sz="0" w:space="0" w:color="auto" w:frame="1"/>
          <w:lang w:eastAsia="uk-UA"/>
        </w:rPr>
        <w:t>1916 р.</w:t>
      </w:r>
      <w:r w:rsidRPr="00975CAC">
        <w:rPr>
          <w:rFonts w:ascii="Times New Roman" w:eastAsia="Times New Roman" w:hAnsi="Times New Roman" w:cs="Times New Roman"/>
          <w:color w:val="2C2F34"/>
          <w:sz w:val="28"/>
          <w:szCs w:val="28"/>
          <w:lang w:eastAsia="uk-UA"/>
        </w:rPr>
        <w:t> — Брусиловський прорив.</w:t>
      </w:r>
    </w:p>
    <w:p w14:paraId="4BF8EBD6" w14:textId="77777777" w:rsidR="00975CAC" w:rsidRPr="00975CAC" w:rsidRDefault="00975CAC" w:rsidP="00975CAC">
      <w:pPr>
        <w:spacing w:after="0" w:line="390" w:lineRule="atLeast"/>
        <w:rPr>
          <w:rFonts w:ascii="Times New Roman" w:eastAsia="Times New Roman" w:hAnsi="Times New Roman" w:cs="Times New Roman"/>
          <w:color w:val="2C2F34"/>
          <w:sz w:val="28"/>
          <w:szCs w:val="28"/>
          <w:lang w:eastAsia="uk-UA"/>
        </w:rPr>
      </w:pPr>
      <w:r w:rsidRPr="00975CAC">
        <w:rPr>
          <w:rFonts w:ascii="Times New Roman" w:eastAsia="Times New Roman" w:hAnsi="Times New Roman" w:cs="Times New Roman"/>
          <w:b/>
          <w:bCs/>
          <w:color w:val="2C2F34"/>
          <w:sz w:val="28"/>
          <w:szCs w:val="28"/>
          <w:bdr w:val="none" w:sz="0" w:space="0" w:color="auto" w:frame="1"/>
          <w:lang w:eastAsia="uk-UA"/>
        </w:rPr>
        <w:t>Персоналії</w:t>
      </w:r>
    </w:p>
    <w:p w14:paraId="277C536D" w14:textId="77777777" w:rsidR="00975CAC" w:rsidRPr="00975CAC" w:rsidRDefault="00975CAC" w:rsidP="00975CAC">
      <w:pPr>
        <w:spacing w:after="0" w:line="390" w:lineRule="atLeast"/>
        <w:rPr>
          <w:rFonts w:ascii="Times New Roman" w:eastAsia="Times New Roman" w:hAnsi="Times New Roman" w:cs="Times New Roman"/>
          <w:color w:val="2C2F34"/>
          <w:sz w:val="28"/>
          <w:szCs w:val="28"/>
          <w:lang w:eastAsia="uk-UA"/>
        </w:rPr>
      </w:pPr>
      <w:r w:rsidRPr="00975CAC">
        <w:rPr>
          <w:rFonts w:ascii="Times New Roman" w:eastAsia="Times New Roman" w:hAnsi="Times New Roman" w:cs="Times New Roman"/>
          <w:b/>
          <w:bCs/>
          <w:color w:val="2C2F34"/>
          <w:sz w:val="28"/>
          <w:szCs w:val="28"/>
          <w:bdr w:val="none" w:sz="0" w:space="0" w:color="auto" w:frame="1"/>
          <w:lang w:eastAsia="uk-UA"/>
        </w:rPr>
        <w:t>Вишиваний Василь</w:t>
      </w:r>
      <w:r w:rsidRPr="00975CAC">
        <w:rPr>
          <w:rFonts w:ascii="Times New Roman" w:eastAsia="Times New Roman" w:hAnsi="Times New Roman" w:cs="Times New Roman"/>
          <w:color w:val="2C2F34"/>
          <w:sz w:val="28"/>
          <w:szCs w:val="28"/>
          <w:lang w:eastAsia="uk-UA"/>
        </w:rPr>
        <w:t> (Вільгельм Франц фон Габсбург-</w:t>
      </w:r>
      <w:proofErr w:type="spellStart"/>
      <w:r w:rsidRPr="00975CAC">
        <w:rPr>
          <w:rFonts w:ascii="Times New Roman" w:eastAsia="Times New Roman" w:hAnsi="Times New Roman" w:cs="Times New Roman"/>
          <w:color w:val="2C2F34"/>
          <w:sz w:val="28"/>
          <w:szCs w:val="28"/>
          <w:lang w:eastAsia="uk-UA"/>
        </w:rPr>
        <w:t>Лотринген</w:t>
      </w:r>
      <w:proofErr w:type="spellEnd"/>
      <w:r w:rsidRPr="00975CAC">
        <w:rPr>
          <w:rFonts w:ascii="Times New Roman" w:eastAsia="Times New Roman" w:hAnsi="Times New Roman" w:cs="Times New Roman"/>
          <w:color w:val="2C2F34"/>
          <w:sz w:val="28"/>
          <w:szCs w:val="28"/>
          <w:lang w:eastAsia="uk-UA"/>
        </w:rPr>
        <w:t xml:space="preserve">; 1895, </w:t>
      </w:r>
      <w:proofErr w:type="spellStart"/>
      <w:r w:rsidRPr="00975CAC">
        <w:rPr>
          <w:rFonts w:ascii="Times New Roman" w:eastAsia="Times New Roman" w:hAnsi="Times New Roman" w:cs="Times New Roman"/>
          <w:color w:val="2C2F34"/>
          <w:sz w:val="28"/>
          <w:szCs w:val="28"/>
          <w:lang w:eastAsia="uk-UA"/>
        </w:rPr>
        <w:t>Пула</w:t>
      </w:r>
      <w:proofErr w:type="spellEnd"/>
      <w:r w:rsidRPr="00975CAC">
        <w:rPr>
          <w:rFonts w:ascii="Times New Roman" w:eastAsia="Times New Roman" w:hAnsi="Times New Roman" w:cs="Times New Roman"/>
          <w:color w:val="2C2F34"/>
          <w:sz w:val="28"/>
          <w:szCs w:val="28"/>
          <w:lang w:eastAsia="uk-UA"/>
        </w:rPr>
        <w:t xml:space="preserve">, Австро-Угорщина, нині Хорватія – 1948, Київ) — військовий діяч, політик, дипломат, поет, </w:t>
      </w:r>
      <w:proofErr w:type="spellStart"/>
      <w:r w:rsidRPr="00975CAC">
        <w:rPr>
          <w:rFonts w:ascii="Times New Roman" w:eastAsia="Times New Roman" w:hAnsi="Times New Roman" w:cs="Times New Roman"/>
          <w:color w:val="2C2F34"/>
          <w:sz w:val="28"/>
          <w:szCs w:val="28"/>
          <w:lang w:eastAsia="uk-UA"/>
        </w:rPr>
        <w:t>архікнязь</w:t>
      </w:r>
      <w:proofErr w:type="spellEnd"/>
      <w:r w:rsidRPr="00975CAC">
        <w:rPr>
          <w:rFonts w:ascii="Times New Roman" w:eastAsia="Times New Roman" w:hAnsi="Times New Roman" w:cs="Times New Roman"/>
          <w:color w:val="2C2F34"/>
          <w:sz w:val="28"/>
          <w:szCs w:val="28"/>
          <w:lang w:eastAsia="uk-UA"/>
        </w:rPr>
        <w:t xml:space="preserve"> з династії Габсбургів. Брав участь у 1-й світ. Війні, 1918 очолював УСС. Вважався неофіційним претендентом на трон у разі утворення незалежної монархічної України. Арештований 1947 у Відні рад. спецслужбами, загинув у в’язниці.</w:t>
      </w:r>
    </w:p>
    <w:p w14:paraId="6799388A" w14:textId="77777777" w:rsidR="00975CAC" w:rsidRPr="00975CAC" w:rsidRDefault="00975CAC" w:rsidP="00975CAC">
      <w:pPr>
        <w:spacing w:after="0" w:line="390" w:lineRule="atLeast"/>
        <w:rPr>
          <w:rFonts w:ascii="Times New Roman" w:eastAsia="Times New Roman" w:hAnsi="Times New Roman" w:cs="Times New Roman"/>
          <w:color w:val="2C2F34"/>
          <w:sz w:val="28"/>
          <w:szCs w:val="28"/>
          <w:lang w:eastAsia="uk-UA"/>
        </w:rPr>
      </w:pPr>
      <w:proofErr w:type="spellStart"/>
      <w:r w:rsidRPr="00975CAC">
        <w:rPr>
          <w:rFonts w:ascii="Times New Roman" w:eastAsia="Times New Roman" w:hAnsi="Times New Roman" w:cs="Times New Roman"/>
          <w:b/>
          <w:bCs/>
          <w:color w:val="2C2F34"/>
          <w:sz w:val="28"/>
          <w:szCs w:val="28"/>
          <w:bdr w:val="none" w:sz="0" w:space="0" w:color="auto" w:frame="1"/>
          <w:lang w:eastAsia="uk-UA"/>
        </w:rPr>
        <w:t>Галушинський</w:t>
      </w:r>
      <w:proofErr w:type="spellEnd"/>
      <w:r w:rsidRPr="00975CAC">
        <w:rPr>
          <w:rFonts w:ascii="Times New Roman" w:eastAsia="Times New Roman" w:hAnsi="Times New Roman" w:cs="Times New Roman"/>
          <w:b/>
          <w:bCs/>
          <w:color w:val="2C2F34"/>
          <w:sz w:val="28"/>
          <w:szCs w:val="28"/>
          <w:bdr w:val="none" w:sz="0" w:space="0" w:color="auto" w:frame="1"/>
          <w:lang w:eastAsia="uk-UA"/>
        </w:rPr>
        <w:t xml:space="preserve"> Михайло</w:t>
      </w:r>
      <w:r w:rsidRPr="00975CAC">
        <w:rPr>
          <w:rFonts w:ascii="Times New Roman" w:eastAsia="Times New Roman" w:hAnsi="Times New Roman" w:cs="Times New Roman"/>
          <w:color w:val="2C2F34"/>
          <w:sz w:val="28"/>
          <w:szCs w:val="28"/>
          <w:lang w:eastAsia="uk-UA"/>
        </w:rPr>
        <w:t xml:space="preserve"> (26.09.1878, с. Звиняч, тепер Бучацького р-ну Тернопільської обл. – 25.09.1931, Львів) — </w:t>
      </w:r>
      <w:proofErr w:type="spellStart"/>
      <w:r w:rsidRPr="00975CAC">
        <w:rPr>
          <w:rFonts w:ascii="Times New Roman" w:eastAsia="Times New Roman" w:hAnsi="Times New Roman" w:cs="Times New Roman"/>
          <w:color w:val="2C2F34"/>
          <w:sz w:val="28"/>
          <w:szCs w:val="28"/>
          <w:lang w:eastAsia="uk-UA"/>
        </w:rPr>
        <w:t>гром</w:t>
      </w:r>
      <w:proofErr w:type="spellEnd"/>
      <w:r w:rsidRPr="00975CAC">
        <w:rPr>
          <w:rFonts w:ascii="Times New Roman" w:eastAsia="Times New Roman" w:hAnsi="Times New Roman" w:cs="Times New Roman"/>
          <w:color w:val="2C2F34"/>
          <w:sz w:val="28"/>
          <w:szCs w:val="28"/>
          <w:lang w:eastAsia="uk-UA"/>
        </w:rPr>
        <w:t xml:space="preserve">.-політ. і військ. діяч, педагог. Закінчив Тернопільську гімназію, навчався у Львівському (1898-1900) і Віденському (1900-1901) ун-тах. З 1909 — директор </w:t>
      </w:r>
      <w:proofErr w:type="spellStart"/>
      <w:r w:rsidRPr="00975CAC">
        <w:rPr>
          <w:rFonts w:ascii="Times New Roman" w:eastAsia="Times New Roman" w:hAnsi="Times New Roman" w:cs="Times New Roman"/>
          <w:color w:val="2C2F34"/>
          <w:sz w:val="28"/>
          <w:szCs w:val="28"/>
          <w:lang w:eastAsia="uk-UA"/>
        </w:rPr>
        <w:t>Рогатинської</w:t>
      </w:r>
      <w:proofErr w:type="spellEnd"/>
      <w:r w:rsidRPr="00975CAC">
        <w:rPr>
          <w:rFonts w:ascii="Times New Roman" w:eastAsia="Times New Roman" w:hAnsi="Times New Roman" w:cs="Times New Roman"/>
          <w:color w:val="2C2F34"/>
          <w:sz w:val="28"/>
          <w:szCs w:val="28"/>
          <w:lang w:eastAsia="uk-UA"/>
        </w:rPr>
        <w:t xml:space="preserve"> (нині Івано-Франківська обл.) гімназії, визначний організатор гімназійної освіта в Галичині. На початку Першої </w:t>
      </w:r>
      <w:proofErr w:type="spellStart"/>
      <w:r w:rsidRPr="00975CAC">
        <w:rPr>
          <w:rFonts w:ascii="Times New Roman" w:eastAsia="Times New Roman" w:hAnsi="Times New Roman" w:cs="Times New Roman"/>
          <w:color w:val="2C2F34"/>
          <w:sz w:val="28"/>
          <w:szCs w:val="28"/>
          <w:lang w:eastAsia="uk-UA"/>
        </w:rPr>
        <w:t>св</w:t>
      </w:r>
      <w:proofErr w:type="spellEnd"/>
      <w:r w:rsidRPr="00975CAC">
        <w:rPr>
          <w:rFonts w:ascii="Times New Roman" w:eastAsia="Times New Roman" w:hAnsi="Times New Roman" w:cs="Times New Roman"/>
          <w:color w:val="2C2F34"/>
          <w:sz w:val="28"/>
          <w:szCs w:val="28"/>
          <w:lang w:eastAsia="uk-UA"/>
        </w:rPr>
        <w:t>. війни Г. став першим командувачем легіону УСС (до 14.03.1915).</w:t>
      </w:r>
    </w:p>
    <w:p w14:paraId="7C1AEBF5" w14:textId="6035C611" w:rsidR="00975CAC" w:rsidRPr="00975CAC" w:rsidRDefault="00975CAC" w:rsidP="00975CAC">
      <w:pPr>
        <w:spacing w:after="0" w:line="390" w:lineRule="atLeast"/>
        <w:rPr>
          <w:rFonts w:ascii="Times New Roman" w:eastAsia="Times New Roman" w:hAnsi="Times New Roman" w:cs="Times New Roman"/>
          <w:color w:val="2C2F34"/>
          <w:sz w:val="28"/>
          <w:szCs w:val="28"/>
          <w:lang w:eastAsia="uk-UA"/>
        </w:rPr>
      </w:pPr>
      <w:r w:rsidRPr="00975CAC">
        <w:rPr>
          <w:rFonts w:ascii="Times New Roman" w:eastAsia="Times New Roman" w:hAnsi="Times New Roman" w:cs="Times New Roman"/>
          <w:noProof/>
          <w:color w:val="0000FF"/>
          <w:sz w:val="28"/>
          <w:szCs w:val="28"/>
          <w:bdr w:val="none" w:sz="0" w:space="0" w:color="auto" w:frame="1"/>
          <w:lang w:eastAsia="uk-UA"/>
        </w:rPr>
        <w:drawing>
          <wp:inline distT="0" distB="0" distL="0" distR="0" wp14:anchorId="161FE83B" wp14:editId="6DD003FC">
            <wp:extent cx="3268345" cy="4380230"/>
            <wp:effectExtent l="0" t="0" r="8255" b="1270"/>
            <wp:docPr id="1" name="Рисунок 1" descr="Дмитро́ Іва́нович Донцо́в-Історія в школі">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митро́ Іва́нович Донцо́в-Історія в школі">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68345" cy="4380230"/>
                    </a:xfrm>
                    <a:prstGeom prst="rect">
                      <a:avLst/>
                    </a:prstGeom>
                    <a:noFill/>
                    <a:ln>
                      <a:noFill/>
                    </a:ln>
                  </pic:spPr>
                </pic:pic>
              </a:graphicData>
            </a:graphic>
          </wp:inline>
        </w:drawing>
      </w:r>
    </w:p>
    <w:p w14:paraId="2FDB1070" w14:textId="77777777" w:rsidR="00975CAC" w:rsidRPr="00975CAC" w:rsidRDefault="00975CAC" w:rsidP="00975CAC">
      <w:pPr>
        <w:spacing w:line="390" w:lineRule="atLeast"/>
        <w:rPr>
          <w:rFonts w:ascii="Times New Roman" w:eastAsia="Times New Roman" w:hAnsi="Times New Roman" w:cs="Times New Roman"/>
          <w:color w:val="2C2F34"/>
          <w:sz w:val="28"/>
          <w:szCs w:val="28"/>
          <w:lang w:eastAsia="uk-UA"/>
        </w:rPr>
      </w:pPr>
      <w:r w:rsidRPr="00975CAC">
        <w:rPr>
          <w:rFonts w:ascii="Times New Roman" w:eastAsia="Times New Roman" w:hAnsi="Times New Roman" w:cs="Times New Roman"/>
          <w:b/>
          <w:bCs/>
          <w:color w:val="2C2F34"/>
          <w:sz w:val="28"/>
          <w:szCs w:val="28"/>
          <w:bdr w:val="none" w:sz="0" w:space="0" w:color="auto" w:frame="1"/>
          <w:lang w:eastAsia="uk-UA"/>
        </w:rPr>
        <w:lastRenderedPageBreak/>
        <w:t>Донцов Дмитро</w:t>
      </w:r>
      <w:r w:rsidRPr="00975CAC">
        <w:rPr>
          <w:rFonts w:ascii="Times New Roman" w:eastAsia="Times New Roman" w:hAnsi="Times New Roman" w:cs="Times New Roman"/>
          <w:color w:val="2C2F34"/>
          <w:sz w:val="28"/>
          <w:szCs w:val="28"/>
          <w:lang w:eastAsia="uk-UA"/>
        </w:rPr>
        <w:t> (10.09.1883, Мелітополь Таврійської губ., нині Запорізька обл. — 30.03.1973, Канада) — визначний публіцист, політ. діяч, літ. критик. Навчався у Петербурзькому та Віденському ун-тах. 1914-1918 — голова і активний член СВУ.</w:t>
      </w:r>
    </w:p>
    <w:p w14:paraId="02126B0A" w14:textId="77777777" w:rsidR="00975CAC" w:rsidRPr="00975CAC" w:rsidRDefault="00975CAC" w:rsidP="00975CAC">
      <w:pPr>
        <w:spacing w:after="0" w:line="390" w:lineRule="atLeast"/>
        <w:rPr>
          <w:rFonts w:ascii="Times New Roman" w:eastAsia="Times New Roman" w:hAnsi="Times New Roman" w:cs="Times New Roman"/>
          <w:color w:val="2C2F34"/>
          <w:sz w:val="28"/>
          <w:szCs w:val="28"/>
          <w:lang w:eastAsia="uk-UA"/>
        </w:rPr>
      </w:pPr>
      <w:r w:rsidRPr="00975CAC">
        <w:rPr>
          <w:rFonts w:ascii="Times New Roman" w:eastAsia="Times New Roman" w:hAnsi="Times New Roman" w:cs="Times New Roman"/>
          <w:b/>
          <w:bCs/>
          <w:color w:val="2C2F34"/>
          <w:sz w:val="28"/>
          <w:szCs w:val="28"/>
          <w:bdr w:val="none" w:sz="0" w:space="0" w:color="auto" w:frame="1"/>
          <w:lang w:eastAsia="uk-UA"/>
        </w:rPr>
        <w:t>Жук Андрій</w:t>
      </w:r>
      <w:r w:rsidRPr="00975CAC">
        <w:rPr>
          <w:rFonts w:ascii="Times New Roman" w:eastAsia="Times New Roman" w:hAnsi="Times New Roman" w:cs="Times New Roman"/>
          <w:color w:val="2C2F34"/>
          <w:sz w:val="28"/>
          <w:szCs w:val="28"/>
          <w:lang w:eastAsia="uk-UA"/>
        </w:rPr>
        <w:t xml:space="preserve"> (1880, с. Вовчок, тепер </w:t>
      </w:r>
      <w:proofErr w:type="spellStart"/>
      <w:r w:rsidRPr="00975CAC">
        <w:rPr>
          <w:rFonts w:ascii="Times New Roman" w:eastAsia="Times New Roman" w:hAnsi="Times New Roman" w:cs="Times New Roman"/>
          <w:color w:val="2C2F34"/>
          <w:sz w:val="28"/>
          <w:szCs w:val="28"/>
          <w:lang w:eastAsia="uk-UA"/>
        </w:rPr>
        <w:t>Потавської</w:t>
      </w:r>
      <w:proofErr w:type="spellEnd"/>
      <w:r w:rsidRPr="00975CAC">
        <w:rPr>
          <w:rFonts w:ascii="Times New Roman" w:eastAsia="Times New Roman" w:hAnsi="Times New Roman" w:cs="Times New Roman"/>
          <w:color w:val="2C2F34"/>
          <w:sz w:val="28"/>
          <w:szCs w:val="28"/>
          <w:lang w:eastAsia="uk-UA"/>
        </w:rPr>
        <w:t xml:space="preserve"> обл. – 1968, Відень) — </w:t>
      </w:r>
      <w:proofErr w:type="spellStart"/>
      <w:r w:rsidRPr="00975CAC">
        <w:rPr>
          <w:rFonts w:ascii="Times New Roman" w:eastAsia="Times New Roman" w:hAnsi="Times New Roman" w:cs="Times New Roman"/>
          <w:color w:val="2C2F34"/>
          <w:sz w:val="28"/>
          <w:szCs w:val="28"/>
          <w:lang w:eastAsia="uk-UA"/>
        </w:rPr>
        <w:t>гром</w:t>
      </w:r>
      <w:proofErr w:type="spellEnd"/>
      <w:r w:rsidRPr="00975CAC">
        <w:rPr>
          <w:rFonts w:ascii="Times New Roman" w:eastAsia="Times New Roman" w:hAnsi="Times New Roman" w:cs="Times New Roman"/>
          <w:color w:val="2C2F34"/>
          <w:sz w:val="28"/>
          <w:szCs w:val="28"/>
          <w:lang w:eastAsia="uk-UA"/>
        </w:rPr>
        <w:t xml:space="preserve">.-політ. діяч. Член РУП, емігрував з Рос. імперії. 1914 Ж. — один з гол. діячів СВУ, з 1915 — ЗУР. Був дипломатом </w:t>
      </w:r>
      <w:proofErr w:type="spellStart"/>
      <w:r w:rsidRPr="00975CAC">
        <w:rPr>
          <w:rFonts w:ascii="Times New Roman" w:eastAsia="Times New Roman" w:hAnsi="Times New Roman" w:cs="Times New Roman"/>
          <w:color w:val="2C2F34"/>
          <w:sz w:val="28"/>
          <w:szCs w:val="28"/>
          <w:lang w:eastAsia="uk-UA"/>
        </w:rPr>
        <w:t>Укр</w:t>
      </w:r>
      <w:proofErr w:type="spellEnd"/>
      <w:r w:rsidRPr="00975CAC">
        <w:rPr>
          <w:rFonts w:ascii="Times New Roman" w:eastAsia="Times New Roman" w:hAnsi="Times New Roman" w:cs="Times New Roman"/>
          <w:color w:val="2C2F34"/>
          <w:sz w:val="28"/>
          <w:szCs w:val="28"/>
          <w:lang w:eastAsia="uk-UA"/>
        </w:rPr>
        <w:t xml:space="preserve">. Держави, з 1930 відійшов від політики. Автор </w:t>
      </w:r>
      <w:proofErr w:type="spellStart"/>
      <w:r w:rsidRPr="00975CAC">
        <w:rPr>
          <w:rFonts w:ascii="Times New Roman" w:eastAsia="Times New Roman" w:hAnsi="Times New Roman" w:cs="Times New Roman"/>
          <w:color w:val="2C2F34"/>
          <w:sz w:val="28"/>
          <w:szCs w:val="28"/>
          <w:lang w:eastAsia="uk-UA"/>
        </w:rPr>
        <w:t>іст</w:t>
      </w:r>
      <w:proofErr w:type="spellEnd"/>
      <w:r w:rsidRPr="00975CAC">
        <w:rPr>
          <w:rFonts w:ascii="Times New Roman" w:eastAsia="Times New Roman" w:hAnsi="Times New Roman" w:cs="Times New Roman"/>
          <w:color w:val="2C2F34"/>
          <w:sz w:val="28"/>
          <w:szCs w:val="28"/>
          <w:lang w:eastAsia="uk-UA"/>
        </w:rPr>
        <w:t xml:space="preserve">., </w:t>
      </w:r>
      <w:proofErr w:type="spellStart"/>
      <w:r w:rsidRPr="00975CAC">
        <w:rPr>
          <w:rFonts w:ascii="Times New Roman" w:eastAsia="Times New Roman" w:hAnsi="Times New Roman" w:cs="Times New Roman"/>
          <w:color w:val="2C2F34"/>
          <w:sz w:val="28"/>
          <w:szCs w:val="28"/>
          <w:lang w:eastAsia="uk-UA"/>
        </w:rPr>
        <w:t>публіц</w:t>
      </w:r>
      <w:proofErr w:type="spellEnd"/>
      <w:r w:rsidRPr="00975CAC">
        <w:rPr>
          <w:rFonts w:ascii="Times New Roman" w:eastAsia="Times New Roman" w:hAnsi="Times New Roman" w:cs="Times New Roman"/>
          <w:color w:val="2C2F34"/>
          <w:sz w:val="28"/>
          <w:szCs w:val="28"/>
          <w:lang w:eastAsia="uk-UA"/>
        </w:rPr>
        <w:t>. праць, статей у часописах.</w:t>
      </w:r>
    </w:p>
    <w:p w14:paraId="17A103A6" w14:textId="77777777" w:rsidR="00975CAC" w:rsidRPr="00975CAC" w:rsidRDefault="00975CAC" w:rsidP="00975CAC">
      <w:pPr>
        <w:spacing w:after="0" w:line="390" w:lineRule="atLeast"/>
        <w:rPr>
          <w:rFonts w:ascii="Times New Roman" w:eastAsia="Times New Roman" w:hAnsi="Times New Roman" w:cs="Times New Roman"/>
          <w:color w:val="2C2F34"/>
          <w:sz w:val="28"/>
          <w:szCs w:val="28"/>
          <w:lang w:eastAsia="uk-UA"/>
        </w:rPr>
      </w:pPr>
      <w:r w:rsidRPr="00975CAC">
        <w:rPr>
          <w:rFonts w:ascii="Times New Roman" w:eastAsia="Times New Roman" w:hAnsi="Times New Roman" w:cs="Times New Roman"/>
          <w:b/>
          <w:bCs/>
          <w:color w:val="2C2F34"/>
          <w:sz w:val="28"/>
          <w:szCs w:val="28"/>
          <w:bdr w:val="none" w:sz="0" w:space="0" w:color="auto" w:frame="1"/>
          <w:lang w:eastAsia="uk-UA"/>
        </w:rPr>
        <w:t>Левицький Кость</w:t>
      </w:r>
      <w:r w:rsidRPr="00975CAC">
        <w:rPr>
          <w:rFonts w:ascii="Times New Roman" w:eastAsia="Times New Roman" w:hAnsi="Times New Roman" w:cs="Times New Roman"/>
          <w:color w:val="2C2F34"/>
          <w:sz w:val="28"/>
          <w:szCs w:val="28"/>
          <w:lang w:eastAsia="uk-UA"/>
        </w:rPr>
        <w:t xml:space="preserve"> (18.11.1859, Тисмениця, тепер Івано-Франківська обл. — 12.11.1941, Львів) — визначний </w:t>
      </w:r>
      <w:proofErr w:type="spellStart"/>
      <w:r w:rsidRPr="00975CAC">
        <w:rPr>
          <w:rFonts w:ascii="Times New Roman" w:eastAsia="Times New Roman" w:hAnsi="Times New Roman" w:cs="Times New Roman"/>
          <w:color w:val="2C2F34"/>
          <w:sz w:val="28"/>
          <w:szCs w:val="28"/>
          <w:lang w:eastAsia="uk-UA"/>
        </w:rPr>
        <w:t>гром</w:t>
      </w:r>
      <w:proofErr w:type="spellEnd"/>
      <w:r w:rsidRPr="00975CAC">
        <w:rPr>
          <w:rFonts w:ascii="Times New Roman" w:eastAsia="Times New Roman" w:hAnsi="Times New Roman" w:cs="Times New Roman"/>
          <w:color w:val="2C2F34"/>
          <w:sz w:val="28"/>
          <w:szCs w:val="28"/>
          <w:lang w:eastAsia="uk-UA"/>
        </w:rPr>
        <w:t xml:space="preserve">.-політ. і </w:t>
      </w:r>
      <w:proofErr w:type="spellStart"/>
      <w:r w:rsidRPr="00975CAC">
        <w:rPr>
          <w:rFonts w:ascii="Times New Roman" w:eastAsia="Times New Roman" w:hAnsi="Times New Roman" w:cs="Times New Roman"/>
          <w:color w:val="2C2F34"/>
          <w:sz w:val="28"/>
          <w:szCs w:val="28"/>
          <w:lang w:eastAsia="uk-UA"/>
        </w:rPr>
        <w:t>держ</w:t>
      </w:r>
      <w:proofErr w:type="spellEnd"/>
      <w:r w:rsidRPr="00975CAC">
        <w:rPr>
          <w:rFonts w:ascii="Times New Roman" w:eastAsia="Times New Roman" w:hAnsi="Times New Roman" w:cs="Times New Roman"/>
          <w:color w:val="2C2F34"/>
          <w:sz w:val="28"/>
          <w:szCs w:val="28"/>
          <w:lang w:eastAsia="uk-UA"/>
        </w:rPr>
        <w:t xml:space="preserve">. діяч, публіцист. Л. 1899 був співзасновником, а згодом головою УНДП. На </w:t>
      </w:r>
      <w:proofErr w:type="spellStart"/>
      <w:r w:rsidRPr="00975CAC">
        <w:rPr>
          <w:rFonts w:ascii="Times New Roman" w:eastAsia="Times New Roman" w:hAnsi="Times New Roman" w:cs="Times New Roman"/>
          <w:color w:val="2C2F34"/>
          <w:sz w:val="28"/>
          <w:szCs w:val="28"/>
          <w:lang w:eastAsia="uk-UA"/>
        </w:rPr>
        <w:t>поч</w:t>
      </w:r>
      <w:proofErr w:type="spellEnd"/>
      <w:r w:rsidRPr="00975CAC">
        <w:rPr>
          <w:rFonts w:ascii="Times New Roman" w:eastAsia="Times New Roman" w:hAnsi="Times New Roman" w:cs="Times New Roman"/>
          <w:color w:val="2C2F34"/>
          <w:sz w:val="28"/>
          <w:szCs w:val="28"/>
          <w:lang w:eastAsia="uk-UA"/>
        </w:rPr>
        <w:t xml:space="preserve">. Першої світ. війни Л. став головою ГУР, а з травня 1915 — ЗУР. 9.11.1918 політик став головою уряду ЗУНР — </w:t>
      </w:r>
      <w:proofErr w:type="spellStart"/>
      <w:r w:rsidRPr="00975CAC">
        <w:rPr>
          <w:rFonts w:ascii="Times New Roman" w:eastAsia="Times New Roman" w:hAnsi="Times New Roman" w:cs="Times New Roman"/>
          <w:color w:val="2C2F34"/>
          <w:sz w:val="28"/>
          <w:szCs w:val="28"/>
          <w:lang w:eastAsia="uk-UA"/>
        </w:rPr>
        <w:t>Держ</w:t>
      </w:r>
      <w:proofErr w:type="spellEnd"/>
      <w:r w:rsidRPr="00975CAC">
        <w:rPr>
          <w:rFonts w:ascii="Times New Roman" w:eastAsia="Times New Roman" w:hAnsi="Times New Roman" w:cs="Times New Roman"/>
          <w:color w:val="2C2F34"/>
          <w:sz w:val="28"/>
          <w:szCs w:val="28"/>
          <w:lang w:eastAsia="uk-UA"/>
        </w:rPr>
        <w:t xml:space="preserve">. Секретаріату (до </w:t>
      </w:r>
      <w:proofErr w:type="spellStart"/>
      <w:r w:rsidRPr="00975CAC">
        <w:rPr>
          <w:rFonts w:ascii="Times New Roman" w:eastAsia="Times New Roman" w:hAnsi="Times New Roman" w:cs="Times New Roman"/>
          <w:color w:val="2C2F34"/>
          <w:sz w:val="28"/>
          <w:szCs w:val="28"/>
          <w:lang w:eastAsia="uk-UA"/>
        </w:rPr>
        <w:t>поч</w:t>
      </w:r>
      <w:proofErr w:type="spellEnd"/>
      <w:r w:rsidRPr="00975CAC">
        <w:rPr>
          <w:rFonts w:ascii="Times New Roman" w:eastAsia="Times New Roman" w:hAnsi="Times New Roman" w:cs="Times New Roman"/>
          <w:color w:val="2C2F34"/>
          <w:sz w:val="28"/>
          <w:szCs w:val="28"/>
          <w:lang w:eastAsia="uk-UA"/>
        </w:rPr>
        <w:t>. 1919).</w:t>
      </w:r>
    </w:p>
    <w:p w14:paraId="1715C6CF" w14:textId="77777777" w:rsidR="00975CAC" w:rsidRPr="00975CAC" w:rsidRDefault="00975CAC" w:rsidP="00975CAC">
      <w:pPr>
        <w:spacing w:after="0" w:line="390" w:lineRule="atLeast"/>
        <w:rPr>
          <w:rFonts w:ascii="Times New Roman" w:eastAsia="Times New Roman" w:hAnsi="Times New Roman" w:cs="Times New Roman"/>
          <w:color w:val="2C2F34"/>
          <w:sz w:val="28"/>
          <w:szCs w:val="28"/>
          <w:lang w:eastAsia="uk-UA"/>
        </w:rPr>
      </w:pPr>
      <w:r w:rsidRPr="00975CAC">
        <w:rPr>
          <w:rFonts w:ascii="Times New Roman" w:eastAsia="Times New Roman" w:hAnsi="Times New Roman" w:cs="Times New Roman"/>
          <w:b/>
          <w:bCs/>
          <w:color w:val="2C2F34"/>
          <w:sz w:val="28"/>
          <w:szCs w:val="28"/>
          <w:bdr w:val="none" w:sz="0" w:space="0" w:color="auto" w:frame="1"/>
          <w:lang w:eastAsia="uk-UA"/>
        </w:rPr>
        <w:t>Терміни та поняття</w:t>
      </w:r>
    </w:p>
    <w:p w14:paraId="3978B2F7" w14:textId="77777777" w:rsidR="00975CAC" w:rsidRPr="00975CAC" w:rsidRDefault="00975CAC" w:rsidP="00975CAC">
      <w:pPr>
        <w:spacing w:after="0" w:line="390" w:lineRule="atLeast"/>
        <w:rPr>
          <w:rFonts w:ascii="Times New Roman" w:eastAsia="Times New Roman" w:hAnsi="Times New Roman" w:cs="Times New Roman"/>
          <w:color w:val="2C2F34"/>
          <w:sz w:val="28"/>
          <w:szCs w:val="28"/>
          <w:lang w:eastAsia="uk-UA"/>
        </w:rPr>
      </w:pPr>
      <w:r w:rsidRPr="00975CAC">
        <w:rPr>
          <w:rFonts w:ascii="Times New Roman" w:eastAsia="Times New Roman" w:hAnsi="Times New Roman" w:cs="Times New Roman"/>
          <w:b/>
          <w:bCs/>
          <w:color w:val="2C2F34"/>
          <w:sz w:val="28"/>
          <w:szCs w:val="28"/>
          <w:bdr w:val="none" w:sz="0" w:space="0" w:color="auto" w:frame="1"/>
          <w:lang w:eastAsia="uk-UA"/>
        </w:rPr>
        <w:t>Галицько-Буковинське генерал-губернаторство</w:t>
      </w:r>
      <w:r w:rsidRPr="00975CAC">
        <w:rPr>
          <w:rFonts w:ascii="Times New Roman" w:eastAsia="Times New Roman" w:hAnsi="Times New Roman" w:cs="Times New Roman"/>
          <w:color w:val="2C2F34"/>
          <w:sz w:val="28"/>
          <w:szCs w:val="28"/>
          <w:lang w:eastAsia="uk-UA"/>
        </w:rPr>
        <w:t xml:space="preserve"> — тимчасова </w:t>
      </w:r>
      <w:proofErr w:type="spellStart"/>
      <w:r w:rsidRPr="00975CAC">
        <w:rPr>
          <w:rFonts w:ascii="Times New Roman" w:eastAsia="Times New Roman" w:hAnsi="Times New Roman" w:cs="Times New Roman"/>
          <w:color w:val="2C2F34"/>
          <w:sz w:val="28"/>
          <w:szCs w:val="28"/>
          <w:lang w:eastAsia="uk-UA"/>
        </w:rPr>
        <w:t>адмін</w:t>
      </w:r>
      <w:proofErr w:type="spellEnd"/>
      <w:r w:rsidRPr="00975CAC">
        <w:rPr>
          <w:rFonts w:ascii="Times New Roman" w:eastAsia="Times New Roman" w:hAnsi="Times New Roman" w:cs="Times New Roman"/>
          <w:color w:val="2C2F34"/>
          <w:sz w:val="28"/>
          <w:szCs w:val="28"/>
          <w:lang w:eastAsia="uk-UA"/>
        </w:rPr>
        <w:t>.-</w:t>
      </w:r>
      <w:proofErr w:type="spellStart"/>
      <w:r w:rsidRPr="00975CAC">
        <w:rPr>
          <w:rFonts w:ascii="Times New Roman" w:eastAsia="Times New Roman" w:hAnsi="Times New Roman" w:cs="Times New Roman"/>
          <w:color w:val="2C2F34"/>
          <w:sz w:val="28"/>
          <w:szCs w:val="28"/>
          <w:lang w:eastAsia="uk-UA"/>
        </w:rPr>
        <w:t>терит</w:t>
      </w:r>
      <w:proofErr w:type="spellEnd"/>
      <w:r w:rsidRPr="00975CAC">
        <w:rPr>
          <w:rFonts w:ascii="Times New Roman" w:eastAsia="Times New Roman" w:hAnsi="Times New Roman" w:cs="Times New Roman"/>
          <w:color w:val="2C2F34"/>
          <w:sz w:val="28"/>
          <w:szCs w:val="28"/>
          <w:lang w:eastAsia="uk-UA"/>
        </w:rPr>
        <w:t xml:space="preserve">. одиниця, створена царським урядом наприкінці 1914 на окупованих рос. військами землях Галичини та Буковини з центром у Чернівцях, існувала до середини 1917. Очолювали рос. військ. генерал-губернатори Г. Бобринський (1914-1915) і Ф. Трепов (1916). Окупаційна влада проводила послідовну антиукраїнську політику, закривала всі </w:t>
      </w:r>
      <w:proofErr w:type="spellStart"/>
      <w:r w:rsidRPr="00975CAC">
        <w:rPr>
          <w:rFonts w:ascii="Times New Roman" w:eastAsia="Times New Roman" w:hAnsi="Times New Roman" w:cs="Times New Roman"/>
          <w:color w:val="2C2F34"/>
          <w:sz w:val="28"/>
          <w:szCs w:val="28"/>
          <w:lang w:eastAsia="uk-UA"/>
        </w:rPr>
        <w:t>укр</w:t>
      </w:r>
      <w:proofErr w:type="spellEnd"/>
      <w:r w:rsidRPr="00975CAC">
        <w:rPr>
          <w:rFonts w:ascii="Times New Roman" w:eastAsia="Times New Roman" w:hAnsi="Times New Roman" w:cs="Times New Roman"/>
          <w:color w:val="2C2F34"/>
          <w:sz w:val="28"/>
          <w:szCs w:val="28"/>
          <w:lang w:eastAsia="uk-UA"/>
        </w:rPr>
        <w:t xml:space="preserve">. заклади, запроваджувала </w:t>
      </w:r>
      <w:proofErr w:type="spellStart"/>
      <w:r w:rsidRPr="00975CAC">
        <w:rPr>
          <w:rFonts w:ascii="Times New Roman" w:eastAsia="Times New Roman" w:hAnsi="Times New Roman" w:cs="Times New Roman"/>
          <w:color w:val="2C2F34"/>
          <w:sz w:val="28"/>
          <w:szCs w:val="28"/>
          <w:lang w:eastAsia="uk-UA"/>
        </w:rPr>
        <w:t>росіянізацію</w:t>
      </w:r>
      <w:proofErr w:type="spellEnd"/>
      <w:r w:rsidRPr="00975CAC">
        <w:rPr>
          <w:rFonts w:ascii="Times New Roman" w:eastAsia="Times New Roman" w:hAnsi="Times New Roman" w:cs="Times New Roman"/>
          <w:color w:val="2C2F34"/>
          <w:sz w:val="28"/>
          <w:szCs w:val="28"/>
          <w:lang w:eastAsia="uk-UA"/>
        </w:rPr>
        <w:t xml:space="preserve">. Відбувалися масові депортації </w:t>
      </w:r>
      <w:proofErr w:type="spellStart"/>
      <w:r w:rsidRPr="00975CAC">
        <w:rPr>
          <w:rFonts w:ascii="Times New Roman" w:eastAsia="Times New Roman" w:hAnsi="Times New Roman" w:cs="Times New Roman"/>
          <w:color w:val="2C2F34"/>
          <w:sz w:val="28"/>
          <w:szCs w:val="28"/>
          <w:lang w:eastAsia="uk-UA"/>
        </w:rPr>
        <w:t>укр</w:t>
      </w:r>
      <w:proofErr w:type="spellEnd"/>
      <w:r w:rsidRPr="00975CAC">
        <w:rPr>
          <w:rFonts w:ascii="Times New Roman" w:eastAsia="Times New Roman" w:hAnsi="Times New Roman" w:cs="Times New Roman"/>
          <w:color w:val="2C2F34"/>
          <w:sz w:val="28"/>
          <w:szCs w:val="28"/>
          <w:lang w:eastAsia="uk-UA"/>
        </w:rPr>
        <w:t>. інтелігенції (у т. ч. митрополита УГКЦ А. Шептицького) углиб Росії. У серпні 1917 внаслідок відступу рос. військ з Галичини і Буковини було ліквідоване.</w:t>
      </w:r>
    </w:p>
    <w:p w14:paraId="6676774F" w14:textId="77777777" w:rsidR="00975CAC" w:rsidRPr="00975CAC" w:rsidRDefault="00975CAC" w:rsidP="00975CAC">
      <w:pPr>
        <w:spacing w:after="0" w:line="390" w:lineRule="atLeast"/>
        <w:rPr>
          <w:rFonts w:ascii="Times New Roman" w:eastAsia="Times New Roman" w:hAnsi="Times New Roman" w:cs="Times New Roman"/>
          <w:color w:val="2C2F34"/>
          <w:sz w:val="28"/>
          <w:szCs w:val="28"/>
          <w:lang w:eastAsia="uk-UA"/>
        </w:rPr>
      </w:pPr>
      <w:r w:rsidRPr="00975CAC">
        <w:rPr>
          <w:rFonts w:ascii="Times New Roman" w:eastAsia="Times New Roman" w:hAnsi="Times New Roman" w:cs="Times New Roman"/>
          <w:b/>
          <w:bCs/>
          <w:color w:val="2C2F34"/>
          <w:sz w:val="28"/>
          <w:szCs w:val="28"/>
          <w:bdr w:val="none" w:sz="0" w:space="0" w:color="auto" w:frame="1"/>
          <w:lang w:eastAsia="uk-UA"/>
        </w:rPr>
        <w:t>Евакуація</w:t>
      </w:r>
      <w:r w:rsidRPr="00975CAC">
        <w:rPr>
          <w:rFonts w:ascii="Times New Roman" w:eastAsia="Times New Roman" w:hAnsi="Times New Roman" w:cs="Times New Roman"/>
          <w:color w:val="2C2F34"/>
          <w:sz w:val="28"/>
          <w:szCs w:val="28"/>
          <w:lang w:eastAsia="uk-UA"/>
        </w:rPr>
        <w:t> (від лат. «спорожняю») — 1) вивезення з місцевості, що перебуває під загрозою нападу ворога або стихійного лиха, з театру воєнних дій у тил населення, поранених, полонених, а також матеріальних засобів; 2) відведення військ з р-нів, які вони раніше займали на основі укладених угод, договорів тощо.</w:t>
      </w:r>
    </w:p>
    <w:p w14:paraId="69CBF9C6" w14:textId="77777777" w:rsidR="00975CAC" w:rsidRPr="00975CAC" w:rsidRDefault="00975CAC" w:rsidP="00975CAC">
      <w:pPr>
        <w:spacing w:after="0" w:line="390" w:lineRule="atLeast"/>
        <w:rPr>
          <w:rFonts w:ascii="Times New Roman" w:eastAsia="Times New Roman" w:hAnsi="Times New Roman" w:cs="Times New Roman"/>
          <w:color w:val="2C2F34"/>
          <w:sz w:val="28"/>
          <w:szCs w:val="28"/>
          <w:lang w:eastAsia="uk-UA"/>
        </w:rPr>
      </w:pPr>
      <w:r w:rsidRPr="00975CAC">
        <w:rPr>
          <w:rFonts w:ascii="Times New Roman" w:eastAsia="Times New Roman" w:hAnsi="Times New Roman" w:cs="Times New Roman"/>
          <w:b/>
          <w:bCs/>
          <w:color w:val="2C2F34"/>
          <w:sz w:val="28"/>
          <w:szCs w:val="28"/>
          <w:bdr w:val="none" w:sz="0" w:space="0" w:color="auto" w:frame="1"/>
          <w:lang w:eastAsia="uk-UA"/>
        </w:rPr>
        <w:t>Мобілізація</w:t>
      </w:r>
      <w:r w:rsidRPr="00975CAC">
        <w:rPr>
          <w:rFonts w:ascii="Times New Roman" w:eastAsia="Times New Roman" w:hAnsi="Times New Roman" w:cs="Times New Roman"/>
          <w:color w:val="2C2F34"/>
          <w:sz w:val="28"/>
          <w:szCs w:val="28"/>
          <w:lang w:eastAsia="uk-UA"/>
        </w:rPr>
        <w:t> (від лат. «рухомий») — 1) призов військовозобов’язаних запасу в армію під час війни; 2) переведення збройних сил держави на о-</w:t>
      </w:r>
      <w:proofErr w:type="spellStart"/>
      <w:r w:rsidRPr="00975CAC">
        <w:rPr>
          <w:rFonts w:ascii="Times New Roman" w:eastAsia="Times New Roman" w:hAnsi="Times New Roman" w:cs="Times New Roman"/>
          <w:color w:val="2C2F34"/>
          <w:sz w:val="28"/>
          <w:szCs w:val="28"/>
          <w:lang w:eastAsia="uk-UA"/>
        </w:rPr>
        <w:t>цію</w:t>
      </w:r>
      <w:proofErr w:type="spellEnd"/>
      <w:r w:rsidRPr="00975CAC">
        <w:rPr>
          <w:rFonts w:ascii="Times New Roman" w:eastAsia="Times New Roman" w:hAnsi="Times New Roman" w:cs="Times New Roman"/>
          <w:color w:val="2C2F34"/>
          <w:sz w:val="28"/>
          <w:szCs w:val="28"/>
          <w:lang w:eastAsia="uk-UA"/>
        </w:rPr>
        <w:t xml:space="preserve"> і склад воєнного часу; 3) зосередження сил і засобів для досягнення певної мети.</w:t>
      </w:r>
    </w:p>
    <w:p w14:paraId="513A063B" w14:textId="77777777" w:rsidR="00975CAC" w:rsidRPr="00975CAC" w:rsidRDefault="00975CAC" w:rsidP="00975CAC">
      <w:pPr>
        <w:spacing w:after="0" w:line="390" w:lineRule="atLeast"/>
        <w:rPr>
          <w:rFonts w:ascii="Times New Roman" w:eastAsia="Times New Roman" w:hAnsi="Times New Roman" w:cs="Times New Roman"/>
          <w:color w:val="2C2F34"/>
          <w:sz w:val="28"/>
          <w:szCs w:val="28"/>
          <w:lang w:eastAsia="uk-UA"/>
        </w:rPr>
      </w:pPr>
      <w:r w:rsidRPr="00975CAC">
        <w:rPr>
          <w:rFonts w:ascii="Times New Roman" w:eastAsia="Times New Roman" w:hAnsi="Times New Roman" w:cs="Times New Roman"/>
          <w:b/>
          <w:bCs/>
          <w:color w:val="2C2F34"/>
          <w:sz w:val="28"/>
          <w:szCs w:val="28"/>
          <w:bdr w:val="none" w:sz="0" w:space="0" w:color="auto" w:frame="1"/>
          <w:lang w:eastAsia="uk-UA"/>
        </w:rPr>
        <w:t>Світова війна</w:t>
      </w:r>
      <w:r w:rsidRPr="00975CAC">
        <w:rPr>
          <w:rFonts w:ascii="Times New Roman" w:eastAsia="Times New Roman" w:hAnsi="Times New Roman" w:cs="Times New Roman"/>
          <w:color w:val="2C2F34"/>
          <w:sz w:val="28"/>
          <w:szCs w:val="28"/>
          <w:lang w:eastAsia="uk-UA"/>
        </w:rPr>
        <w:t xml:space="preserve"> — надзвичайний стан, до якого спонукали світ, спільноту міждержавні суперечності, що нагромадилися на попередніх етапах </w:t>
      </w:r>
      <w:proofErr w:type="spellStart"/>
      <w:r w:rsidRPr="00975CAC">
        <w:rPr>
          <w:rFonts w:ascii="Times New Roman" w:eastAsia="Times New Roman" w:hAnsi="Times New Roman" w:cs="Times New Roman"/>
          <w:color w:val="2C2F34"/>
          <w:sz w:val="28"/>
          <w:szCs w:val="28"/>
          <w:lang w:eastAsia="uk-UA"/>
        </w:rPr>
        <w:t>сусп</w:t>
      </w:r>
      <w:proofErr w:type="spellEnd"/>
      <w:r w:rsidRPr="00975CAC">
        <w:rPr>
          <w:rFonts w:ascii="Times New Roman" w:eastAsia="Times New Roman" w:hAnsi="Times New Roman" w:cs="Times New Roman"/>
          <w:color w:val="2C2F34"/>
          <w:sz w:val="28"/>
          <w:szCs w:val="28"/>
          <w:lang w:eastAsia="uk-UA"/>
        </w:rPr>
        <w:t>. розвитку. Крайнє загострення цих суперечностей, що не могли бути розв’язані ін. методами призводить до застосування зброї. Найбільш жорстокими і спустошливими в історії людства були Перша й Друга с. в.</w:t>
      </w:r>
    </w:p>
    <w:p w14:paraId="7CDF4FFC" w14:textId="77777777" w:rsidR="00A25B86" w:rsidRPr="00975CAC" w:rsidRDefault="00A25B86">
      <w:pPr>
        <w:rPr>
          <w:rFonts w:ascii="Times New Roman" w:hAnsi="Times New Roman" w:cs="Times New Roman"/>
          <w:sz w:val="28"/>
          <w:szCs w:val="28"/>
        </w:rPr>
      </w:pPr>
    </w:p>
    <w:sectPr w:rsidR="00A25B86" w:rsidRPr="00975CA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F2F42"/>
    <w:multiLevelType w:val="multilevel"/>
    <w:tmpl w:val="60A4C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B5BDF"/>
    <w:multiLevelType w:val="multilevel"/>
    <w:tmpl w:val="82B82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395B19"/>
    <w:multiLevelType w:val="multilevel"/>
    <w:tmpl w:val="4A84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F25B10"/>
    <w:multiLevelType w:val="multilevel"/>
    <w:tmpl w:val="575A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073B37"/>
    <w:multiLevelType w:val="multilevel"/>
    <w:tmpl w:val="B7060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CAC"/>
    <w:rsid w:val="005D6A83"/>
    <w:rsid w:val="00975CAC"/>
    <w:rsid w:val="00A25B86"/>
    <w:rsid w:val="00CE3645"/>
    <w:rsid w:val="00D434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AB7D7"/>
  <w15:chartTrackingRefBased/>
  <w15:docId w15:val="{4920AF3E-0969-4A99-A162-446FD1906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975C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5CAC"/>
    <w:rPr>
      <w:rFonts w:ascii="Times New Roman" w:eastAsia="Times New Roman" w:hAnsi="Times New Roman" w:cs="Times New Roman"/>
      <w:b/>
      <w:bCs/>
      <w:kern w:val="36"/>
      <w:sz w:val="48"/>
      <w:szCs w:val="48"/>
      <w:lang w:eastAsia="uk-UA"/>
    </w:rPr>
  </w:style>
  <w:style w:type="character" w:customStyle="1" w:styleId="meta-item">
    <w:name w:val="meta-item"/>
    <w:basedOn w:val="a0"/>
    <w:rsid w:val="00975CAC"/>
  </w:style>
  <w:style w:type="character" w:customStyle="1" w:styleId="meta-author-avatar">
    <w:name w:val="meta-author-avatar"/>
    <w:basedOn w:val="a0"/>
    <w:rsid w:val="00975CAC"/>
  </w:style>
  <w:style w:type="character" w:styleId="a3">
    <w:name w:val="Hyperlink"/>
    <w:basedOn w:val="a0"/>
    <w:uiPriority w:val="99"/>
    <w:semiHidden/>
    <w:unhideWhenUsed/>
    <w:rsid w:val="00975CAC"/>
    <w:rPr>
      <w:color w:val="0000FF"/>
      <w:u w:val="single"/>
    </w:rPr>
  </w:style>
  <w:style w:type="character" w:customStyle="1" w:styleId="meta-author">
    <w:name w:val="meta-author"/>
    <w:basedOn w:val="a0"/>
    <w:rsid w:val="00975CAC"/>
  </w:style>
  <w:style w:type="character" w:customStyle="1" w:styleId="screen-reader-text">
    <w:name w:val="screen-reader-text"/>
    <w:basedOn w:val="a0"/>
    <w:rsid w:val="00975CAC"/>
  </w:style>
  <w:style w:type="character" w:customStyle="1" w:styleId="date">
    <w:name w:val="date"/>
    <w:basedOn w:val="a0"/>
    <w:rsid w:val="00975CAC"/>
  </w:style>
  <w:style w:type="character" w:customStyle="1" w:styleId="meta-views">
    <w:name w:val="meta-views"/>
    <w:basedOn w:val="a0"/>
    <w:rsid w:val="00975CAC"/>
  </w:style>
  <w:style w:type="paragraph" w:styleId="a4">
    <w:name w:val="Normal (Web)"/>
    <w:basedOn w:val="a"/>
    <w:uiPriority w:val="99"/>
    <w:semiHidden/>
    <w:unhideWhenUsed/>
    <w:rsid w:val="00975CA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975C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069874">
      <w:bodyDiv w:val="1"/>
      <w:marLeft w:val="0"/>
      <w:marRight w:val="0"/>
      <w:marTop w:val="0"/>
      <w:marBottom w:val="0"/>
      <w:divBdr>
        <w:top w:val="none" w:sz="0" w:space="0" w:color="auto"/>
        <w:left w:val="none" w:sz="0" w:space="0" w:color="auto"/>
        <w:bottom w:val="none" w:sz="0" w:space="0" w:color="auto"/>
        <w:right w:val="none" w:sz="0" w:space="0" w:color="auto"/>
      </w:divBdr>
      <w:divsChild>
        <w:div w:id="1053310249">
          <w:marLeft w:val="0"/>
          <w:marRight w:val="0"/>
          <w:marTop w:val="0"/>
          <w:marBottom w:val="0"/>
          <w:divBdr>
            <w:top w:val="none" w:sz="0" w:space="0" w:color="auto"/>
            <w:left w:val="none" w:sz="0" w:space="0" w:color="auto"/>
            <w:bottom w:val="none" w:sz="0" w:space="0" w:color="auto"/>
            <w:right w:val="none" w:sz="0" w:space="0" w:color="auto"/>
          </w:divBdr>
          <w:divsChild>
            <w:div w:id="362286219">
              <w:marLeft w:val="0"/>
              <w:marRight w:val="0"/>
              <w:marTop w:val="75"/>
              <w:marBottom w:val="0"/>
              <w:divBdr>
                <w:top w:val="none" w:sz="0" w:space="0" w:color="auto"/>
                <w:left w:val="none" w:sz="0" w:space="0" w:color="auto"/>
                <w:bottom w:val="none" w:sz="0" w:space="0" w:color="auto"/>
                <w:right w:val="none" w:sz="0" w:space="0" w:color="auto"/>
              </w:divBdr>
              <w:divsChild>
                <w:div w:id="24133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850210">
          <w:marLeft w:val="0"/>
          <w:marRight w:val="0"/>
          <w:marTop w:val="0"/>
          <w:marBottom w:val="0"/>
          <w:divBdr>
            <w:top w:val="none" w:sz="0" w:space="0" w:color="auto"/>
            <w:left w:val="none" w:sz="0" w:space="0" w:color="auto"/>
            <w:bottom w:val="none" w:sz="0" w:space="0" w:color="auto"/>
            <w:right w:val="none" w:sz="0" w:space="0" w:color="auto"/>
          </w:divBdr>
          <w:divsChild>
            <w:div w:id="1666276398">
              <w:marLeft w:val="-450"/>
              <w:marRight w:val="-450"/>
              <w:marTop w:val="240"/>
              <w:marBottom w:val="300"/>
              <w:divBdr>
                <w:top w:val="none" w:sz="0" w:space="0" w:color="auto"/>
                <w:left w:val="none" w:sz="0" w:space="0" w:color="auto"/>
                <w:bottom w:val="none" w:sz="0" w:space="0" w:color="auto"/>
                <w:right w:val="none" w:sz="0" w:space="0" w:color="auto"/>
              </w:divBdr>
              <w:divsChild>
                <w:div w:id="167911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istoryua.com/wp-content/uploads/2023/04/Dmytro-Iva-novych-Dontso-v-Istoriya-v-shkoli.jpg" TargetMode="External"/><Relationship Id="rId5" Type="http://schemas.openxmlformats.org/officeDocument/2006/relationships/hyperlink" Target="https://www.historyua.com/author/a_lig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7784</Words>
  <Characters>4438</Characters>
  <Application>Microsoft Office Word</Application>
  <DocSecurity>0</DocSecurity>
  <Lines>36</Lines>
  <Paragraphs>24</Paragraphs>
  <ScaleCrop>false</ScaleCrop>
  <Company/>
  <LinksUpToDate>false</LinksUpToDate>
  <CharactersWithSpaces>12198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2024-02-01T16:16:00Z</dcterms:created>
  <dcterms:modified xsi:type="dcterms:W3CDTF">2024-02-01T16:17:00Z</dcterms:modified>
</cp:coreProperties>
</file>