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D0BD" w14:textId="77777777" w:rsidR="007476A3" w:rsidRPr="007476A3" w:rsidRDefault="007476A3" w:rsidP="007476A3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Відновлення незалежності України (ЗНО з історії України)</w:t>
      </w:r>
    </w:p>
    <w:p w14:paraId="7165DD04" w14:textId="0478C401" w:rsidR="007476A3" w:rsidRPr="007476A3" w:rsidRDefault="007476A3" w:rsidP="007476A3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" w:tooltip="Історія в школі" w:history="1">
        <w:r w:rsidRPr="007476A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bdr w:val="none" w:sz="0" w:space="0" w:color="auto" w:frame="1"/>
            <w:lang w:eastAsia="uk-UA"/>
          </w:rPr>
          <w:t>Історія в школі</w:t>
        </w:r>
      </w:hyperlink>
      <w:r w:rsidRPr="007476A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7476A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476A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13.05.2023</w:t>
      </w:r>
    </w:p>
    <w:p w14:paraId="11BF91ED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Зміст та основні напрями політики «перебудови». Початок «перебудови».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З початку 80-х рр. криза охопила всі сфери життя:</w:t>
      </w:r>
    </w:p>
    <w:p w14:paraId="7D4DE22C" w14:textId="77777777" w:rsidR="007476A3" w:rsidRPr="007476A3" w:rsidRDefault="007476A3" w:rsidP="007476A3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СРСР відставав у соціально-економічному розвитку від лідерів;</w:t>
      </w:r>
    </w:p>
    <w:p w14:paraId="2FEAB137" w14:textId="77777777" w:rsidR="007476A3" w:rsidRPr="007476A3" w:rsidRDefault="007476A3" w:rsidP="007476A3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зростали соціальні суперечності у радянському суспільстві;</w:t>
      </w:r>
    </w:p>
    <w:p w14:paraId="599D4EF0" w14:textId="77777777" w:rsidR="007476A3" w:rsidRPr="007476A3" w:rsidRDefault="007476A3" w:rsidP="007476A3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науково-технічне відставання СРСР поглиблювалося;</w:t>
      </w:r>
    </w:p>
    <w:p w14:paraId="02EA43BA" w14:textId="77777777" w:rsidR="007476A3" w:rsidRPr="007476A3" w:rsidRDefault="007476A3" w:rsidP="007476A3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неспроможність СРСР належним чином реагувати на глобальні проблеми, падіння авторитету КПРС.</w:t>
      </w:r>
    </w:p>
    <w:p w14:paraId="7034F7AE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Ця критична ситуація змусила генерального секретаря ЦК КПРС Михайла Горбачова на квітневому пленумі ЦК КПРС 1985 р. оголосити про зміни у політиці СРСР. Був узятий курс на «перебудову»:</w:t>
      </w:r>
    </w:p>
    <w:p w14:paraId="3B0EC87F" w14:textId="77777777" w:rsidR="007476A3" w:rsidRPr="007476A3" w:rsidRDefault="007476A3" w:rsidP="007476A3">
      <w:pPr>
        <w:numPr>
          <w:ilvl w:val="0"/>
          <w:numId w:val="2"/>
        </w:numPr>
        <w:spacing w:after="0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 економічній галузі — </w:t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«прискорення»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спроба використовувати деякі елементи ринкових відносин;</w:t>
      </w:r>
    </w:p>
    <w:p w14:paraId="412E8B79" w14:textId="77777777" w:rsidR="007476A3" w:rsidRPr="007476A3" w:rsidRDefault="007476A3" w:rsidP="007476A3">
      <w:pPr>
        <w:numPr>
          <w:ilvl w:val="0"/>
          <w:numId w:val="2"/>
        </w:numPr>
        <w:spacing w:after="0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внутрішній політиці — демократизація, </w:t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гласність, плюралізм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згодом — курс на багатопартійність;</w:t>
      </w:r>
    </w:p>
    <w:p w14:paraId="31A98AE8" w14:textId="77777777" w:rsidR="007476A3" w:rsidRPr="007476A3" w:rsidRDefault="007476A3" w:rsidP="007476A3">
      <w:pPr>
        <w:numPr>
          <w:ilvl w:val="0"/>
          <w:numId w:val="2"/>
        </w:numPr>
        <w:spacing w:after="0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зовнішній політиці — </w:t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«нове політичне мислення».</w:t>
      </w:r>
    </w:p>
    <w:p w14:paraId="5042B9FA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«Перебудова» стала означати оновлення, політику реформ, модернізацію всіх сфер життя, «очищення» соціалізму від негативних нашарувань минулого, надання йому гуманного, привабливого для народу вигляду.</w:t>
      </w:r>
    </w:p>
    <w:p w14:paraId="2AE5818A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Причини загострення соціально-економічної кризи:</w:t>
      </w:r>
    </w:p>
    <w:p w14:paraId="41A75D2E" w14:textId="77777777" w:rsidR="007476A3" w:rsidRPr="007476A3" w:rsidRDefault="007476A3" w:rsidP="007476A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економічний розвиток з тенденцією до зменшення темпів;</w:t>
      </w:r>
    </w:p>
    <w:p w14:paraId="4CAE8394" w14:textId="77777777" w:rsidR="007476A3" w:rsidRPr="007476A3" w:rsidRDefault="007476A3" w:rsidP="007476A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деформування структури розміщення продуктивних сил, загострення екологічних проблем;</w:t>
      </w:r>
    </w:p>
    <w:p w14:paraId="5DFAA4BF" w14:textId="77777777" w:rsidR="007476A3" w:rsidRPr="007476A3" w:rsidRDefault="007476A3" w:rsidP="007476A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зрівнялівка в оплаті праці, поглиблення кризи організації праці;</w:t>
      </w:r>
    </w:p>
    <w:p w14:paraId="738F275F" w14:textId="77777777" w:rsidR="007476A3" w:rsidRPr="007476A3" w:rsidRDefault="007476A3" w:rsidP="007476A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розростання бюрократичного апарату, ускладнення демографічної ситуації.</w:t>
      </w:r>
    </w:p>
    <w:p w14:paraId="55E66E9B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Наслідки загострення соціально-економічної кризи.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Започаткована «стратегія прискорення соціально-економічного розвитку» на практиці виявилася пропагандистським закликом, а не добре продуманою системою:</w:t>
      </w:r>
    </w:p>
    <w:p w14:paraId="042E1D55" w14:textId="77777777" w:rsidR="007476A3" w:rsidRPr="007476A3" w:rsidRDefault="007476A3" w:rsidP="007476A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наростання інфляції, збільшення дефіциту державного бюджету;</w:t>
      </w:r>
    </w:p>
    <w:p w14:paraId="7828045E" w14:textId="77777777" w:rsidR="007476A3" w:rsidRPr="007476A3" w:rsidRDefault="007476A3" w:rsidP="007476A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надзвичайного поширення набувають натуральні (бартерні) обміни, криза платежів;</w:t>
      </w:r>
    </w:p>
    <w:p w14:paraId="323C76B9" w14:textId="77777777" w:rsidR="007476A3" w:rsidRPr="007476A3" w:rsidRDefault="007476A3" w:rsidP="007476A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1990 р. національний доход УРСР зменшився на 1,5 %;</w:t>
      </w:r>
    </w:p>
    <w:p w14:paraId="54A35253" w14:textId="77777777" w:rsidR="007476A3" w:rsidRPr="007476A3" w:rsidRDefault="007476A3" w:rsidP="007476A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вирішення економічних проблем все більше лягало на керівництво України, яке до цього не було готове;</w:t>
      </w:r>
    </w:p>
    <w:p w14:paraId="189A200F" w14:textId="77777777" w:rsidR="007476A3" w:rsidRPr="007476A3" w:rsidRDefault="007476A3" w:rsidP="007476A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крах економіки призвів до падіння життєвого рівня населення.</w:t>
      </w:r>
    </w:p>
    <w:p w14:paraId="6BCC941F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«Прискорення» не могло дати відчутного результату без глибоких якісних зрушень у системі виробничих відносин, без розкріпачення особистої ініціативи виробника, без переходу до ринкових відносин.</w:t>
      </w:r>
    </w:p>
    <w:p w14:paraId="225B5DB4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Особливості соціально-економічної ситуації в УРСР:</w:t>
      </w:r>
    </w:p>
    <w:p w14:paraId="2626805C" w14:textId="77777777" w:rsidR="007476A3" w:rsidRPr="007476A3" w:rsidRDefault="007476A3" w:rsidP="007476A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зношеність основних фондів підприємств України досягала 60 %;</w:t>
      </w:r>
    </w:p>
    <w:p w14:paraId="2E170537" w14:textId="77777777" w:rsidR="007476A3" w:rsidRPr="007476A3" w:rsidRDefault="007476A3" w:rsidP="007476A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нічого не було зроблено для структурної перебудови промисловосте, подолання численних деформацій;</w:t>
      </w:r>
    </w:p>
    <w:p w14:paraId="442FE6DF" w14:textId="77777777" w:rsidR="007476A3" w:rsidRPr="007476A3" w:rsidRDefault="007476A3" w:rsidP="007476A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лише 30 % промисловосте працювало на споживчий ринок;</w:t>
      </w:r>
    </w:p>
    <w:p w14:paraId="7CB8D552" w14:textId="77777777" w:rsidR="007476A3" w:rsidRPr="007476A3" w:rsidRDefault="007476A3" w:rsidP="007476A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близько 80 % загального обсягу промислового виробництва не мало на території республіки завершеного технологічного циклу;</w:t>
      </w:r>
    </w:p>
    <w:p w14:paraId="59DCA299" w14:textId="77777777" w:rsidR="007476A3" w:rsidRPr="007476A3" w:rsidRDefault="007476A3" w:rsidP="007476A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гострота продовольчого питання була додатковим фактором росту соціальної напруженосте в суспільстві.</w:t>
      </w:r>
    </w:p>
    <w:p w14:paraId="0056B282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Фінансове становище та погіршення життєвого рівня населення, причини та наслідки:</w:t>
      </w:r>
    </w:p>
    <w:p w14:paraId="190AE06C" w14:textId="77777777" w:rsidR="007476A3" w:rsidRPr="007476A3" w:rsidRDefault="007476A3" w:rsidP="007476A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невдачі у проведенні реформ через відсутність послідовної та чіткої стратегії розвитку, некомпетентності;</w:t>
      </w:r>
    </w:p>
    <w:p w14:paraId="515055BE" w14:textId="77777777" w:rsidR="007476A3" w:rsidRPr="007476A3" w:rsidRDefault="007476A3" w:rsidP="007476A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прагнення влади поєднати командно-адміністративну та ринкову моделі розвитку, що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несумісно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;</w:t>
      </w:r>
    </w:p>
    <w:p w14:paraId="11F63F50" w14:textId="77777777" w:rsidR="007476A3" w:rsidRPr="007476A3" w:rsidRDefault="007476A3" w:rsidP="007476A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прагнення союзних структур зберегти свою владу, засилля ВПК;</w:t>
      </w:r>
    </w:p>
    <w:p w14:paraId="2EE78B39" w14:textId="77777777" w:rsidR="007476A3" w:rsidRPr="007476A3" w:rsidRDefault="007476A3" w:rsidP="007476A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підприємства і колгоспи дістали певну свободу вирішення формування фонду зарплати, яка швидко зростала. Але результатом її підвищення стало поступове знецінення грошей (інфляція);</w:t>
      </w:r>
    </w:p>
    <w:p w14:paraId="03D4D52A" w14:textId="77777777" w:rsidR="007476A3" w:rsidRPr="007476A3" w:rsidRDefault="007476A3" w:rsidP="007476A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розрив між грошовою і товарною масою збільшився до 10 млрд рублів і мав тенденцію до зростання;</w:t>
      </w:r>
    </w:p>
    <w:p w14:paraId="17025C5D" w14:textId="77777777" w:rsidR="007476A3" w:rsidRPr="007476A3" w:rsidRDefault="007476A3" w:rsidP="007476A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навіть те, чого завжди було вдосталь (крупи, макарони, мило, цукор), ставало дефіцитом;</w:t>
      </w:r>
    </w:p>
    <w:p w14:paraId="509E26CA" w14:textId="77777777" w:rsidR="007476A3" w:rsidRPr="007476A3" w:rsidRDefault="007476A3" w:rsidP="007476A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розбалансованість споживчого ринку, існування «чорного ринку».</w:t>
      </w:r>
    </w:p>
    <w:p w14:paraId="5E42E667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Падіння авторитету КПУ. Причини:</w:t>
      </w:r>
    </w:p>
    <w:p w14:paraId="478DE126" w14:textId="77777777" w:rsidR="007476A3" w:rsidRPr="007476A3" w:rsidRDefault="007476A3" w:rsidP="007476A3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відсутність реальних прав КПУ у вирішенні республіканських проблем, лише виконання рішень Москви;</w:t>
      </w:r>
    </w:p>
    <w:p w14:paraId="29033F94" w14:textId="77777777" w:rsidR="007476A3" w:rsidRPr="007476A3" w:rsidRDefault="007476A3" w:rsidP="007476A3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відсутність ініціативності, вироблення периферійного типу мислення — «провінціалізму»;</w:t>
      </w:r>
    </w:p>
    <w:p w14:paraId="7CAAE342" w14:textId="77777777" w:rsidR="007476A3" w:rsidRPr="007476A3" w:rsidRDefault="007476A3" w:rsidP="007476A3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нездатність КПУ стати національно-комуністичною організацією;</w:t>
      </w:r>
    </w:p>
    <w:p w14:paraId="42DD5AA8" w14:textId="77777777" w:rsidR="007476A3" w:rsidRPr="007476A3" w:rsidRDefault="007476A3" w:rsidP="007476A3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нерозуміння в Комуністичній партії тенденцій суспільного розвитку і настроїв широких народних мас.</w:t>
      </w:r>
    </w:p>
    <w:p w14:paraId="40EBA64A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КПУ програвала у боротьбі зі своїми критиками ще до того, як вони оформилися в окремі політичні партії. 1.10.1989 р. ЦК КПРС ухвалив рішення підвищити платню працівникам партійного апарату на 50-100 %. Це призвело до подальшого падіння авторитету партії.</w:t>
      </w:r>
    </w:p>
    <w:p w14:paraId="2B5734C2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Чорнобильська катастрофа.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Екологічною катастрофою світового рівня став вибух на Чорнобильській АЕС у ніч на 26 квітня 1986 р. Наслідки:</w:t>
      </w:r>
    </w:p>
    <w:p w14:paraId="4B8FC214" w14:textId="77777777" w:rsidR="007476A3" w:rsidRPr="007476A3" w:rsidRDefault="007476A3" w:rsidP="007476A3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небачене забруднення біосфери, радіоактивне опромінення тисяч людей, постраждалих — 3 млн осіб;</w:t>
      </w:r>
    </w:p>
    <w:p w14:paraId="65155DAB" w14:textId="77777777" w:rsidR="007476A3" w:rsidRPr="007476A3" w:rsidRDefault="007476A3" w:rsidP="007476A3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поява на території України 30-кілометрової «зони відчуження», забрудненими визнано майже 3 тис. сіл;</w:t>
      </w:r>
    </w:p>
    <w:p w14:paraId="7FB7523E" w14:textId="77777777" w:rsidR="007476A3" w:rsidRPr="007476A3" w:rsidRDefault="007476A3" w:rsidP="007476A3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масове переселення жителів із забруднених земель в інші регіони;</w:t>
      </w:r>
    </w:p>
    <w:p w14:paraId="36DB0EA8" w14:textId="77777777" w:rsidR="007476A3" w:rsidRPr="007476A3" w:rsidRDefault="007476A3" w:rsidP="007476A3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України мусила майже повністю взяти на себе справу ліквідації наслідків катастрофи;</w:t>
      </w:r>
    </w:p>
    <w:p w14:paraId="0CCE1FDF" w14:textId="77777777" w:rsidR="007476A3" w:rsidRPr="007476A3" w:rsidRDefault="007476A3" w:rsidP="007476A3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ще довго Україна змушена буде виділяти величезні кошти на ліквідацію наслідків Чорнобиля, захист постраждалих;</w:t>
      </w:r>
    </w:p>
    <w:p w14:paraId="5AA96382" w14:textId="77777777" w:rsidR="007476A3" w:rsidRPr="007476A3" w:rsidRDefault="007476A3" w:rsidP="007476A3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 вказівками партійного керівництва ретельно приховувалися страшні розміри та жахливі наслідки аварії.</w:t>
      </w:r>
    </w:p>
    <w:p w14:paraId="2F5B6697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Зростання соціальної та національної активності українського суспільства наприкінці 1980-х рр. Культура.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</w:t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Духовне відродження. 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Після Чорнобильської катастрофи населення України гостро відчуло своє безправ’я. Чорнобиль став символом приниженості України, неспроможності її керівництва захистити своє населення. З іншого боку, він посилив активність українства. Цьому сприяла політика гласності:</w:t>
      </w:r>
    </w:p>
    <w:p w14:paraId="607B8C11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В. Чорновіл у 1987 р. відновив видання «Українського вісника»;</w:t>
      </w:r>
    </w:p>
    <w:p w14:paraId="7EB94083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тоді ж розпочав роботу Український культурологічний клуб, у якому активно співпрацювали представники дисидентів, колишніх політв’язнів, демократичної інтелігенції;</w:t>
      </w:r>
    </w:p>
    <w:p w14:paraId="23ECE7B7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1988 р. УГГ була перетворена на Українську Гельсінську спілку, яку очолив Л. Лук’яненко;</w:t>
      </w:r>
    </w:p>
    <w:p w14:paraId="5282105A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тема національного відродження виразно зазвучала в Західній Україні, оскільки рівень національної свідомосте українців там виявився вищим, ніж в інших частинах України;</w:t>
      </w:r>
    </w:p>
    <w:p w14:paraId="62BA215D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лютому 1989 р. в Києві відбулася установча конференція Товариства української мови ім. Т. Шевченка (голова Д. Павличко), яке активно сприяло ухваленню Закону «Про мови в Українській РСР» (жовтень 1989 р.), яким закріплювався державний статус української мови, гарантувалася рівноправність мов усіх народів;</w:t>
      </w:r>
    </w:p>
    <w:p w14:paraId="199ED05E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1989 р. створено Українське історико-просвітницьке товариство «Меморіал» (голова Л. Танюк), яке привертало увагу до реабілітації жертв політичних репресій, вшанування та повернення пам’яті про невинно репресованих, білих плям української історії, а також екологічна асоціація «Зелений світ» (керівник Ю. Щербак);</w:t>
      </w:r>
    </w:p>
    <w:p w14:paraId="7CAC68FB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повертаються в культуру твори представників «розстріляного відродження» та «шістдесятників»;</w:t>
      </w:r>
    </w:p>
    <w:p w14:paraId="7D446648" w14:textId="77777777" w:rsidR="007476A3" w:rsidRPr="007476A3" w:rsidRDefault="007476A3" w:rsidP="007476A3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активно почали відроджуватися УАПЦ (у 1990 р. обраний патріарх Мстислав) і УГКЦ (митрополит М.-І.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Любачівський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).</w:t>
      </w:r>
    </w:p>
    <w:p w14:paraId="4414D729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Загальноукраїнський страйк шахтарів.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Виявом політичної активності населення стали численні мітинги та інші масові акції. Новим явищем суспільного життя стали страйки шахтарів, що розпочалися влітку 1989 р. на Донбасі й поширилися по всіх вугледобувних регіонах.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>Головною причиною страйків була невирішеність багатьох економічних і соціальних питань (значна частка ручної праці, висока смертність від нещасних випадків, зростання робочого дня).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>З часом страйкова боротьба посилилася. Почали висувати й політичні вимоги:</w:t>
      </w:r>
    </w:p>
    <w:p w14:paraId="6E8F153C" w14:textId="77777777" w:rsidR="007476A3" w:rsidRPr="007476A3" w:rsidRDefault="007476A3" w:rsidP="007476A3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ліквідація парткомів на підприємствах, відставка місцевого партійно-державного керівництва;</w:t>
      </w:r>
    </w:p>
    <w:p w14:paraId="022E9ABB" w14:textId="77777777" w:rsidR="007476A3" w:rsidRPr="007476A3" w:rsidRDefault="007476A3" w:rsidP="007476A3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націоналізація майна КПРС, відставка уряду, деполітизація правоохоронних органів.</w:t>
      </w:r>
    </w:p>
    <w:p w14:paraId="50F2BC31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Значення. Уперше за роки радянської влади робітники відкрито продемонстрували, що їхні інтереси розходяться з інтересами Комуністичної партії.</w:t>
      </w:r>
    </w:p>
    <w:p w14:paraId="0B2A8FDA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Політичні реформи.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Керівництво змушене було реагувати на зростання активності суспільства:</w:t>
      </w:r>
    </w:p>
    <w:p w14:paraId="7ADD65D3" w14:textId="77777777" w:rsidR="007476A3" w:rsidRPr="007476A3" w:rsidRDefault="007476A3" w:rsidP="007476A3">
      <w:pPr>
        <w:numPr>
          <w:ilvl w:val="0"/>
          <w:numId w:val="1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передбачалося забезпечити поступовий перехід влади від партапарату до конституційних органів;</w:t>
      </w:r>
    </w:p>
    <w:p w14:paraId="1A98425F" w14:textId="77777777" w:rsidR="007476A3" w:rsidRPr="007476A3" w:rsidRDefault="007476A3" w:rsidP="007476A3">
      <w:pPr>
        <w:numPr>
          <w:ilvl w:val="0"/>
          <w:numId w:val="1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у березні 1989 р. відбулися вибори народних депутатів СРСР на основі нового виборчого закону. Однак партійно-державний апарат не здавав своїх позицій;</w:t>
      </w:r>
    </w:p>
    <w:p w14:paraId="5E36ED95" w14:textId="77777777" w:rsidR="007476A3" w:rsidRPr="007476A3" w:rsidRDefault="007476A3" w:rsidP="007476A3">
      <w:pPr>
        <w:numPr>
          <w:ilvl w:val="0"/>
          <w:numId w:val="1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лютому 1990 р. було скасовано 6-у статтю конституції, яка проголошувала керівну роль КПРС. Натомість запроваджено посаду Президента СРСР, яким став М. Горбачов;</w:t>
      </w:r>
    </w:p>
    <w:p w14:paraId="7C455A5F" w14:textId="77777777" w:rsidR="007476A3" w:rsidRPr="007476A3" w:rsidRDefault="007476A3" w:rsidP="007476A3">
      <w:pPr>
        <w:numPr>
          <w:ilvl w:val="0"/>
          <w:numId w:val="11"/>
        </w:numPr>
        <w:spacing w:after="0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зміни в політичному керівництві УРСР.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28 вересня 1989 р. було звільнено з посади першого секретаря ЦК КПУ В. Щербицького, який був гальмом перебудови в Україні. На цю посаду було обрано Володимира Івашка.</w:t>
      </w:r>
    </w:p>
    <w:p w14:paraId="0BA8E846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Формування багатопартійності.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У 1989-1990 рр. в Україні почали активно формуватися партії:</w:t>
      </w:r>
    </w:p>
    <w:p w14:paraId="69E37F59" w14:textId="77777777" w:rsidR="007476A3" w:rsidRPr="007476A3" w:rsidRDefault="007476A3" w:rsidP="007476A3">
      <w:pPr>
        <w:numPr>
          <w:ilvl w:val="0"/>
          <w:numId w:val="1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Українська національна партія, об’єднання «Державна самостійність України» (націонал-радикальні);</w:t>
      </w:r>
    </w:p>
    <w:p w14:paraId="579962D4" w14:textId="77777777" w:rsidR="007476A3" w:rsidRPr="007476A3" w:rsidRDefault="007476A3" w:rsidP="007476A3">
      <w:pPr>
        <w:numPr>
          <w:ilvl w:val="0"/>
          <w:numId w:val="1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Українська республіканська партія (створена на базі УГС, центристська, голова Л. Лук’яненко);</w:t>
      </w:r>
    </w:p>
    <w:p w14:paraId="327155A1" w14:textId="77777777" w:rsidR="007476A3" w:rsidRPr="007476A3" w:rsidRDefault="007476A3" w:rsidP="007476A3">
      <w:pPr>
        <w:numPr>
          <w:ilvl w:val="0"/>
          <w:numId w:val="1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Демократична партія України (центристська, за незалежність України, голова Ю.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Бадзьо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);</w:t>
      </w:r>
    </w:p>
    <w:p w14:paraId="40EEC992" w14:textId="77777777" w:rsidR="007476A3" w:rsidRPr="007476A3" w:rsidRDefault="007476A3" w:rsidP="007476A3">
      <w:pPr>
        <w:numPr>
          <w:ilvl w:val="0"/>
          <w:numId w:val="1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Партія зелених України (за «екологічне солідарне суспільство», голова Ю. Щербак);</w:t>
      </w:r>
    </w:p>
    <w:p w14:paraId="23B7B5D7" w14:textId="77777777" w:rsidR="007476A3" w:rsidRPr="007476A3" w:rsidRDefault="007476A3" w:rsidP="007476A3">
      <w:pPr>
        <w:numPr>
          <w:ilvl w:val="0"/>
          <w:numId w:val="1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Соціал-демократичні партії, що виступали за розширення повноважень України в межах СРСР та інші.</w:t>
      </w:r>
    </w:p>
    <w:p w14:paraId="59C7BDBD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 початок 1991 р. — 13 партій, більшість з яких виступали за самостійну Україну, були малочисельні, не мали чітко визначеної ідеології та соціальної бази, але багатопартійність відіграла значну роль у формуванні суспільної свідомосте.</w:t>
      </w:r>
    </w:p>
    <w:p w14:paraId="5EC6E42F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Український національно-демократичний рух. Створення Народного руху України за перебудову (НРУ).</w:t>
      </w:r>
    </w:p>
    <w:p w14:paraId="0F2CC7D4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8-10 вересня 1989 р.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в Києві відбувся Установчий з’їзд Народного руху України за перебудову, який очолив І. Драч. Програмні вимоги:</w:t>
      </w:r>
    </w:p>
    <w:p w14:paraId="43FAC0F2" w14:textId="77777777" w:rsidR="007476A3" w:rsidRPr="007476A3" w:rsidRDefault="007476A3" w:rsidP="007476A3">
      <w:pPr>
        <w:numPr>
          <w:ilvl w:val="0"/>
          <w:numId w:val="1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демократичне і гуманне суспільство, народовладдя, добробут;</w:t>
      </w:r>
    </w:p>
    <w:p w14:paraId="05C8CED9" w14:textId="77777777" w:rsidR="007476A3" w:rsidRPr="007476A3" w:rsidRDefault="007476A3" w:rsidP="007476A3">
      <w:pPr>
        <w:numPr>
          <w:ilvl w:val="0"/>
          <w:numId w:val="1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відродження та всебічний розвиток української нації, надання українській мові статусу державної в УРСР;</w:t>
      </w:r>
    </w:p>
    <w:p w14:paraId="03B40086" w14:textId="77777777" w:rsidR="007476A3" w:rsidRPr="007476A3" w:rsidRDefault="007476A3" w:rsidP="007476A3">
      <w:pPr>
        <w:numPr>
          <w:ilvl w:val="0"/>
          <w:numId w:val="1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забезпечення національно-культурних потреб усіх етнічних груп;</w:t>
      </w:r>
    </w:p>
    <w:p w14:paraId="2B84D62B" w14:textId="77777777" w:rsidR="007476A3" w:rsidRPr="007476A3" w:rsidRDefault="007476A3" w:rsidP="007476A3">
      <w:pPr>
        <w:numPr>
          <w:ilvl w:val="0"/>
          <w:numId w:val="13"/>
        </w:numPr>
        <w:spacing w:after="0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lastRenderedPageBreak/>
        <w:t>створення суверенної Української держави,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яка перебуватиме в СРСР на підставі нового союзного договору;</w:t>
      </w:r>
    </w:p>
    <w:p w14:paraId="22190005" w14:textId="77777777" w:rsidR="007476A3" w:rsidRPr="007476A3" w:rsidRDefault="007476A3" w:rsidP="007476A3">
      <w:pPr>
        <w:numPr>
          <w:ilvl w:val="0"/>
          <w:numId w:val="1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 1990 р. — вимоги про вихід України зі складу СРСР, усунення КПРС від влади, проведення виборів на багатопартійній основі, з назви Руху виключено слова «за перебудову».</w:t>
      </w:r>
    </w:p>
    <w:p w14:paraId="342295D6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НРУ, як найбільша з новоутворених громадсько-політичних організацій, зробив чимало для демократизації виборчої системи в республіці, утвердження української мови як державної, оприлюднення правди про трагічні сторінки історії українського народу. Він символізував </w:t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зв’язок між масовим національно-демократичним і дисидентським рухами як різними формами українського визвольного руху.</w:t>
      </w:r>
    </w:p>
    <w:p w14:paraId="2DDAFA4D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Вибори до Верховної Ради УРСР і до місцевих рад. У березні 1990 р. відбулися перші альтернативні вибори до Верховної Ради УРСР.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Демократичний блок здобув понад чверть депутатських мандатів, а в Галичині — переконливо переміг. Уперше Верховна Рада почала працювати у парламентському режимі. У ній сформувалися комуністична більшість «Група 239», або блок «За суверенну Радянську Україну» на чолі з О. Морозом, а також опозиційна Народна рада, керована І. Юхновським. Головою Верховної Ради УРСР 4 червня 1990 р. був обраний В. Івашко, але через місяць він подав у відставку, оскільки став заступником генерального секретаря ЦК КПРС.</w:t>
      </w:r>
    </w:p>
    <w:p w14:paraId="44C1215B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hyperlink r:id="rId6" w:history="1">
        <w:r w:rsidRPr="007476A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uk-UA"/>
          </w:rPr>
          <w:t>Ухвалення Декларації про державний суверенітет.</w:t>
        </w:r>
        <w:r w:rsidRPr="007476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 </w:t>
        </w:r>
      </w:hyperlink>
    </w:p>
    <w:p w14:paraId="4029818A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16 липня 1990 р.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Верховна Рада УРСР ухвалила важливий документ — Декларацію про державний суверенітет України. Цьому сприяли настрої широких народних мас, а також великодержавна політика центру, що грубо ігнорував інтереси союзних республік.</w:t>
      </w:r>
    </w:p>
    <w:p w14:paraId="135B710A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Зміст Декларації про Державний суверенітет України:</w:t>
      </w:r>
    </w:p>
    <w:p w14:paraId="360C414F" w14:textId="77777777" w:rsidR="007476A3" w:rsidRPr="007476A3" w:rsidRDefault="007476A3" w:rsidP="007476A3">
      <w:pPr>
        <w:numPr>
          <w:ilvl w:val="0"/>
          <w:numId w:val="1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найголовніше положення Декларації — державний суверенітет характеризувався як «верховенство, самостійність, повнота і неподільність влади республіки в межах її території та незалежність і рівноправність у зовнішніх зносинах»;</w:t>
      </w:r>
    </w:p>
    <w:p w14:paraId="0F3241C7" w14:textId="77777777" w:rsidR="007476A3" w:rsidRPr="007476A3" w:rsidRDefault="007476A3" w:rsidP="007476A3">
      <w:pPr>
        <w:numPr>
          <w:ilvl w:val="0"/>
          <w:numId w:val="1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основний принцип державотворення сформульовано такими словами: «Українська РСР самостійна у вирішенні будь-яких питань свого державного життя»;</w:t>
      </w:r>
    </w:p>
    <w:p w14:paraId="16122D1D" w14:textId="77777777" w:rsidR="007476A3" w:rsidRPr="007476A3" w:rsidRDefault="007476A3" w:rsidP="007476A3">
      <w:pPr>
        <w:numPr>
          <w:ilvl w:val="0"/>
          <w:numId w:val="1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підкреслювалася необхідність проведення власної економічної політики, право на власні банківську, податкову, фінансову, цінову системи, грошову одиницю.</w:t>
      </w:r>
    </w:p>
    <w:p w14:paraId="52595F64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Декларація передбачала також такі неодмінні складові суверенітету, як «безпосередні зносини з іншими державами», постійний нейтралітет, 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дотримання трьох неядерних принципів.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 xml:space="preserve">Цьому документові не було надано статусу конституційного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акта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Але 3 серпня було ухвалено важливий Закон про економічну самостійність України. Невдовзі обрано нового Голову Верховної Ради УРСР — ним став Л. Кравчук.</w:t>
      </w:r>
    </w:p>
    <w:p w14:paraId="49AD5F76" w14:textId="15F23AE6" w:rsidR="007476A3" w:rsidRPr="007476A3" w:rsidRDefault="007476A3" w:rsidP="007476A3">
      <w:pPr>
        <w:spacing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14C4E304" wp14:editId="08FABB5B">
            <wp:extent cx="5904230" cy="3945255"/>
            <wp:effectExtent l="0" t="0" r="1270" b="0"/>
            <wp:docPr id="1" name="Рисунок 1" descr="Україна виходить з СРСР-Історія в школі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раїна виходить з СРСР-Історія в школі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0D6F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У жовтні 1990 р.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у центрі Києва відбулося студентське голодування («Революція на граніті») з вимогами:</w:t>
      </w:r>
    </w:p>
    <w:p w14:paraId="36F40D74" w14:textId="77777777" w:rsidR="007476A3" w:rsidRPr="007476A3" w:rsidRDefault="007476A3" w:rsidP="007476A3">
      <w:pPr>
        <w:numPr>
          <w:ilvl w:val="0"/>
          <w:numId w:val="1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відставка голови уряду Віталія Масола;</w:t>
      </w:r>
    </w:p>
    <w:p w14:paraId="4BB4E279" w14:textId="77777777" w:rsidR="007476A3" w:rsidRPr="007476A3" w:rsidRDefault="007476A3" w:rsidP="007476A3">
      <w:pPr>
        <w:numPr>
          <w:ilvl w:val="0"/>
          <w:numId w:val="1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відмова парламенту від підписання нового союзного договору;</w:t>
      </w:r>
    </w:p>
    <w:p w14:paraId="756112CC" w14:textId="77777777" w:rsidR="007476A3" w:rsidRPr="007476A3" w:rsidRDefault="007476A3" w:rsidP="007476A3">
      <w:pPr>
        <w:numPr>
          <w:ilvl w:val="0"/>
          <w:numId w:val="1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передача місцевим органам влади майна КПРС і комсомолу;</w:t>
      </w:r>
    </w:p>
    <w:p w14:paraId="281B09F5" w14:textId="77777777" w:rsidR="007476A3" w:rsidRPr="007476A3" w:rsidRDefault="007476A3" w:rsidP="007476A3">
      <w:pPr>
        <w:numPr>
          <w:ilvl w:val="0"/>
          <w:numId w:val="1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проходження юнаками України служби за межами республіки лише на добровільних засадах;</w:t>
      </w:r>
    </w:p>
    <w:p w14:paraId="3059BA92" w14:textId="77777777" w:rsidR="007476A3" w:rsidRPr="007476A3" w:rsidRDefault="007476A3" w:rsidP="007476A3">
      <w:pPr>
        <w:numPr>
          <w:ilvl w:val="0"/>
          <w:numId w:val="1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перевибори Верховної Ради на багатопартійній основі весною 1991 р.</w:t>
      </w:r>
    </w:p>
    <w:p w14:paraId="7D574036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Керівництво УРСР мусило піти на компроміс. Новим головою уряду став Вітольд Фокін. Інші вимоги студентів влада теж обіцяла виконати.</w:t>
      </w:r>
    </w:p>
    <w:p w14:paraId="17475B45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Створення Автономної Республіки Крим (12 лютого 1991 р.).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</w:t>
      </w:r>
    </w:p>
    <w:p w14:paraId="27851F17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У лютому 1991 р. Верховна Рада УРСР, враховуючи погляди значної частини населення півострова, пішла назустріч депутатам Кримської обласної ради і відновила Кримську АРСР (згодом АРК), що була скасована ще в 1945 р. Автономія мала територіальний характер, не враховувала інтересів кримськотатарського народу, який повертався на історичну батьківщину. 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Проросійські настрої підігрівалися з Москви. Це стало для України справжньою «бомбою уповільненої дії».</w:t>
      </w:r>
    </w:p>
    <w:p w14:paraId="39067199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Меджліс кримськотатарського народу (червень 1991 р.).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</w:t>
      </w:r>
    </w:p>
    <w:p w14:paraId="4740D5EB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Наприкінці 80-х рр. почалося повернення кримських татар на історичну батьківщину. Для представництва інтересів народу перед українською і кримською владою у червні 1991 р. було створено меджліс, який прийняв гімн і прапор кримських татар. Головою меджлісу став визначний національний діяч М.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Джемілєв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1D5B8252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Спроба державного перевороту в СРСР у серпні 1991 р. Акт проголошення незалежності України.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</w:t>
      </w:r>
    </w:p>
    <w:p w14:paraId="5AA3577C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19-21 серпня 1991 р. у СРСР була спроба державного перевороту, який організували реакційні сили в керівництві КПРС і силові органи. Вони створили неконституційний орган Державний комітет з надзвичайного стану (ДКНС, російською мовою — ГКЧП). Проти наступу реакції рішуче виступили демократичні сили Росії.</w:t>
      </w:r>
    </w:p>
    <w:p w14:paraId="476005C4" w14:textId="77777777" w:rsidR="007476A3" w:rsidRPr="007476A3" w:rsidRDefault="007476A3" w:rsidP="007476A3">
      <w:pPr>
        <w:numPr>
          <w:ilvl w:val="0"/>
          <w:numId w:val="1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 Україні представники НРУ і новостворених демократичних партій виступили з пропозицією засудити заколот, а в разі захоплення влади ДКНС — закликати народ до непокори;</w:t>
      </w:r>
    </w:p>
    <w:p w14:paraId="49CA0240" w14:textId="77777777" w:rsidR="007476A3" w:rsidRPr="007476A3" w:rsidRDefault="007476A3" w:rsidP="007476A3">
      <w:pPr>
        <w:numPr>
          <w:ilvl w:val="0"/>
          <w:numId w:val="1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керівництво Верховної Ради УРСР вичікувало, фактично зайняло нейтральну позицію;</w:t>
      </w:r>
    </w:p>
    <w:p w14:paraId="65C5271E" w14:textId="77777777" w:rsidR="007476A3" w:rsidRPr="007476A3" w:rsidRDefault="007476A3" w:rsidP="007476A3">
      <w:pPr>
        <w:numPr>
          <w:ilvl w:val="0"/>
          <w:numId w:val="1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дії ДКНС підтримало керівництво КПУ, Кримської автономії.</w:t>
      </w:r>
    </w:p>
    <w:p w14:paraId="577A89E1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21 серпня путч остаточно провалився. Опозиційні сили зміцніли, члени КПУ були деморалізовані. 24 серпня 1991 р. позачергова сесія Верховної Ради ухвалила історичний документ — </w:t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Акт проголошення незалежності України.</w:t>
      </w:r>
    </w:p>
    <w:p w14:paraId="130870BB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Зміст </w:t>
      </w:r>
      <w:proofErr w:type="spellStart"/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 проголошення незалежності.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«Виходячи із смертельної небезпеки, яка нависла над Україною в зв’язку з державним переворотом у СРСР 19 серпня 1991 р.: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>– продовжуючи тисячолітню традицію державотворення в Україні,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>– виходячи з права на самовизначення, передбаченого Статутом ООН та іншими міжнародно-правовими документами,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>– здійснюючи Декларацію про державний суверенітет України, Верховна Рада Української Радянської Соціалістичної Республіки урочисто проголошує незалежність України та створення самостійної української держави — України.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>Територія України є неподільною і недоторканною.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Віднині на території України чинними є виключно Конституція і закони України».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 xml:space="preserve">Вирішено було І грудня провести референдум на підтвердження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Акта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проголошення незалежності. 30.08.1991 р. Президія Верховної Ради України ухвалила Указ «Про заборону діяльності Компартії України».</w:t>
      </w:r>
    </w:p>
    <w:p w14:paraId="45D9704D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Проведення референдуму та виборів Президента України. Всеукраїнський референдум 1 грудня 1991 р.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увійшов в історію України як одна з найсвітліших подій, день національної гідності її народу. 90,32 % виборців, що взяли в ньому участь підтвердили Акт проголошення незалежності. Головними причинами цього були:</w:t>
      </w:r>
    </w:p>
    <w:p w14:paraId="41B626EB" w14:textId="77777777" w:rsidR="007476A3" w:rsidRPr="007476A3" w:rsidRDefault="007476A3" w:rsidP="007476A3">
      <w:pPr>
        <w:numPr>
          <w:ilvl w:val="0"/>
          <w:numId w:val="1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віковічне прагнення українського народу до самостійності;</w:t>
      </w:r>
    </w:p>
    <w:p w14:paraId="03FFE343" w14:textId="77777777" w:rsidR="007476A3" w:rsidRPr="007476A3" w:rsidRDefault="007476A3" w:rsidP="007476A3">
      <w:pPr>
        <w:numPr>
          <w:ilvl w:val="0"/>
          <w:numId w:val="1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певна стабільність порівняно з іншими республіками українського товарного ринку;</w:t>
      </w:r>
    </w:p>
    <w:p w14:paraId="0ABE254F" w14:textId="77777777" w:rsidR="007476A3" w:rsidRPr="007476A3" w:rsidRDefault="007476A3" w:rsidP="007476A3">
      <w:pPr>
        <w:numPr>
          <w:ilvl w:val="0"/>
          <w:numId w:val="1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фактичний розпад СРСР, прагнення прокомуністичних сил у владних структурах зберегти свої позиції в Україні за умов наступу антикомунізму в Москві.</w:t>
      </w:r>
    </w:p>
    <w:p w14:paraId="3BAA025E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той же день народ уперше голосував за Президента України. 61,6 % підтримали Л. Кравчука. Майже чверть усіх голосів набрав В. Чорновіл.</w:t>
      </w:r>
    </w:p>
    <w:p w14:paraId="0429B29C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Причини розпаду СРСР і його наслідки для державотворення в Україні:</w:t>
      </w:r>
    </w:p>
    <w:p w14:paraId="4EB5B1B5" w14:textId="77777777" w:rsidR="007476A3" w:rsidRPr="007476A3" w:rsidRDefault="007476A3" w:rsidP="007476A3">
      <w:pPr>
        <w:numPr>
          <w:ilvl w:val="0"/>
          <w:numId w:val="1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глибока соціально-економічна криза, нездатність союзного керівництва її подолати;</w:t>
      </w:r>
    </w:p>
    <w:p w14:paraId="2B6F5EF2" w14:textId="77777777" w:rsidR="007476A3" w:rsidRPr="007476A3" w:rsidRDefault="007476A3" w:rsidP="007476A3">
      <w:pPr>
        <w:numPr>
          <w:ilvl w:val="0"/>
          <w:numId w:val="1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дискредитація КПРС і усієї союзної влади, втрата залишків авторитету після путчу 19-21 серпня 1991 р.;</w:t>
      </w:r>
    </w:p>
    <w:p w14:paraId="6A9A3CDB" w14:textId="77777777" w:rsidR="007476A3" w:rsidRPr="007476A3" w:rsidRDefault="007476A3" w:rsidP="007476A3">
      <w:pPr>
        <w:numPr>
          <w:ilvl w:val="0"/>
          <w:numId w:val="1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зростання національної свідомосте й активізації національно-визвольних рухів внаслідок демократизації;</w:t>
      </w:r>
    </w:p>
    <w:p w14:paraId="3A1DA0AF" w14:textId="77777777" w:rsidR="007476A3" w:rsidRPr="007476A3" w:rsidRDefault="007476A3" w:rsidP="007476A3">
      <w:pPr>
        <w:numPr>
          <w:ilvl w:val="0"/>
          <w:numId w:val="1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політика русифікації й асиміляції, унітарний характер СРСР, ігнорування національних особливостей.</w:t>
      </w:r>
    </w:p>
    <w:p w14:paraId="1DAA2E78" w14:textId="77777777" w:rsidR="007476A3" w:rsidRPr="007476A3" w:rsidRDefault="007476A3" w:rsidP="007476A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Всеукраїнський референдум став вирішальною подією на шляху до повної ліквідації центральних владних структур. 7-8 грудня 1991 р. у Біловезькій Пущі неподалік Бреста лідери Білорусі (С.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Шушкевич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), Росії (Б. Єльцин), України (Л. Кравчук) підписали угоду про створення Співдружності незалежних держав (СНД), що означало припинення існування СРСР.</w:t>
      </w:r>
    </w:p>
    <w:p w14:paraId="24C583B8" w14:textId="77777777" w:rsidR="007476A3" w:rsidRPr="007476A3" w:rsidRDefault="007476A3" w:rsidP="007476A3">
      <w:pPr>
        <w:numPr>
          <w:ilvl w:val="0"/>
          <w:numId w:val="1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Незалежність України стала фактом, який визнавався всіма державами, що виникли на теренах колишнього СРСР, а також іншими країнами світу;</w:t>
      </w:r>
    </w:p>
    <w:p w14:paraId="485AE051" w14:textId="77777777" w:rsidR="007476A3" w:rsidRPr="007476A3" w:rsidRDefault="007476A3" w:rsidP="007476A3">
      <w:pPr>
        <w:numPr>
          <w:ilvl w:val="0"/>
          <w:numId w:val="1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Україна здобула незалежність мирним шляхом у ході масових антикомуністичних виступів (революція);</w:t>
      </w:r>
    </w:p>
    <w:p w14:paraId="615C5F49" w14:textId="77777777" w:rsidR="007476A3" w:rsidRPr="007476A3" w:rsidRDefault="007476A3" w:rsidP="007476A3">
      <w:pPr>
        <w:numPr>
          <w:ilvl w:val="0"/>
          <w:numId w:val="1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більшість колишніх комуністів підтримала незалежність України, діяльність КПУ було заборонено.</w:t>
      </w:r>
    </w:p>
    <w:p w14:paraId="2FC067E2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Міжнародне визнання України.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Першим кроком на шляху незалежної зовнішньої політики стало визнання України державами міжнародного співтовариства. Вже 2 грудня 1991 р. Україну визнала Польща. Почався принципово новий етап історії України.</w:t>
      </w:r>
    </w:p>
    <w:p w14:paraId="035E2651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Хронологічний довідник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1985 р., квітень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початок «перебудови».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1986 р., 26 квітня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вибух на Чорнобильській АЕС.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1989 р., вересень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створення Народного руху України за перебудову.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1990 р., березень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проведення перших альтернативних виборів до Верховної Ради УРСР.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hyperlink r:id="rId9" w:history="1">
        <w:r w:rsidRPr="007476A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1990 р., 16 липня</w:t>
        </w:r>
      </w:hyperlink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ухвалення Верховною Радою Декларації про державний суверенітет України.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1990 р., жовтень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«Революція на граніті».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1991 р., 24 серпня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ухвалення Верховною Радою УРСР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Акта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проголошення незалежності України.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1991 р., 1 грудня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проведення Всеукраїнського референдуму та виборів Президента України. Обрання Президентом України Леоніда Кравчука.</w:t>
      </w:r>
    </w:p>
    <w:p w14:paraId="4DF0A367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Персоналії</w:t>
      </w:r>
    </w:p>
    <w:p w14:paraId="23B9862E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Кравчук Леонід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(10.01.1934, с. Великий Житин, тепер Рівненського р-ну Рівненської обл.) — відомий політ. і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гром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діяч. 1958 закінчив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екон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ф-т Київського ун-ту. 1958-1991 був членом КПРС. З 1970 працював в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апараті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ЦК КПУ, з 1989 — секретар ЦК КПУ з ідеології, з 1990 — другий секретар ЦК КПУ. 24.07.1990 К. обраний Головою Верховної Ради УРСР. 1.12.1991 став першим всенародно обраним Президентом України (до липня 1994).</w:t>
      </w:r>
    </w:p>
    <w:p w14:paraId="1F5D4B6F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Терміни та поняття</w:t>
      </w:r>
    </w:p>
    <w:p w14:paraId="5923A80E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Багатопартійність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(багатопартійна система) (від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«багато» і лат. «розділ, частина, група однодумців») — наявність у с-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ряду політ. партій (більш ніж однієї), взаємини між якими базуються на реальній конкуренції за владу. З’явилася в Україні після скасування шостої статті конституції (1990).</w:t>
      </w:r>
    </w:p>
    <w:p w14:paraId="47F30CE8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Гласність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політика максимальної відвертості та правди в діяльності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і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гром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о-цій, дієва й активна форма участі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гром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думки в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дем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розв’язанні найважливіших проблем країни, майже повна ліквідація цензури. Проголошена М. Горбачовим 1987, була частиною його програми реформ, ставила за мету сприяти розвиткові демократії, плюралізму думок.</w:t>
      </w:r>
    </w:p>
    <w:p w14:paraId="524308BB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lastRenderedPageBreak/>
        <w:t>Незалежність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можливість ухвалювати самостійні рішення; для держави — політична самостійність, відсутність підлеглості, суверенітет.</w:t>
      </w:r>
    </w:p>
    <w:p w14:paraId="70B2CFB6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«Перебудова», горбачовська «перебудова»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політ. курс керівництва КПРС (особливо М. Горбачова) на оновлення, оздоровлення, модернізацію всіх сфер життя, «очищення» соціалізму від нашарувань минулого, надання йому привабливого для народу вигляду (1985-1991).</w:t>
      </w:r>
    </w:p>
    <w:p w14:paraId="16D77AE5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Плюралізм, політичний плюралізм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(від лат. «множинний») — теорія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сусп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.-політ. устрою, згідно з якою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сусп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.-політ. життя являє собою конкуренцію багатьох політ. партій і о-цій, що виражають інтереси певних соціальних груп. П. — один із складників горбачовської «перебудови». Система влади, що ґрунтується на взаємодії і протидії політ. партій та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гром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.-політ. о-цій.</w:t>
      </w:r>
    </w:p>
    <w:p w14:paraId="63926DBE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Президент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(від лат. «той, що сидить попереду») — виборний глава держави у країнах з республіканською формою правління, вибирається на встановлений термін (в Україні — на п’ять років).</w:t>
      </w:r>
    </w:p>
    <w:p w14:paraId="038907F7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Референдум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(від лат. «те, що має бути повідомлене») — всенародний опит шляхом голосування з найважливіших питань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життя, спосіб прийняття законів. У р. можуть брати участь усі громадяни, що мають виборчі права. Особливо важливим для українців був р. 1 грудня 1991, у результаті якого понад 90 % українців схвалили Акт про незалежність України, ухвалений Верховною Радою України 24 серпня 1991.</w:t>
      </w:r>
    </w:p>
    <w:p w14:paraId="3B033E76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Ринкові відносини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соціально-економічна відносини, що розвиваються на основі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прив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власності та товарно-грошових відносин. У сучасній Україні формується з 1992 (деякі елементи — дещо раніше).</w:t>
      </w:r>
    </w:p>
    <w:p w14:paraId="06800365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Суверенітет, державний суверенітет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(від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фр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«верховна влада») — повна незалежність і самостійність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влади країни у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внутр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і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зовн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справах. Його основою є право націй на самовизначення. Проголошений Верховною Радою 16.07.1990, підтверджений Актом про незалежність 24.08.1991.</w:t>
      </w:r>
    </w:p>
    <w:p w14:paraId="780EFAF3" w14:textId="77777777" w:rsidR="007476A3" w:rsidRPr="007476A3" w:rsidRDefault="007476A3" w:rsidP="007476A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476A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Український національно-демократичний рух</w:t>
      </w:r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нац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.-визв. рух з метою створити незалежну демократичну державу. У. н.-д. р. на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поч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«перебудови» виступав за демократію та 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к-</w:t>
      </w:r>
      <w:proofErr w:type="spellStart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ру</w:t>
      </w:r>
      <w:proofErr w:type="spellEnd"/>
      <w:r w:rsidRPr="007476A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згодом, об’єднавшись у НРУ, ставив політ. мету — незалежність України.</w:t>
      </w:r>
    </w:p>
    <w:p w14:paraId="040C664D" w14:textId="77777777" w:rsidR="00A25B86" w:rsidRPr="007476A3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7476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A2E"/>
    <w:multiLevelType w:val="multilevel"/>
    <w:tmpl w:val="AEF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6482"/>
    <w:multiLevelType w:val="multilevel"/>
    <w:tmpl w:val="504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A27C5"/>
    <w:multiLevelType w:val="multilevel"/>
    <w:tmpl w:val="BAF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A5B61"/>
    <w:multiLevelType w:val="multilevel"/>
    <w:tmpl w:val="A9F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45A1B"/>
    <w:multiLevelType w:val="multilevel"/>
    <w:tmpl w:val="337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A3949"/>
    <w:multiLevelType w:val="multilevel"/>
    <w:tmpl w:val="B1F8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B719C"/>
    <w:multiLevelType w:val="multilevel"/>
    <w:tmpl w:val="602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8F6"/>
    <w:multiLevelType w:val="multilevel"/>
    <w:tmpl w:val="D328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456F"/>
    <w:multiLevelType w:val="multilevel"/>
    <w:tmpl w:val="D7A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86AF7"/>
    <w:multiLevelType w:val="multilevel"/>
    <w:tmpl w:val="C92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20E1E"/>
    <w:multiLevelType w:val="multilevel"/>
    <w:tmpl w:val="87D0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B0F4D"/>
    <w:multiLevelType w:val="multilevel"/>
    <w:tmpl w:val="77B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86C86"/>
    <w:multiLevelType w:val="multilevel"/>
    <w:tmpl w:val="4F0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D569C"/>
    <w:multiLevelType w:val="multilevel"/>
    <w:tmpl w:val="CF20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F5357"/>
    <w:multiLevelType w:val="multilevel"/>
    <w:tmpl w:val="D196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25C69"/>
    <w:multiLevelType w:val="multilevel"/>
    <w:tmpl w:val="02E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D3901"/>
    <w:multiLevelType w:val="multilevel"/>
    <w:tmpl w:val="52E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47527"/>
    <w:multiLevelType w:val="multilevel"/>
    <w:tmpl w:val="3BB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65CC4"/>
    <w:multiLevelType w:val="multilevel"/>
    <w:tmpl w:val="108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17"/>
  </w:num>
  <w:num w:numId="8">
    <w:abstractNumId w:val="6"/>
  </w:num>
  <w:num w:numId="9">
    <w:abstractNumId w:val="15"/>
  </w:num>
  <w:num w:numId="10">
    <w:abstractNumId w:val="5"/>
  </w:num>
  <w:num w:numId="11">
    <w:abstractNumId w:val="18"/>
  </w:num>
  <w:num w:numId="12">
    <w:abstractNumId w:val="4"/>
  </w:num>
  <w:num w:numId="13">
    <w:abstractNumId w:val="10"/>
  </w:num>
  <w:num w:numId="14">
    <w:abstractNumId w:val="7"/>
  </w:num>
  <w:num w:numId="15">
    <w:abstractNumId w:val="8"/>
  </w:num>
  <w:num w:numId="16">
    <w:abstractNumId w:val="0"/>
  </w:num>
  <w:num w:numId="17">
    <w:abstractNumId w:val="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A3"/>
    <w:rsid w:val="005D6A83"/>
    <w:rsid w:val="007476A3"/>
    <w:rsid w:val="00A25B8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EE19"/>
  <w15:chartTrackingRefBased/>
  <w15:docId w15:val="{AD96575E-101B-43AA-8F19-98620628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6A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item">
    <w:name w:val="meta-item"/>
    <w:basedOn w:val="a0"/>
    <w:rsid w:val="007476A3"/>
  </w:style>
  <w:style w:type="character" w:customStyle="1" w:styleId="meta-author-avatar">
    <w:name w:val="meta-author-avatar"/>
    <w:basedOn w:val="a0"/>
    <w:rsid w:val="007476A3"/>
  </w:style>
  <w:style w:type="character" w:styleId="a3">
    <w:name w:val="Hyperlink"/>
    <w:basedOn w:val="a0"/>
    <w:uiPriority w:val="99"/>
    <w:semiHidden/>
    <w:unhideWhenUsed/>
    <w:rsid w:val="007476A3"/>
    <w:rPr>
      <w:color w:val="0000FF"/>
      <w:u w:val="single"/>
    </w:rPr>
  </w:style>
  <w:style w:type="character" w:customStyle="1" w:styleId="meta-author">
    <w:name w:val="meta-author"/>
    <w:basedOn w:val="a0"/>
    <w:rsid w:val="007476A3"/>
  </w:style>
  <w:style w:type="character" w:customStyle="1" w:styleId="screen-reader-text">
    <w:name w:val="screen-reader-text"/>
    <w:basedOn w:val="a0"/>
    <w:rsid w:val="007476A3"/>
  </w:style>
  <w:style w:type="character" w:customStyle="1" w:styleId="date">
    <w:name w:val="date"/>
    <w:basedOn w:val="a0"/>
    <w:rsid w:val="007476A3"/>
  </w:style>
  <w:style w:type="character" w:customStyle="1" w:styleId="meta-views">
    <w:name w:val="meta-views"/>
    <w:basedOn w:val="a0"/>
    <w:rsid w:val="007476A3"/>
  </w:style>
  <w:style w:type="paragraph" w:styleId="a4">
    <w:name w:val="Normal (Web)"/>
    <w:basedOn w:val="a"/>
    <w:uiPriority w:val="99"/>
    <w:semiHidden/>
    <w:unhideWhenUsed/>
    <w:rsid w:val="0074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47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5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historyua.com/wp-content/uploads/2023/05/Ukrayina-vyhodyt-z-SRSR-Istoriya-v-shkol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storyua.com/2023/07/16/16-lypnya-1990-roku-uhvalyly-deklaratsiyu-pro-derzhavnyj-suverenitet-ukrayin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istoryua.com/author/a_lig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storyua.com/2023/07/16/16-lypnya-1990-roku-uhvalyly-deklaratsiyu-pro-derzhavnyj-suverenitet-ukrayin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13528</Words>
  <Characters>7711</Characters>
  <Application>Microsoft Office Word</Application>
  <DocSecurity>0</DocSecurity>
  <Lines>64</Lines>
  <Paragraphs>42</Paragraphs>
  <ScaleCrop>false</ScaleCrop>
  <Company/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2024-02-01T16:49:00Z</dcterms:created>
  <dcterms:modified xsi:type="dcterms:W3CDTF">2024-02-01T16:49:00Z</dcterms:modified>
</cp:coreProperties>
</file>