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81D9" w14:textId="77777777" w:rsidR="00150D8A" w:rsidRPr="00150D8A" w:rsidRDefault="00150D8A" w:rsidP="00150D8A">
      <w:pPr>
        <w:spacing w:after="225" w:line="240" w:lineRule="auto"/>
        <w:outlineLvl w:val="0"/>
        <w:rPr>
          <w:rFonts w:ascii="Times New Roman" w:eastAsia="Times New Roman" w:hAnsi="Times New Roman" w:cs="Times New Roman"/>
          <w:b/>
          <w:bCs/>
          <w:kern w:val="36"/>
          <w:sz w:val="28"/>
          <w:szCs w:val="28"/>
          <w:lang w:eastAsia="uk-UA"/>
        </w:rPr>
      </w:pPr>
      <w:r w:rsidRPr="00150D8A">
        <w:rPr>
          <w:rFonts w:ascii="Times New Roman" w:eastAsia="Times New Roman" w:hAnsi="Times New Roman" w:cs="Times New Roman"/>
          <w:b/>
          <w:bCs/>
          <w:kern w:val="36"/>
          <w:sz w:val="28"/>
          <w:szCs w:val="28"/>
          <w:lang w:eastAsia="uk-UA"/>
        </w:rPr>
        <w:t>Культура України кінця XVIII – першої половини XIX ст. (ЗНО з історії України)</w:t>
      </w:r>
    </w:p>
    <w:p w14:paraId="21662C17" w14:textId="1835EF5B" w:rsidR="00150D8A" w:rsidRPr="00150D8A" w:rsidRDefault="00150D8A" w:rsidP="00150D8A">
      <w:pPr>
        <w:spacing w:after="0" w:line="360" w:lineRule="atLeast"/>
        <w:rPr>
          <w:rFonts w:ascii="Times New Roman" w:eastAsia="Times New Roman" w:hAnsi="Times New Roman" w:cs="Times New Roman"/>
          <w:color w:val="333333"/>
          <w:sz w:val="28"/>
          <w:szCs w:val="28"/>
          <w:lang w:eastAsia="uk-UA"/>
        </w:rPr>
      </w:pPr>
      <w:hyperlink r:id="rId5" w:tooltip="Історія в школі" w:history="1">
        <w:r w:rsidRPr="00150D8A">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150D8A">
        <w:rPr>
          <w:rFonts w:ascii="Times New Roman" w:eastAsia="Times New Roman" w:hAnsi="Times New Roman" w:cs="Times New Roman"/>
          <w:color w:val="333333"/>
          <w:sz w:val="28"/>
          <w:szCs w:val="28"/>
          <w:bdr w:val="none" w:sz="0" w:space="0" w:color="auto" w:frame="1"/>
          <w:lang w:eastAsia="uk-UA"/>
        </w:rPr>
        <w:t> </w:t>
      </w:r>
      <w:r w:rsidRPr="00150D8A">
        <w:rPr>
          <w:rFonts w:ascii="Times New Roman" w:eastAsia="Times New Roman" w:hAnsi="Times New Roman" w:cs="Times New Roman"/>
          <w:color w:val="333333"/>
          <w:sz w:val="28"/>
          <w:szCs w:val="28"/>
          <w:bdr w:val="none" w:sz="0" w:space="0" w:color="auto" w:frame="1"/>
          <w:lang w:eastAsia="uk-UA"/>
        </w:rPr>
        <w:t xml:space="preserve"> </w:t>
      </w:r>
      <w:r w:rsidRPr="00150D8A">
        <w:rPr>
          <w:rFonts w:ascii="Times New Roman" w:eastAsia="Times New Roman" w:hAnsi="Times New Roman" w:cs="Times New Roman"/>
          <w:color w:val="333333"/>
          <w:sz w:val="28"/>
          <w:szCs w:val="28"/>
          <w:bdr w:val="none" w:sz="0" w:space="0" w:color="auto" w:frame="1"/>
          <w:lang w:eastAsia="uk-UA"/>
        </w:rPr>
        <w:t>28.04.2023</w:t>
      </w:r>
    </w:p>
    <w:p w14:paraId="005C48CB" w14:textId="77777777" w:rsidR="00150D8A" w:rsidRDefault="00150D8A" w:rsidP="00150D8A">
      <w:pPr>
        <w:spacing w:after="0" w:line="390" w:lineRule="atLeast"/>
        <w:rPr>
          <w:rFonts w:ascii="Times New Roman" w:eastAsia="Times New Roman" w:hAnsi="Times New Roman" w:cs="Times New Roman"/>
          <w:b/>
          <w:bCs/>
          <w:color w:val="2C2F34"/>
          <w:sz w:val="28"/>
          <w:szCs w:val="28"/>
          <w:bdr w:val="none" w:sz="0" w:space="0" w:color="auto" w:frame="1"/>
          <w:lang w:eastAsia="uk-UA"/>
        </w:rPr>
      </w:pPr>
    </w:p>
    <w:p w14:paraId="514559A9" w14:textId="682C238A"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Умови та особливості розвитку культури кінця XVIII – першої половини XIX ст.:</w:t>
      </w:r>
    </w:p>
    <w:p w14:paraId="6C8D9BC8" w14:textId="77777777" w:rsidR="00150D8A" w:rsidRPr="00150D8A" w:rsidRDefault="00150D8A" w:rsidP="00150D8A">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color w:val="2C2F34"/>
          <w:sz w:val="28"/>
          <w:szCs w:val="28"/>
          <w:lang w:eastAsia="uk-UA"/>
        </w:rPr>
        <w:t>негативний вплив відсутності власної державності, національне гноблення та імперські кордони, що ігнорували українську етнічну територію;</w:t>
      </w:r>
    </w:p>
    <w:p w14:paraId="0F9E3D5F" w14:textId="77777777" w:rsidR="00150D8A" w:rsidRPr="00150D8A" w:rsidRDefault="00150D8A" w:rsidP="00150D8A">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color w:val="2C2F34"/>
          <w:sz w:val="28"/>
          <w:szCs w:val="28"/>
          <w:lang w:eastAsia="uk-UA"/>
        </w:rPr>
        <w:t>русифікація та культурна асиміляція українців, що здійснювалися в Росії насильницькими методами;</w:t>
      </w:r>
    </w:p>
    <w:p w14:paraId="44A526C6" w14:textId="77777777" w:rsidR="00150D8A" w:rsidRPr="00150D8A" w:rsidRDefault="00150D8A" w:rsidP="00150D8A">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color w:val="2C2F34"/>
          <w:sz w:val="28"/>
          <w:szCs w:val="28"/>
          <w:lang w:eastAsia="uk-UA"/>
        </w:rPr>
        <w:t>на західноукраїнських землях відбувалося онімечування, що поєднувалося з полонізацією Галичини, румунізацією Буковини та мадяризацією Закарпаття;</w:t>
      </w:r>
    </w:p>
    <w:p w14:paraId="0ECD5BCA" w14:textId="77777777" w:rsidR="00150D8A" w:rsidRPr="00150D8A" w:rsidRDefault="00150D8A" w:rsidP="00150D8A">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color w:val="2C2F34"/>
          <w:sz w:val="28"/>
          <w:szCs w:val="28"/>
          <w:lang w:eastAsia="uk-UA"/>
        </w:rPr>
        <w:t>культурний розвиток на Галичині та Закарпатті був пов’язаний з діяльністю греко-католицької церкви.</w:t>
      </w:r>
    </w:p>
    <w:p w14:paraId="77471066"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Причини культурних зрушень у першій половині XIX ст.:</w:t>
      </w:r>
    </w:p>
    <w:p w14:paraId="7C4D05D9" w14:textId="77777777" w:rsidR="00150D8A" w:rsidRPr="00150D8A" w:rsidRDefault="00150D8A" w:rsidP="00150D8A">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color w:val="2C2F34"/>
          <w:sz w:val="28"/>
          <w:szCs w:val="28"/>
          <w:lang w:eastAsia="uk-UA"/>
        </w:rPr>
        <w:t>потреба у кваліфікованих кадрах для промисловосте, сільського господарства і торгівлі;</w:t>
      </w:r>
    </w:p>
    <w:p w14:paraId="31E64C25" w14:textId="77777777" w:rsidR="00150D8A" w:rsidRPr="00150D8A" w:rsidRDefault="00150D8A" w:rsidP="00150D8A">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color w:val="2C2F34"/>
          <w:sz w:val="28"/>
          <w:szCs w:val="28"/>
          <w:lang w:eastAsia="uk-UA"/>
        </w:rPr>
        <w:t>початок українського національного відродження;</w:t>
      </w:r>
    </w:p>
    <w:p w14:paraId="6B03FA16" w14:textId="77777777" w:rsidR="00150D8A" w:rsidRPr="00150D8A" w:rsidRDefault="00150D8A" w:rsidP="00150D8A">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color w:val="2C2F34"/>
          <w:sz w:val="28"/>
          <w:szCs w:val="28"/>
          <w:lang w:eastAsia="uk-UA"/>
        </w:rPr>
        <w:t>вплив передових західноєвропейських ідей.</w:t>
      </w:r>
    </w:p>
    <w:p w14:paraId="129E053F"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Національне відродження.</w:t>
      </w:r>
      <w:r w:rsidRPr="00150D8A">
        <w:rPr>
          <w:rFonts w:ascii="Times New Roman" w:eastAsia="Times New Roman" w:hAnsi="Times New Roman" w:cs="Times New Roman"/>
          <w:color w:val="2C2F34"/>
          <w:sz w:val="28"/>
          <w:szCs w:val="28"/>
          <w:lang w:eastAsia="uk-UA"/>
        </w:rPr>
        <w:t> Найвизначнішим літературним твором стала «Енеїда» І. Котляревського. З опублікуванням її першої частини в 1798 р. починається українське національне відродження, тобто процес пробудження формування самосвідомосте народу, який проявляється в розвиткові його духовної культури, прагненні відтворити власне історичне минуле, захисті мови.</w:t>
      </w:r>
    </w:p>
    <w:p w14:paraId="533C010D"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Освіта.</w:t>
      </w:r>
      <w:r w:rsidRPr="00150D8A">
        <w:rPr>
          <w:rFonts w:ascii="Times New Roman" w:eastAsia="Times New Roman" w:hAnsi="Times New Roman" w:cs="Times New Roman"/>
          <w:color w:val="2C2F34"/>
          <w:sz w:val="28"/>
          <w:szCs w:val="28"/>
          <w:lang w:eastAsia="uk-UA"/>
        </w:rPr>
        <w:t> Під тиском громадськосте створювалися нові вищі освітні заклади. 1805 р. — відкриття університету в Харкові, ініціатор — В. Каразін.</w:t>
      </w:r>
    </w:p>
    <w:p w14:paraId="40012E48" w14:textId="77777777" w:rsidR="00150D8A" w:rsidRPr="00150D8A" w:rsidRDefault="00150D8A" w:rsidP="00150D8A">
      <w:pPr>
        <w:spacing w:after="375"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color w:val="2C2F34"/>
          <w:sz w:val="28"/>
          <w:szCs w:val="28"/>
          <w:lang w:eastAsia="uk-UA"/>
        </w:rPr>
        <w:t>1817 р. — закриття Києво-Могилянської академії, 1834 р. — відкриття університету в Києві. Першим його ректором був визначний учений М. Максимович. З 1784 р. працював університет у Львові.</w:t>
      </w:r>
    </w:p>
    <w:p w14:paraId="085962D7" w14:textId="77777777" w:rsidR="00150D8A" w:rsidRPr="00150D8A" w:rsidRDefault="00150D8A" w:rsidP="00150D8A">
      <w:pPr>
        <w:spacing w:after="375"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color w:val="2C2F34"/>
          <w:sz w:val="28"/>
          <w:szCs w:val="28"/>
          <w:lang w:eastAsia="uk-UA"/>
        </w:rPr>
        <w:t xml:space="preserve">У Російській імперії царський уряд нав’язував в Україні таку систему освіти, яка повинна була задовольнити потреби держави в освічених кадрах, але одночасно знищувала національну свідомість українців, насаджувала почуття </w:t>
      </w:r>
      <w:r w:rsidRPr="00150D8A">
        <w:rPr>
          <w:rFonts w:ascii="Times New Roman" w:eastAsia="Times New Roman" w:hAnsi="Times New Roman" w:cs="Times New Roman"/>
          <w:color w:val="2C2F34"/>
          <w:sz w:val="28"/>
          <w:szCs w:val="28"/>
          <w:lang w:eastAsia="uk-UA"/>
        </w:rPr>
        <w:lastRenderedPageBreak/>
        <w:t>меншовартосте, створювала уяву про провідну роль росіян у житті української нації.</w:t>
      </w:r>
    </w:p>
    <w:p w14:paraId="68318E0C" w14:textId="77777777" w:rsidR="00150D8A" w:rsidRPr="00150D8A" w:rsidRDefault="00150D8A" w:rsidP="00150D8A">
      <w:pPr>
        <w:spacing w:after="375"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color w:val="2C2F34"/>
          <w:sz w:val="28"/>
          <w:szCs w:val="28"/>
          <w:lang w:eastAsia="uk-UA"/>
        </w:rPr>
        <w:t>На середину XIX ст. одна школа припадала на 9,5 тис., а один учень — на 188 жителів. Це було значно менше, ніж у попередньому столітті. Початкову освіту давали двокласні парафіяльні школи, повітові училища; середню — гімназії, де навчання було платним, діяло 19 закладів, 4 тис. учнів, а також приватні пансіони.</w:t>
      </w:r>
    </w:p>
    <w:p w14:paraId="50234830" w14:textId="77777777" w:rsidR="00150D8A" w:rsidRPr="00150D8A" w:rsidRDefault="00150D8A" w:rsidP="00150D8A">
      <w:pPr>
        <w:spacing w:after="375"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color w:val="2C2F34"/>
          <w:sz w:val="28"/>
          <w:szCs w:val="28"/>
          <w:lang w:eastAsia="uk-UA"/>
        </w:rPr>
        <w:t>Крім університетів, іншим типом вищих навчальних закладів були ліцеї, яких у Наддніпрянщині було три: Волинський ліцей (Кременець, 1819 р.), відкритий на базі гімназії вищих наук (1805 р.), ліцей імені Ришельє в Одесі (1817 р.), Ніжинський ліцей (1832 р.), колишня гімназія вищих наук (1820 р.).</w:t>
      </w:r>
    </w:p>
    <w:p w14:paraId="74952D81" w14:textId="77777777" w:rsidR="00150D8A" w:rsidRPr="00150D8A" w:rsidRDefault="00150D8A" w:rsidP="00150D8A">
      <w:pPr>
        <w:spacing w:after="375"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color w:val="2C2F34"/>
          <w:sz w:val="28"/>
          <w:szCs w:val="28"/>
          <w:lang w:eastAsia="uk-UA"/>
        </w:rPr>
        <w:t>На українських землях Австрійської імперії було дещо більше початкових шкіл (навчалося 14 % дітей шкільного віку, у сільських парафіяльних школах навчання велося українською мовою), 18 гімназій (8 — Галичина, 9 — Закарпаття, 1 — Буковина), Чернівецький ліцей. Незважаючи на всі утиски української мови ситуація з нею в системі освіти Західної України була кращою, ніж у Наддніпрянській.</w:t>
      </w:r>
    </w:p>
    <w:p w14:paraId="19FFA66D"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 xml:space="preserve">Наука. «Історія </w:t>
      </w:r>
      <w:proofErr w:type="spellStart"/>
      <w:r w:rsidRPr="00150D8A">
        <w:rPr>
          <w:rFonts w:ascii="Times New Roman" w:eastAsia="Times New Roman" w:hAnsi="Times New Roman" w:cs="Times New Roman"/>
          <w:b/>
          <w:bCs/>
          <w:color w:val="2C2F34"/>
          <w:sz w:val="28"/>
          <w:szCs w:val="28"/>
          <w:bdr w:val="none" w:sz="0" w:space="0" w:color="auto" w:frame="1"/>
          <w:lang w:eastAsia="uk-UA"/>
        </w:rPr>
        <w:t>русів</w:t>
      </w:r>
      <w:proofErr w:type="spellEnd"/>
      <w:r w:rsidRPr="00150D8A">
        <w:rPr>
          <w:rFonts w:ascii="Times New Roman" w:eastAsia="Times New Roman" w:hAnsi="Times New Roman" w:cs="Times New Roman"/>
          <w:b/>
          <w:bCs/>
          <w:color w:val="2C2F34"/>
          <w:sz w:val="28"/>
          <w:szCs w:val="28"/>
          <w:bdr w:val="none" w:sz="0" w:space="0" w:color="auto" w:frame="1"/>
          <w:lang w:eastAsia="uk-UA"/>
        </w:rPr>
        <w:t>».</w:t>
      </w:r>
      <w:r w:rsidRPr="00150D8A">
        <w:rPr>
          <w:rFonts w:ascii="Times New Roman" w:eastAsia="Times New Roman" w:hAnsi="Times New Roman" w:cs="Times New Roman"/>
          <w:color w:val="2C2F34"/>
          <w:sz w:val="28"/>
          <w:szCs w:val="28"/>
          <w:lang w:eastAsia="uk-UA"/>
        </w:rPr>
        <w:t xml:space="preserve"> Перш ніж остаточно відійти у небуття, козацька еліта спромоглася на цілу низку яскравих історичних, літературно-художніх і публіцистичних творів. Найвизначнішим трактатом на початку XIX ст. була «Історія </w:t>
      </w:r>
      <w:proofErr w:type="spellStart"/>
      <w:r w:rsidRPr="00150D8A">
        <w:rPr>
          <w:rFonts w:ascii="Times New Roman" w:eastAsia="Times New Roman" w:hAnsi="Times New Roman" w:cs="Times New Roman"/>
          <w:color w:val="2C2F34"/>
          <w:sz w:val="28"/>
          <w:szCs w:val="28"/>
          <w:lang w:eastAsia="uk-UA"/>
        </w:rPr>
        <w:t>русів</w:t>
      </w:r>
      <w:proofErr w:type="spellEnd"/>
      <w:r w:rsidRPr="00150D8A">
        <w:rPr>
          <w:rFonts w:ascii="Times New Roman" w:eastAsia="Times New Roman" w:hAnsi="Times New Roman" w:cs="Times New Roman"/>
          <w:color w:val="2C2F34"/>
          <w:sz w:val="28"/>
          <w:szCs w:val="28"/>
          <w:lang w:eastAsia="uk-UA"/>
        </w:rPr>
        <w:t xml:space="preserve">», яку історик Олександр </w:t>
      </w:r>
      <w:proofErr w:type="spellStart"/>
      <w:r w:rsidRPr="00150D8A">
        <w:rPr>
          <w:rFonts w:ascii="Times New Roman" w:eastAsia="Times New Roman" w:hAnsi="Times New Roman" w:cs="Times New Roman"/>
          <w:color w:val="2C2F34"/>
          <w:sz w:val="28"/>
          <w:szCs w:val="28"/>
          <w:lang w:eastAsia="uk-UA"/>
        </w:rPr>
        <w:t>Оглоблин</w:t>
      </w:r>
      <w:proofErr w:type="spellEnd"/>
      <w:r w:rsidRPr="00150D8A">
        <w:rPr>
          <w:rFonts w:ascii="Times New Roman" w:eastAsia="Times New Roman" w:hAnsi="Times New Roman" w:cs="Times New Roman"/>
          <w:color w:val="2C2F34"/>
          <w:sz w:val="28"/>
          <w:szCs w:val="28"/>
          <w:lang w:eastAsia="uk-UA"/>
        </w:rPr>
        <w:t xml:space="preserve"> назвав «Декларацією прав української нації…, вічною книгою України». Ця книга лише у 1846 р. була видана Осипом Бодянським.</w:t>
      </w:r>
    </w:p>
    <w:p w14:paraId="7FA0611C"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Здобутки видатних вітчизняних науковців.</w:t>
      </w:r>
      <w:r w:rsidRPr="00150D8A">
        <w:rPr>
          <w:rFonts w:ascii="Times New Roman" w:eastAsia="Times New Roman" w:hAnsi="Times New Roman" w:cs="Times New Roman"/>
          <w:color w:val="2C2F34"/>
          <w:sz w:val="28"/>
          <w:szCs w:val="28"/>
          <w:lang w:eastAsia="uk-UA"/>
        </w:rPr>
        <w:t> Значних успіхів в Україні досягли природничі й точні науки. На першу половину XIX ст. припала діяльність видатних математиків Михайла Остроградського і Т. Осиповського. Справжнім ученим-енциклопедистом — від історії до ботаніки — був М. Максимович. Великою популярністю серед сучасників користувалася «Історія Малоросії» М. Маркевича. Наприкінці першої половини XIX ст. з’явилися перші історичні дослідження М. Костомарова, який згодом став автором багатьох важливих праць з історії козацької України.</w:t>
      </w:r>
    </w:p>
    <w:p w14:paraId="46BA743F"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Основні явища і процеси розвитку культури цього періоду.</w:t>
      </w:r>
      <w:r w:rsidRPr="00150D8A">
        <w:rPr>
          <w:rFonts w:ascii="Times New Roman" w:eastAsia="Times New Roman" w:hAnsi="Times New Roman" w:cs="Times New Roman"/>
          <w:color w:val="2C2F34"/>
          <w:sz w:val="28"/>
          <w:szCs w:val="28"/>
          <w:lang w:eastAsia="uk-UA"/>
        </w:rPr>
        <w:t xml:space="preserve"> У цей час почалося збирання і публікації творів народної поезії. Один з перших українських фольклорних збірників М. </w:t>
      </w:r>
      <w:proofErr w:type="spellStart"/>
      <w:r w:rsidRPr="00150D8A">
        <w:rPr>
          <w:rFonts w:ascii="Times New Roman" w:eastAsia="Times New Roman" w:hAnsi="Times New Roman" w:cs="Times New Roman"/>
          <w:color w:val="2C2F34"/>
          <w:sz w:val="28"/>
          <w:szCs w:val="28"/>
          <w:lang w:eastAsia="uk-UA"/>
        </w:rPr>
        <w:t>Цертелєва</w:t>
      </w:r>
      <w:proofErr w:type="spellEnd"/>
      <w:r w:rsidRPr="00150D8A">
        <w:rPr>
          <w:rFonts w:ascii="Times New Roman" w:eastAsia="Times New Roman" w:hAnsi="Times New Roman" w:cs="Times New Roman"/>
          <w:color w:val="2C2F34"/>
          <w:sz w:val="28"/>
          <w:szCs w:val="28"/>
          <w:lang w:eastAsia="uk-UA"/>
        </w:rPr>
        <w:t xml:space="preserve"> під назвою «Досвід збирання </w:t>
      </w:r>
      <w:r w:rsidRPr="00150D8A">
        <w:rPr>
          <w:rFonts w:ascii="Times New Roman" w:eastAsia="Times New Roman" w:hAnsi="Times New Roman" w:cs="Times New Roman"/>
          <w:color w:val="2C2F34"/>
          <w:sz w:val="28"/>
          <w:szCs w:val="28"/>
          <w:lang w:eastAsia="uk-UA"/>
        </w:rPr>
        <w:lastRenderedPageBreak/>
        <w:t xml:space="preserve">старовинних малоросійських пісень» вийшов 1819 р. в Петербурзі. Згодом кілька збірок народних пісень видав М. Максимович. Центром збирання історичних документів, фольклору, </w:t>
      </w:r>
      <w:proofErr w:type="spellStart"/>
      <w:r w:rsidRPr="00150D8A">
        <w:rPr>
          <w:rFonts w:ascii="Times New Roman" w:eastAsia="Times New Roman" w:hAnsi="Times New Roman" w:cs="Times New Roman"/>
          <w:color w:val="2C2F34"/>
          <w:sz w:val="28"/>
          <w:szCs w:val="28"/>
          <w:lang w:eastAsia="uk-UA"/>
        </w:rPr>
        <w:t>старожитностей</w:t>
      </w:r>
      <w:proofErr w:type="spellEnd"/>
      <w:r w:rsidRPr="00150D8A">
        <w:rPr>
          <w:rFonts w:ascii="Times New Roman" w:eastAsia="Times New Roman" w:hAnsi="Times New Roman" w:cs="Times New Roman"/>
          <w:color w:val="2C2F34"/>
          <w:sz w:val="28"/>
          <w:szCs w:val="28"/>
          <w:lang w:eastAsia="uk-UA"/>
        </w:rPr>
        <w:t xml:space="preserve"> став Харківський університет. Усна народна творчість справила значний вплив на становлення нової літератури.</w:t>
      </w:r>
    </w:p>
    <w:p w14:paraId="7A0A5F23" w14:textId="77777777" w:rsidR="00150D8A" w:rsidRPr="00150D8A" w:rsidRDefault="00150D8A" w:rsidP="00150D8A">
      <w:pPr>
        <w:spacing w:after="375"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color w:val="2C2F34"/>
          <w:sz w:val="28"/>
          <w:szCs w:val="28"/>
          <w:lang w:eastAsia="uk-UA"/>
        </w:rPr>
        <w:t>Характерним явищем культури періоду став романтизм. Він відображав розчарування в ідеалах Просвітництва, прагнув безмежної свободи, удосконалення й оновлення, стверджував неповторність людської особистості, охопив усі сфери тогочасного духовного життя, відкрив шлях для дальшого розвитку культури.</w:t>
      </w:r>
    </w:p>
    <w:p w14:paraId="7AF0C224"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Література.</w:t>
      </w:r>
      <w:r w:rsidRPr="00150D8A">
        <w:rPr>
          <w:rFonts w:ascii="Times New Roman" w:eastAsia="Times New Roman" w:hAnsi="Times New Roman" w:cs="Times New Roman"/>
          <w:color w:val="2C2F34"/>
          <w:sz w:val="28"/>
          <w:szCs w:val="28"/>
          <w:lang w:eastAsia="uk-UA"/>
        </w:rPr>
        <w:t> «Батьком» нової української літератури вважається І. Котляревський («Енеїда», «Наталка Полтавка», «Москаль-чарівник»). Поряд з ним розкрився талант байкарів П. Гулака-</w:t>
      </w:r>
      <w:proofErr w:type="spellStart"/>
      <w:r w:rsidRPr="00150D8A">
        <w:rPr>
          <w:rFonts w:ascii="Times New Roman" w:eastAsia="Times New Roman" w:hAnsi="Times New Roman" w:cs="Times New Roman"/>
          <w:color w:val="2C2F34"/>
          <w:sz w:val="28"/>
          <w:szCs w:val="28"/>
          <w:lang w:eastAsia="uk-UA"/>
        </w:rPr>
        <w:t>Артемовського</w:t>
      </w:r>
      <w:proofErr w:type="spellEnd"/>
      <w:r w:rsidRPr="00150D8A">
        <w:rPr>
          <w:rFonts w:ascii="Times New Roman" w:eastAsia="Times New Roman" w:hAnsi="Times New Roman" w:cs="Times New Roman"/>
          <w:color w:val="2C2F34"/>
          <w:sz w:val="28"/>
          <w:szCs w:val="28"/>
          <w:lang w:eastAsia="uk-UA"/>
        </w:rPr>
        <w:t xml:space="preserve"> (працював у Харківському університеті, деякий час — ректор) і Є. Гребінки (випускник Ніжинського ліцею). Одним з перших українських прозаїків був Григорій Квітка-</w:t>
      </w:r>
      <w:proofErr w:type="spellStart"/>
      <w:r w:rsidRPr="00150D8A">
        <w:rPr>
          <w:rFonts w:ascii="Times New Roman" w:eastAsia="Times New Roman" w:hAnsi="Times New Roman" w:cs="Times New Roman"/>
          <w:color w:val="2C2F34"/>
          <w:sz w:val="28"/>
          <w:szCs w:val="28"/>
          <w:lang w:eastAsia="uk-UA"/>
        </w:rPr>
        <w:t>Основ’яненко</w:t>
      </w:r>
      <w:proofErr w:type="spellEnd"/>
      <w:r w:rsidRPr="00150D8A">
        <w:rPr>
          <w:rFonts w:ascii="Times New Roman" w:eastAsia="Times New Roman" w:hAnsi="Times New Roman" w:cs="Times New Roman"/>
          <w:color w:val="2C2F34"/>
          <w:sz w:val="28"/>
          <w:szCs w:val="28"/>
          <w:lang w:eastAsia="uk-UA"/>
        </w:rPr>
        <w:t xml:space="preserve"> (повісті «Маруся», «Пан </w:t>
      </w:r>
      <w:proofErr w:type="spellStart"/>
      <w:r w:rsidRPr="00150D8A">
        <w:rPr>
          <w:rFonts w:ascii="Times New Roman" w:eastAsia="Times New Roman" w:hAnsi="Times New Roman" w:cs="Times New Roman"/>
          <w:color w:val="2C2F34"/>
          <w:sz w:val="28"/>
          <w:szCs w:val="28"/>
          <w:lang w:eastAsia="uk-UA"/>
        </w:rPr>
        <w:t>Халявський</w:t>
      </w:r>
      <w:proofErr w:type="spellEnd"/>
      <w:r w:rsidRPr="00150D8A">
        <w:rPr>
          <w:rFonts w:ascii="Times New Roman" w:eastAsia="Times New Roman" w:hAnsi="Times New Roman" w:cs="Times New Roman"/>
          <w:color w:val="2C2F34"/>
          <w:sz w:val="28"/>
          <w:szCs w:val="28"/>
          <w:lang w:eastAsia="uk-UA"/>
        </w:rPr>
        <w:t xml:space="preserve">», «Конотопська відьма», «Сердешна Оксана», п’єси «Дворянські вибори», «Сватання на </w:t>
      </w:r>
      <w:proofErr w:type="spellStart"/>
      <w:r w:rsidRPr="00150D8A">
        <w:rPr>
          <w:rFonts w:ascii="Times New Roman" w:eastAsia="Times New Roman" w:hAnsi="Times New Roman" w:cs="Times New Roman"/>
          <w:color w:val="2C2F34"/>
          <w:sz w:val="28"/>
          <w:szCs w:val="28"/>
          <w:lang w:eastAsia="uk-UA"/>
        </w:rPr>
        <w:t>Гончарівні</w:t>
      </w:r>
      <w:proofErr w:type="spellEnd"/>
      <w:r w:rsidRPr="00150D8A">
        <w:rPr>
          <w:rFonts w:ascii="Times New Roman" w:eastAsia="Times New Roman" w:hAnsi="Times New Roman" w:cs="Times New Roman"/>
          <w:color w:val="2C2F34"/>
          <w:sz w:val="28"/>
          <w:szCs w:val="28"/>
          <w:lang w:eastAsia="uk-UA"/>
        </w:rPr>
        <w:t xml:space="preserve">»), У 40-х рр. XIX ст. з’явилися перші історичні повісті Пантелеймона Куліша. </w:t>
      </w:r>
      <w:proofErr w:type="spellStart"/>
      <w:r w:rsidRPr="00150D8A">
        <w:rPr>
          <w:rFonts w:ascii="Times New Roman" w:eastAsia="Times New Roman" w:hAnsi="Times New Roman" w:cs="Times New Roman"/>
          <w:color w:val="2C2F34"/>
          <w:sz w:val="28"/>
          <w:szCs w:val="28"/>
          <w:lang w:eastAsia="uk-UA"/>
        </w:rPr>
        <w:t>Поегичний</w:t>
      </w:r>
      <w:proofErr w:type="spellEnd"/>
      <w:r w:rsidRPr="00150D8A">
        <w:rPr>
          <w:rFonts w:ascii="Times New Roman" w:eastAsia="Times New Roman" w:hAnsi="Times New Roman" w:cs="Times New Roman"/>
          <w:color w:val="2C2F34"/>
          <w:sz w:val="28"/>
          <w:szCs w:val="28"/>
          <w:lang w:eastAsia="uk-UA"/>
        </w:rPr>
        <w:t xml:space="preserve"> образ України змалював на сторінках своїх книг Микола Гоголь (випускник Ніжинського ліцею, автор збірок «Вечори на хуторі біля Диканьки», «Миргород», особливе місце посідає повість «Тарас Бульба»). Формування нової української літератури завершилося у геніальній творчості Тараса Шевченка. Вже перша поетична збірка «Кобзар» (1840 р.) показала світові силу українського слова, його здатність передати почуття, думи, прагнення і надії свого народу. Видатним майстром поет постає у творах «Гайдамаки», «І мертвим, і живим…», «Кавказ», «Єретик», «Сон», «Заповіт» і багато інших. У творчості Т. Шевченка знайшли відображення найболючіші проблеми життя українців і України. Боротьба проти соціальної несправедливості тісно перепліталася у творчості письменника з протидією національному гнобленню українського народу. Цим він різко виділявся не лише серед попередників, а й серед сучасників. Пророк і геній Т. Шевченко підняв українську мову та літературу на такий рівень досконалосте, який дав змогу дійти висновку: народ, який породив такого генія, не може зникнути.</w:t>
      </w:r>
    </w:p>
    <w:p w14:paraId="0154C5CF"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Творчі здобутки видатних вітчизняних митців.</w:t>
      </w:r>
      <w:r w:rsidRPr="00150D8A">
        <w:rPr>
          <w:rFonts w:ascii="Times New Roman" w:eastAsia="Times New Roman" w:hAnsi="Times New Roman" w:cs="Times New Roman"/>
          <w:color w:val="2C2F34"/>
          <w:sz w:val="28"/>
          <w:szCs w:val="28"/>
          <w:lang w:eastAsia="uk-UA"/>
        </w:rPr>
        <w:t> Театр. Центрами мистецтва цього часу стали Харків і Полтава, де зародився український професійний театр. Директором і режисером Харківського театру був Г. Квітка-</w:t>
      </w:r>
      <w:proofErr w:type="spellStart"/>
      <w:r w:rsidRPr="00150D8A">
        <w:rPr>
          <w:rFonts w:ascii="Times New Roman" w:eastAsia="Times New Roman" w:hAnsi="Times New Roman" w:cs="Times New Roman"/>
          <w:color w:val="2C2F34"/>
          <w:sz w:val="28"/>
          <w:szCs w:val="28"/>
          <w:lang w:eastAsia="uk-UA"/>
        </w:rPr>
        <w:t>Основ’яненко</w:t>
      </w:r>
      <w:proofErr w:type="spellEnd"/>
      <w:r w:rsidRPr="00150D8A">
        <w:rPr>
          <w:rFonts w:ascii="Times New Roman" w:eastAsia="Times New Roman" w:hAnsi="Times New Roman" w:cs="Times New Roman"/>
          <w:color w:val="2C2F34"/>
          <w:sz w:val="28"/>
          <w:szCs w:val="28"/>
          <w:lang w:eastAsia="uk-UA"/>
        </w:rPr>
        <w:t xml:space="preserve">, у складі трупи виділявся М. </w:t>
      </w:r>
      <w:proofErr w:type="spellStart"/>
      <w:r w:rsidRPr="00150D8A">
        <w:rPr>
          <w:rFonts w:ascii="Times New Roman" w:eastAsia="Times New Roman" w:hAnsi="Times New Roman" w:cs="Times New Roman"/>
          <w:color w:val="2C2F34"/>
          <w:sz w:val="28"/>
          <w:szCs w:val="28"/>
          <w:lang w:eastAsia="uk-UA"/>
        </w:rPr>
        <w:t>Щепкін</w:t>
      </w:r>
      <w:proofErr w:type="spellEnd"/>
      <w:r w:rsidRPr="00150D8A">
        <w:rPr>
          <w:rFonts w:ascii="Times New Roman" w:eastAsia="Times New Roman" w:hAnsi="Times New Roman" w:cs="Times New Roman"/>
          <w:color w:val="2C2F34"/>
          <w:sz w:val="28"/>
          <w:szCs w:val="28"/>
          <w:lang w:eastAsia="uk-UA"/>
        </w:rPr>
        <w:t xml:space="preserve">. Він же разом з І. </w:t>
      </w:r>
      <w:r w:rsidRPr="00150D8A">
        <w:rPr>
          <w:rFonts w:ascii="Times New Roman" w:eastAsia="Times New Roman" w:hAnsi="Times New Roman" w:cs="Times New Roman"/>
          <w:color w:val="2C2F34"/>
          <w:sz w:val="28"/>
          <w:szCs w:val="28"/>
          <w:lang w:eastAsia="uk-UA"/>
        </w:rPr>
        <w:lastRenderedPageBreak/>
        <w:t>Котляревським очолив Полтавський театр (1818-1821 рр.), який посідає видатне місце в історії українського театрального мистецтва. Найбільший успіх у глядачів мали п’єси «Наталка Полтавка», «Москаль-чарівник» І. Котляревського, а також «Сватання на Гончарівці», «Шельменко-денщик» (автор Г. Квітка-</w:t>
      </w:r>
      <w:proofErr w:type="spellStart"/>
      <w:r w:rsidRPr="00150D8A">
        <w:rPr>
          <w:rFonts w:ascii="Times New Roman" w:eastAsia="Times New Roman" w:hAnsi="Times New Roman" w:cs="Times New Roman"/>
          <w:color w:val="2C2F34"/>
          <w:sz w:val="28"/>
          <w:szCs w:val="28"/>
          <w:lang w:eastAsia="uk-UA"/>
        </w:rPr>
        <w:t>Основ’яненко</w:t>
      </w:r>
      <w:proofErr w:type="spellEnd"/>
      <w:r w:rsidRPr="00150D8A">
        <w:rPr>
          <w:rFonts w:ascii="Times New Roman" w:eastAsia="Times New Roman" w:hAnsi="Times New Roman" w:cs="Times New Roman"/>
          <w:color w:val="2C2F34"/>
          <w:sz w:val="28"/>
          <w:szCs w:val="28"/>
          <w:lang w:eastAsia="uk-UA"/>
        </w:rPr>
        <w:t>), «Назар Стодоля» Т. Шевченка.</w:t>
      </w:r>
    </w:p>
    <w:p w14:paraId="2C354AE0" w14:textId="77777777" w:rsidR="00150D8A" w:rsidRPr="00150D8A" w:rsidRDefault="00150D8A" w:rsidP="00150D8A">
      <w:pPr>
        <w:spacing w:after="375"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color w:val="2C2F34"/>
          <w:sz w:val="28"/>
          <w:szCs w:val="28"/>
          <w:lang w:eastAsia="uk-UA"/>
        </w:rPr>
        <w:t xml:space="preserve">Музика. Найпоширенішим народним інструментальним ансамблем того часу були троїсті музики (скрипка, цимбали, бубон). Народ висунув зі свого середовища визначних кобзарів Андрія Шута, Федора Гриценка (Холодного), Івана Крюковського. Особливо виділявся кобзар Остап Вересай. Музичне життя зосереджувалося переважно в Києві, Харкові, Одесі, Львові. Композитор Йосип </w:t>
      </w:r>
      <w:proofErr w:type="spellStart"/>
      <w:r w:rsidRPr="00150D8A">
        <w:rPr>
          <w:rFonts w:ascii="Times New Roman" w:eastAsia="Times New Roman" w:hAnsi="Times New Roman" w:cs="Times New Roman"/>
          <w:color w:val="2C2F34"/>
          <w:sz w:val="28"/>
          <w:szCs w:val="28"/>
          <w:lang w:eastAsia="uk-UA"/>
        </w:rPr>
        <w:t>Витвицький</w:t>
      </w:r>
      <w:proofErr w:type="spellEnd"/>
      <w:r w:rsidRPr="00150D8A">
        <w:rPr>
          <w:rFonts w:ascii="Times New Roman" w:eastAsia="Times New Roman" w:hAnsi="Times New Roman" w:cs="Times New Roman"/>
          <w:color w:val="2C2F34"/>
          <w:sz w:val="28"/>
          <w:szCs w:val="28"/>
          <w:lang w:eastAsia="uk-UA"/>
        </w:rPr>
        <w:t xml:space="preserve"> написав музичний твір «Україна». </w:t>
      </w:r>
      <w:proofErr w:type="spellStart"/>
      <w:r w:rsidRPr="00150D8A">
        <w:rPr>
          <w:rFonts w:ascii="Times New Roman" w:eastAsia="Times New Roman" w:hAnsi="Times New Roman" w:cs="Times New Roman"/>
          <w:color w:val="2C2F34"/>
          <w:sz w:val="28"/>
          <w:szCs w:val="28"/>
          <w:lang w:eastAsia="uk-UA"/>
        </w:rPr>
        <w:t>Алойз</w:t>
      </w:r>
      <w:proofErr w:type="spellEnd"/>
      <w:r w:rsidRPr="00150D8A">
        <w:rPr>
          <w:rFonts w:ascii="Times New Roman" w:eastAsia="Times New Roman" w:hAnsi="Times New Roman" w:cs="Times New Roman"/>
          <w:color w:val="2C2F34"/>
          <w:sz w:val="28"/>
          <w:szCs w:val="28"/>
          <w:lang w:eastAsia="uk-UA"/>
        </w:rPr>
        <w:t xml:space="preserve"> Єдлічка тривалий час працював на Полтавщині. Одним з перших українських композиторів-професіоналів у Галичині був Михайло Вербицький.</w:t>
      </w:r>
    </w:p>
    <w:p w14:paraId="13864174"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Архітектура, образотворче мистецтво. Панував класицизм.</w:t>
      </w:r>
      <w:r w:rsidRPr="00150D8A">
        <w:rPr>
          <w:rFonts w:ascii="Times New Roman" w:eastAsia="Times New Roman" w:hAnsi="Times New Roman" w:cs="Times New Roman"/>
          <w:color w:val="2C2F34"/>
          <w:sz w:val="28"/>
          <w:szCs w:val="28"/>
          <w:lang w:eastAsia="uk-UA"/>
        </w:rPr>
        <w:t xml:space="preserve"> У Києві 30 років працював архітектором Андрій </w:t>
      </w:r>
      <w:proofErr w:type="spellStart"/>
      <w:r w:rsidRPr="00150D8A">
        <w:rPr>
          <w:rFonts w:ascii="Times New Roman" w:eastAsia="Times New Roman" w:hAnsi="Times New Roman" w:cs="Times New Roman"/>
          <w:color w:val="2C2F34"/>
          <w:sz w:val="28"/>
          <w:szCs w:val="28"/>
          <w:lang w:eastAsia="uk-UA"/>
        </w:rPr>
        <w:t>Меленський</w:t>
      </w:r>
      <w:proofErr w:type="spellEnd"/>
      <w:r w:rsidRPr="00150D8A">
        <w:rPr>
          <w:rFonts w:ascii="Times New Roman" w:eastAsia="Times New Roman" w:hAnsi="Times New Roman" w:cs="Times New Roman"/>
          <w:color w:val="2C2F34"/>
          <w:sz w:val="28"/>
          <w:szCs w:val="28"/>
          <w:lang w:eastAsia="uk-UA"/>
        </w:rPr>
        <w:t xml:space="preserve">, за проектами якого збудовано церкву-мавзолей на Аскольдовій могилі, перший у місті театр. Інші визначні споруди (будівля Київського університету, 1837-1843 рр., Інститут шляхетних дівчат) зведені за планами В. Беретті. Чудово вписався у краєвид Києва пам’ятник князю Володимиру, 1850-1853 рр., скульптори В. </w:t>
      </w:r>
      <w:proofErr w:type="spellStart"/>
      <w:r w:rsidRPr="00150D8A">
        <w:rPr>
          <w:rFonts w:ascii="Times New Roman" w:eastAsia="Times New Roman" w:hAnsi="Times New Roman" w:cs="Times New Roman"/>
          <w:color w:val="2C2F34"/>
          <w:sz w:val="28"/>
          <w:szCs w:val="28"/>
          <w:lang w:eastAsia="uk-UA"/>
        </w:rPr>
        <w:t>Демут</w:t>
      </w:r>
      <w:proofErr w:type="spellEnd"/>
      <w:r w:rsidRPr="00150D8A">
        <w:rPr>
          <w:rFonts w:ascii="Times New Roman" w:eastAsia="Times New Roman" w:hAnsi="Times New Roman" w:cs="Times New Roman"/>
          <w:color w:val="2C2F34"/>
          <w:sz w:val="28"/>
          <w:szCs w:val="28"/>
          <w:lang w:eastAsia="uk-UA"/>
        </w:rPr>
        <w:t xml:space="preserve">-Малиновський, П. </w:t>
      </w:r>
      <w:proofErr w:type="spellStart"/>
      <w:r w:rsidRPr="00150D8A">
        <w:rPr>
          <w:rFonts w:ascii="Times New Roman" w:eastAsia="Times New Roman" w:hAnsi="Times New Roman" w:cs="Times New Roman"/>
          <w:color w:val="2C2F34"/>
          <w:sz w:val="28"/>
          <w:szCs w:val="28"/>
          <w:lang w:eastAsia="uk-UA"/>
        </w:rPr>
        <w:t>Клодт</w:t>
      </w:r>
      <w:proofErr w:type="spellEnd"/>
      <w:r w:rsidRPr="00150D8A">
        <w:rPr>
          <w:rFonts w:ascii="Times New Roman" w:eastAsia="Times New Roman" w:hAnsi="Times New Roman" w:cs="Times New Roman"/>
          <w:color w:val="2C2F34"/>
          <w:sz w:val="28"/>
          <w:szCs w:val="28"/>
          <w:lang w:eastAsia="uk-UA"/>
        </w:rPr>
        <w:t>, К. Тон. Кілька чудових об’єктів збудовані в Одесі:</w:t>
      </w:r>
    </w:p>
    <w:p w14:paraId="2089C876" w14:textId="77777777" w:rsidR="00150D8A" w:rsidRPr="00150D8A" w:rsidRDefault="00150D8A" w:rsidP="00150D8A">
      <w:pPr>
        <w:spacing w:after="375" w:line="390" w:lineRule="atLeast"/>
        <w:rPr>
          <w:rFonts w:ascii="Times New Roman" w:eastAsia="Times New Roman" w:hAnsi="Times New Roman" w:cs="Times New Roman"/>
          <w:color w:val="2C2F34"/>
          <w:sz w:val="28"/>
          <w:szCs w:val="28"/>
          <w:lang w:eastAsia="uk-UA"/>
        </w:rPr>
      </w:pPr>
      <w:proofErr w:type="spellStart"/>
      <w:r w:rsidRPr="00150D8A">
        <w:rPr>
          <w:rFonts w:ascii="Times New Roman" w:eastAsia="Times New Roman" w:hAnsi="Times New Roman" w:cs="Times New Roman"/>
          <w:color w:val="2C2F34"/>
          <w:sz w:val="28"/>
          <w:szCs w:val="28"/>
          <w:lang w:eastAsia="uk-UA"/>
        </w:rPr>
        <w:t>Потьомкінські</w:t>
      </w:r>
      <w:proofErr w:type="spellEnd"/>
      <w:r w:rsidRPr="00150D8A">
        <w:rPr>
          <w:rFonts w:ascii="Times New Roman" w:eastAsia="Times New Roman" w:hAnsi="Times New Roman" w:cs="Times New Roman"/>
          <w:color w:val="2C2F34"/>
          <w:sz w:val="28"/>
          <w:szCs w:val="28"/>
          <w:lang w:eastAsia="uk-UA"/>
        </w:rPr>
        <w:t xml:space="preserve"> сходи, будівля Старої біржі (1829-1837 рр., архітектори Ф. </w:t>
      </w:r>
      <w:proofErr w:type="spellStart"/>
      <w:r w:rsidRPr="00150D8A">
        <w:rPr>
          <w:rFonts w:ascii="Times New Roman" w:eastAsia="Times New Roman" w:hAnsi="Times New Roman" w:cs="Times New Roman"/>
          <w:color w:val="2C2F34"/>
          <w:sz w:val="28"/>
          <w:szCs w:val="28"/>
          <w:lang w:eastAsia="uk-UA"/>
        </w:rPr>
        <w:t>Боффо</w:t>
      </w:r>
      <w:proofErr w:type="spellEnd"/>
      <w:r w:rsidRPr="00150D8A">
        <w:rPr>
          <w:rFonts w:ascii="Times New Roman" w:eastAsia="Times New Roman" w:hAnsi="Times New Roman" w:cs="Times New Roman"/>
          <w:color w:val="2C2F34"/>
          <w:sz w:val="28"/>
          <w:szCs w:val="28"/>
          <w:lang w:eastAsia="uk-UA"/>
        </w:rPr>
        <w:t xml:space="preserve">, Г. Торрічеллі), пам’ятник градоначальникові та генерал-губернатору А. де Ришельє (скульптор Іван </w:t>
      </w:r>
      <w:proofErr w:type="spellStart"/>
      <w:r w:rsidRPr="00150D8A">
        <w:rPr>
          <w:rFonts w:ascii="Times New Roman" w:eastAsia="Times New Roman" w:hAnsi="Times New Roman" w:cs="Times New Roman"/>
          <w:color w:val="2C2F34"/>
          <w:sz w:val="28"/>
          <w:szCs w:val="28"/>
          <w:lang w:eastAsia="uk-UA"/>
        </w:rPr>
        <w:t>Мартос</w:t>
      </w:r>
      <w:proofErr w:type="spellEnd"/>
      <w:r w:rsidRPr="00150D8A">
        <w:rPr>
          <w:rFonts w:ascii="Times New Roman" w:eastAsia="Times New Roman" w:hAnsi="Times New Roman" w:cs="Times New Roman"/>
          <w:color w:val="2C2F34"/>
          <w:sz w:val="28"/>
          <w:szCs w:val="28"/>
          <w:lang w:eastAsia="uk-UA"/>
        </w:rPr>
        <w:t>, 1828 р.), який став символом міста. Окрасою Катеринослава (Дніпропетровськ) став Преображенський собор 1830-1835 рр., архітектор О. Захаров. Прекрасний палац споруджений у маєтку Григорія Ґалаґана в селі Сокиринці на Чернігівщині (архітектор Павло Дубровський). У Львові збудували ратушу на площі Ринок з високою вежею і годинником, будинок театру.</w:t>
      </w:r>
    </w:p>
    <w:p w14:paraId="60DC135F"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Живопис.</w:t>
      </w:r>
      <w:r w:rsidRPr="00150D8A">
        <w:rPr>
          <w:rFonts w:ascii="Times New Roman" w:eastAsia="Times New Roman" w:hAnsi="Times New Roman" w:cs="Times New Roman"/>
          <w:color w:val="2C2F34"/>
          <w:sz w:val="28"/>
          <w:szCs w:val="28"/>
          <w:lang w:eastAsia="uk-UA"/>
        </w:rPr>
        <w:t xml:space="preserve"> У галузі портретного малярства продовжував працювати В. Боровиковський. Значний внесок у цю галузь зробив Василь Тропінін («Дівчина з Поділля», 1816 р.), Василь </w:t>
      </w:r>
      <w:proofErr w:type="spellStart"/>
      <w:r w:rsidRPr="00150D8A">
        <w:rPr>
          <w:rFonts w:ascii="Times New Roman" w:eastAsia="Times New Roman" w:hAnsi="Times New Roman" w:cs="Times New Roman"/>
          <w:color w:val="2C2F34"/>
          <w:sz w:val="28"/>
          <w:szCs w:val="28"/>
          <w:lang w:eastAsia="uk-UA"/>
        </w:rPr>
        <w:t>Штернберг</w:t>
      </w:r>
      <w:proofErr w:type="spellEnd"/>
      <w:r w:rsidRPr="00150D8A">
        <w:rPr>
          <w:rFonts w:ascii="Times New Roman" w:eastAsia="Times New Roman" w:hAnsi="Times New Roman" w:cs="Times New Roman"/>
          <w:color w:val="2C2F34"/>
          <w:sz w:val="28"/>
          <w:szCs w:val="28"/>
          <w:lang w:eastAsia="uk-UA"/>
        </w:rPr>
        <w:t xml:space="preserve"> («Садиба Г. Тарновського в Качанівці», 1837 р.), Іван Сошенко. Але найвищим досягненням українського мистецтва першої половини XIX ст. стала творчість Т. Шевченка; він написав понад 130 портретів («Автопортрет», 1840 р., «Катерина», 1842 р.), створив серію перших в українській графіці офортів «Мальовнича Україна» на історичну тематику (1844 р.).</w:t>
      </w:r>
    </w:p>
    <w:p w14:paraId="75E0040E"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lastRenderedPageBreak/>
        <w:t>«Галицько-руська матиця».</w:t>
      </w:r>
      <w:r w:rsidRPr="00150D8A">
        <w:rPr>
          <w:rFonts w:ascii="Times New Roman" w:eastAsia="Times New Roman" w:hAnsi="Times New Roman" w:cs="Times New Roman"/>
          <w:color w:val="2C2F34"/>
          <w:sz w:val="28"/>
          <w:szCs w:val="28"/>
          <w:lang w:eastAsia="uk-UA"/>
        </w:rPr>
        <w:t> Це культурно-освітнє товариство створене 16 липня 1848 р. у Львові. Основна мета організації – видання дешевих підручників і книг для народу українською мовою, розвиток шкільництва на західноукраїнських землях. Перший голова – о. М. Куземський.</w:t>
      </w:r>
    </w:p>
    <w:p w14:paraId="2E087BD5"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Собор руських учених</w:t>
      </w:r>
      <w:r w:rsidRPr="00150D8A">
        <w:rPr>
          <w:rFonts w:ascii="Times New Roman" w:eastAsia="Times New Roman" w:hAnsi="Times New Roman" w:cs="Times New Roman"/>
          <w:color w:val="2C2F34"/>
          <w:sz w:val="28"/>
          <w:szCs w:val="28"/>
          <w:lang w:eastAsia="uk-UA"/>
        </w:rPr>
        <w:t xml:space="preserve"> – перший просвітницький з’їзд у Львові, який відбувся 19-26 жовтня 1848 р. Скликаний Головною Руською Радою з ініціативи письменника М. </w:t>
      </w:r>
      <w:proofErr w:type="spellStart"/>
      <w:r w:rsidRPr="00150D8A">
        <w:rPr>
          <w:rFonts w:ascii="Times New Roman" w:eastAsia="Times New Roman" w:hAnsi="Times New Roman" w:cs="Times New Roman"/>
          <w:color w:val="2C2F34"/>
          <w:sz w:val="28"/>
          <w:szCs w:val="28"/>
          <w:lang w:eastAsia="uk-UA"/>
        </w:rPr>
        <w:t>Устияновича</w:t>
      </w:r>
      <w:proofErr w:type="spellEnd"/>
      <w:r w:rsidRPr="00150D8A">
        <w:rPr>
          <w:rFonts w:ascii="Times New Roman" w:eastAsia="Times New Roman" w:hAnsi="Times New Roman" w:cs="Times New Roman"/>
          <w:color w:val="2C2F34"/>
          <w:sz w:val="28"/>
          <w:szCs w:val="28"/>
          <w:lang w:eastAsia="uk-UA"/>
        </w:rPr>
        <w:t>. Собор окреслив широку програму організації української науки та народної освіти, схвалив єдину граматику української мови, заявив про впровадження рідної мови в усі школи.</w:t>
      </w:r>
    </w:p>
    <w:p w14:paraId="16835FD7" w14:textId="77777777" w:rsidR="00150D8A" w:rsidRPr="00150D8A" w:rsidRDefault="00150D8A" w:rsidP="00150D8A">
      <w:pPr>
        <w:spacing w:after="375"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color w:val="2C2F34"/>
          <w:sz w:val="28"/>
          <w:szCs w:val="28"/>
          <w:lang w:eastAsia="uk-UA"/>
        </w:rPr>
        <w:t>Якщо на Західній Україні культурний розвиток був пов’язаний з діяльністю священиків, то на Правобережжі греко-католицька церква у 1839 р. царською владою була ліквідована.</w:t>
      </w:r>
    </w:p>
    <w:p w14:paraId="49007D31" w14:textId="77777777" w:rsidR="00150D8A" w:rsidRPr="00150D8A" w:rsidRDefault="00150D8A" w:rsidP="00150D8A">
      <w:pPr>
        <w:spacing w:after="375"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color w:val="2C2F34"/>
          <w:sz w:val="28"/>
          <w:szCs w:val="28"/>
          <w:lang w:eastAsia="uk-UA"/>
        </w:rPr>
        <w:t>Отже, у складних умовах бездержавності український народ не лише зберіг свою культуру, а й домігся її сходження на новий рівень.</w:t>
      </w:r>
    </w:p>
    <w:p w14:paraId="32CFA295"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629D098A"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1805 р.</w:t>
      </w:r>
      <w:r w:rsidRPr="00150D8A">
        <w:rPr>
          <w:rFonts w:ascii="Times New Roman" w:eastAsia="Times New Roman" w:hAnsi="Times New Roman" w:cs="Times New Roman"/>
          <w:color w:val="2C2F34"/>
          <w:sz w:val="28"/>
          <w:szCs w:val="28"/>
          <w:lang w:eastAsia="uk-UA"/>
        </w:rPr>
        <w:t> — відкриття Харківського університету.</w:t>
      </w:r>
    </w:p>
    <w:p w14:paraId="3D83E40D"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1834 р.</w:t>
      </w:r>
      <w:r w:rsidRPr="00150D8A">
        <w:rPr>
          <w:rFonts w:ascii="Times New Roman" w:eastAsia="Times New Roman" w:hAnsi="Times New Roman" w:cs="Times New Roman"/>
          <w:color w:val="2C2F34"/>
          <w:sz w:val="28"/>
          <w:szCs w:val="28"/>
          <w:lang w:eastAsia="uk-UA"/>
        </w:rPr>
        <w:t> — відкриття університету в Києві.</w:t>
      </w:r>
    </w:p>
    <w:p w14:paraId="07D0964D"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1839 р.</w:t>
      </w:r>
      <w:r w:rsidRPr="00150D8A">
        <w:rPr>
          <w:rFonts w:ascii="Times New Roman" w:eastAsia="Times New Roman" w:hAnsi="Times New Roman" w:cs="Times New Roman"/>
          <w:color w:val="2C2F34"/>
          <w:sz w:val="28"/>
          <w:szCs w:val="28"/>
          <w:lang w:eastAsia="uk-UA"/>
        </w:rPr>
        <w:t> — ліквідація царською владою греко-католицької церкви на Правобережжі.</w:t>
      </w:r>
    </w:p>
    <w:p w14:paraId="6822B7B3"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Персоналії</w:t>
      </w:r>
    </w:p>
    <w:p w14:paraId="16EE42EB"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Гулак-Артемовський Петро</w:t>
      </w:r>
      <w:r w:rsidRPr="00150D8A">
        <w:rPr>
          <w:rFonts w:ascii="Times New Roman" w:eastAsia="Times New Roman" w:hAnsi="Times New Roman" w:cs="Times New Roman"/>
          <w:color w:val="2C2F34"/>
          <w:sz w:val="28"/>
          <w:szCs w:val="28"/>
          <w:lang w:eastAsia="uk-UA"/>
        </w:rPr>
        <w:t> (</w:t>
      </w:r>
      <w:proofErr w:type="spellStart"/>
      <w:r w:rsidRPr="00150D8A">
        <w:rPr>
          <w:rFonts w:ascii="Times New Roman" w:eastAsia="Times New Roman" w:hAnsi="Times New Roman" w:cs="Times New Roman"/>
          <w:color w:val="2C2F34"/>
          <w:sz w:val="28"/>
          <w:szCs w:val="28"/>
          <w:lang w:eastAsia="uk-UA"/>
        </w:rPr>
        <w:t>спр</w:t>
      </w:r>
      <w:proofErr w:type="spellEnd"/>
      <w:r w:rsidRPr="00150D8A">
        <w:rPr>
          <w:rFonts w:ascii="Times New Roman" w:eastAsia="Times New Roman" w:hAnsi="Times New Roman" w:cs="Times New Roman"/>
          <w:color w:val="2C2F34"/>
          <w:sz w:val="28"/>
          <w:szCs w:val="28"/>
          <w:lang w:eastAsia="uk-UA"/>
        </w:rPr>
        <w:t xml:space="preserve">. </w:t>
      </w:r>
      <w:proofErr w:type="spellStart"/>
      <w:r w:rsidRPr="00150D8A">
        <w:rPr>
          <w:rFonts w:ascii="Times New Roman" w:eastAsia="Times New Roman" w:hAnsi="Times New Roman" w:cs="Times New Roman"/>
          <w:color w:val="2C2F34"/>
          <w:sz w:val="28"/>
          <w:szCs w:val="28"/>
          <w:lang w:eastAsia="uk-UA"/>
        </w:rPr>
        <w:t>Артемовський</w:t>
      </w:r>
      <w:proofErr w:type="spellEnd"/>
      <w:r w:rsidRPr="00150D8A">
        <w:rPr>
          <w:rFonts w:ascii="Times New Roman" w:eastAsia="Times New Roman" w:hAnsi="Times New Roman" w:cs="Times New Roman"/>
          <w:color w:val="2C2F34"/>
          <w:sz w:val="28"/>
          <w:szCs w:val="28"/>
          <w:lang w:eastAsia="uk-UA"/>
        </w:rPr>
        <w:t>; 16(27).01.1790, Городище, нині Черкаська обл. — 1(13).10.1865, Харків) — письменник, педагог. Викладач Харківського ун-ту з 1818, ректор (1841-1849). Г.-А. — автор сатиричних байок («Пан та собака», 1818), балад, ліричних віршів.</w:t>
      </w:r>
    </w:p>
    <w:p w14:paraId="4D89F2A2"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Каразін Василь</w:t>
      </w:r>
      <w:r w:rsidRPr="00150D8A">
        <w:rPr>
          <w:rFonts w:ascii="Times New Roman" w:eastAsia="Times New Roman" w:hAnsi="Times New Roman" w:cs="Times New Roman"/>
          <w:color w:val="2C2F34"/>
          <w:sz w:val="28"/>
          <w:szCs w:val="28"/>
          <w:lang w:eastAsia="uk-UA"/>
        </w:rPr>
        <w:t xml:space="preserve"> (30.01(10.02). 1773, с. </w:t>
      </w:r>
      <w:proofErr w:type="spellStart"/>
      <w:r w:rsidRPr="00150D8A">
        <w:rPr>
          <w:rFonts w:ascii="Times New Roman" w:eastAsia="Times New Roman" w:hAnsi="Times New Roman" w:cs="Times New Roman"/>
          <w:color w:val="2C2F34"/>
          <w:sz w:val="28"/>
          <w:szCs w:val="28"/>
          <w:lang w:eastAsia="uk-UA"/>
        </w:rPr>
        <w:t>Кручик</w:t>
      </w:r>
      <w:proofErr w:type="spellEnd"/>
      <w:r w:rsidRPr="00150D8A">
        <w:rPr>
          <w:rFonts w:ascii="Times New Roman" w:eastAsia="Times New Roman" w:hAnsi="Times New Roman" w:cs="Times New Roman"/>
          <w:color w:val="2C2F34"/>
          <w:sz w:val="28"/>
          <w:szCs w:val="28"/>
          <w:lang w:eastAsia="uk-UA"/>
        </w:rPr>
        <w:t xml:space="preserve">, тепер Богодухівського р-ну Харківської обл. — 4(16).11.1842, Миколаїв) — учений, винахідник, освітній і </w:t>
      </w:r>
      <w:proofErr w:type="spellStart"/>
      <w:r w:rsidRPr="00150D8A">
        <w:rPr>
          <w:rFonts w:ascii="Times New Roman" w:eastAsia="Times New Roman" w:hAnsi="Times New Roman" w:cs="Times New Roman"/>
          <w:color w:val="2C2F34"/>
          <w:sz w:val="28"/>
          <w:szCs w:val="28"/>
          <w:lang w:eastAsia="uk-UA"/>
        </w:rPr>
        <w:t>гром</w:t>
      </w:r>
      <w:proofErr w:type="spellEnd"/>
      <w:r w:rsidRPr="00150D8A">
        <w:rPr>
          <w:rFonts w:ascii="Times New Roman" w:eastAsia="Times New Roman" w:hAnsi="Times New Roman" w:cs="Times New Roman"/>
          <w:color w:val="2C2F34"/>
          <w:sz w:val="28"/>
          <w:szCs w:val="28"/>
          <w:lang w:eastAsia="uk-UA"/>
        </w:rPr>
        <w:t xml:space="preserve">. діяч, публіцист. К. — ініціатор відкриття Харківського ун-ту (1805). К. — автор низки важливих </w:t>
      </w:r>
      <w:proofErr w:type="spellStart"/>
      <w:r w:rsidRPr="00150D8A">
        <w:rPr>
          <w:rFonts w:ascii="Times New Roman" w:eastAsia="Times New Roman" w:hAnsi="Times New Roman" w:cs="Times New Roman"/>
          <w:color w:val="2C2F34"/>
          <w:sz w:val="28"/>
          <w:szCs w:val="28"/>
          <w:lang w:eastAsia="uk-UA"/>
        </w:rPr>
        <w:t>відкриттів</w:t>
      </w:r>
      <w:proofErr w:type="spellEnd"/>
      <w:r w:rsidRPr="00150D8A">
        <w:rPr>
          <w:rFonts w:ascii="Times New Roman" w:eastAsia="Times New Roman" w:hAnsi="Times New Roman" w:cs="Times New Roman"/>
          <w:color w:val="2C2F34"/>
          <w:sz w:val="28"/>
          <w:szCs w:val="28"/>
          <w:lang w:eastAsia="uk-UA"/>
        </w:rPr>
        <w:t xml:space="preserve"> у галузі техніки, хімії, агрономії, селекції та ін., написав бл. 60 наук. праць з історії, економіки, статистики, кліматології, метеорології, агрономії, селекції, хімії, різних галузей промисловості.</w:t>
      </w:r>
    </w:p>
    <w:p w14:paraId="402E12B5"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Квітка-</w:t>
      </w:r>
      <w:proofErr w:type="spellStart"/>
      <w:r w:rsidRPr="00150D8A">
        <w:rPr>
          <w:rFonts w:ascii="Times New Roman" w:eastAsia="Times New Roman" w:hAnsi="Times New Roman" w:cs="Times New Roman"/>
          <w:b/>
          <w:bCs/>
          <w:color w:val="2C2F34"/>
          <w:sz w:val="28"/>
          <w:szCs w:val="28"/>
          <w:bdr w:val="none" w:sz="0" w:space="0" w:color="auto" w:frame="1"/>
          <w:lang w:eastAsia="uk-UA"/>
        </w:rPr>
        <w:t>Основ’яненко</w:t>
      </w:r>
      <w:proofErr w:type="spellEnd"/>
      <w:r w:rsidRPr="00150D8A">
        <w:rPr>
          <w:rFonts w:ascii="Times New Roman" w:eastAsia="Times New Roman" w:hAnsi="Times New Roman" w:cs="Times New Roman"/>
          <w:color w:val="2C2F34"/>
          <w:sz w:val="28"/>
          <w:szCs w:val="28"/>
          <w:lang w:eastAsia="uk-UA"/>
        </w:rPr>
        <w:t> Григорій (</w:t>
      </w:r>
      <w:proofErr w:type="spellStart"/>
      <w:r w:rsidRPr="00150D8A">
        <w:rPr>
          <w:rFonts w:ascii="Times New Roman" w:eastAsia="Times New Roman" w:hAnsi="Times New Roman" w:cs="Times New Roman"/>
          <w:color w:val="2C2F34"/>
          <w:sz w:val="28"/>
          <w:szCs w:val="28"/>
          <w:lang w:eastAsia="uk-UA"/>
        </w:rPr>
        <w:t>спр</w:t>
      </w:r>
      <w:proofErr w:type="spellEnd"/>
      <w:r w:rsidRPr="00150D8A">
        <w:rPr>
          <w:rFonts w:ascii="Times New Roman" w:eastAsia="Times New Roman" w:hAnsi="Times New Roman" w:cs="Times New Roman"/>
          <w:color w:val="2C2F34"/>
          <w:sz w:val="28"/>
          <w:szCs w:val="28"/>
          <w:lang w:eastAsia="uk-UA"/>
        </w:rPr>
        <w:t>. — Квітка; 18(29).11.1778, с. Основа, тепер у межах Харкова — 8(20).08.1843, Харків) — визначний письменник, культ.-</w:t>
      </w:r>
      <w:proofErr w:type="spellStart"/>
      <w:r w:rsidRPr="00150D8A">
        <w:rPr>
          <w:rFonts w:ascii="Times New Roman" w:eastAsia="Times New Roman" w:hAnsi="Times New Roman" w:cs="Times New Roman"/>
          <w:color w:val="2C2F34"/>
          <w:sz w:val="28"/>
          <w:szCs w:val="28"/>
          <w:lang w:eastAsia="uk-UA"/>
        </w:rPr>
        <w:t>гром</w:t>
      </w:r>
      <w:proofErr w:type="spellEnd"/>
      <w:r w:rsidRPr="00150D8A">
        <w:rPr>
          <w:rFonts w:ascii="Times New Roman" w:eastAsia="Times New Roman" w:hAnsi="Times New Roman" w:cs="Times New Roman"/>
          <w:color w:val="2C2F34"/>
          <w:sz w:val="28"/>
          <w:szCs w:val="28"/>
          <w:lang w:eastAsia="uk-UA"/>
        </w:rPr>
        <w:t xml:space="preserve">. діяч. «Батько </w:t>
      </w:r>
      <w:proofErr w:type="spellStart"/>
      <w:r w:rsidRPr="00150D8A">
        <w:rPr>
          <w:rFonts w:ascii="Times New Roman" w:eastAsia="Times New Roman" w:hAnsi="Times New Roman" w:cs="Times New Roman"/>
          <w:color w:val="2C2F34"/>
          <w:sz w:val="28"/>
          <w:szCs w:val="28"/>
          <w:lang w:eastAsia="uk-UA"/>
        </w:rPr>
        <w:t>укр</w:t>
      </w:r>
      <w:proofErr w:type="spellEnd"/>
      <w:r w:rsidRPr="00150D8A">
        <w:rPr>
          <w:rFonts w:ascii="Times New Roman" w:eastAsia="Times New Roman" w:hAnsi="Times New Roman" w:cs="Times New Roman"/>
          <w:color w:val="2C2F34"/>
          <w:sz w:val="28"/>
          <w:szCs w:val="28"/>
          <w:lang w:eastAsia="uk-UA"/>
        </w:rPr>
        <w:t xml:space="preserve">. прози». Здобув домашню освіту. К.-О. писав </w:t>
      </w:r>
      <w:proofErr w:type="spellStart"/>
      <w:r w:rsidRPr="00150D8A">
        <w:rPr>
          <w:rFonts w:ascii="Times New Roman" w:eastAsia="Times New Roman" w:hAnsi="Times New Roman" w:cs="Times New Roman"/>
          <w:color w:val="2C2F34"/>
          <w:sz w:val="28"/>
          <w:szCs w:val="28"/>
          <w:lang w:eastAsia="uk-UA"/>
        </w:rPr>
        <w:t>укр</w:t>
      </w:r>
      <w:proofErr w:type="spellEnd"/>
      <w:r w:rsidRPr="00150D8A">
        <w:rPr>
          <w:rFonts w:ascii="Times New Roman" w:eastAsia="Times New Roman" w:hAnsi="Times New Roman" w:cs="Times New Roman"/>
          <w:color w:val="2C2F34"/>
          <w:sz w:val="28"/>
          <w:szCs w:val="28"/>
          <w:lang w:eastAsia="uk-UA"/>
        </w:rPr>
        <w:t xml:space="preserve">. і рос. мовами. Автор повістей «Конотопська відьма» (1833), «Маруся» (1834), «Козир-дівка» (1836), «Сердешна Оксана» (1838), драм. творів </w:t>
      </w:r>
      <w:r w:rsidRPr="00150D8A">
        <w:rPr>
          <w:rFonts w:ascii="Times New Roman" w:eastAsia="Times New Roman" w:hAnsi="Times New Roman" w:cs="Times New Roman"/>
          <w:color w:val="2C2F34"/>
          <w:sz w:val="28"/>
          <w:szCs w:val="28"/>
          <w:lang w:eastAsia="uk-UA"/>
        </w:rPr>
        <w:lastRenderedPageBreak/>
        <w:t xml:space="preserve">«Сватання на Гончарівці» (1835), «Шельменко-денщик» (1838). Найкращі твори К.-О. одними з перших представляли </w:t>
      </w:r>
      <w:proofErr w:type="spellStart"/>
      <w:r w:rsidRPr="00150D8A">
        <w:rPr>
          <w:rFonts w:ascii="Times New Roman" w:eastAsia="Times New Roman" w:hAnsi="Times New Roman" w:cs="Times New Roman"/>
          <w:color w:val="2C2F34"/>
          <w:sz w:val="28"/>
          <w:szCs w:val="28"/>
          <w:lang w:eastAsia="uk-UA"/>
        </w:rPr>
        <w:t>укр</w:t>
      </w:r>
      <w:proofErr w:type="spellEnd"/>
      <w:r w:rsidRPr="00150D8A">
        <w:rPr>
          <w:rFonts w:ascii="Times New Roman" w:eastAsia="Times New Roman" w:hAnsi="Times New Roman" w:cs="Times New Roman"/>
          <w:color w:val="2C2F34"/>
          <w:sz w:val="28"/>
          <w:szCs w:val="28"/>
          <w:lang w:eastAsia="uk-UA"/>
        </w:rPr>
        <w:t>. л-ру європейським читачам.</w:t>
      </w:r>
    </w:p>
    <w:p w14:paraId="42908C23" w14:textId="15F30EC1"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noProof/>
          <w:color w:val="0000FF"/>
          <w:sz w:val="28"/>
          <w:szCs w:val="28"/>
          <w:bdr w:val="none" w:sz="0" w:space="0" w:color="auto" w:frame="1"/>
          <w:lang w:eastAsia="uk-UA"/>
        </w:rPr>
        <w:drawing>
          <wp:inline distT="0" distB="0" distL="0" distR="0" wp14:anchorId="29875780" wp14:editId="2639E42B">
            <wp:extent cx="4888230" cy="6259830"/>
            <wp:effectExtent l="0" t="0" r="7620" b="7620"/>
            <wp:docPr id="1" name="Рисунок 1" descr="Максимо́вич Миха́йло Олекса́ндрович-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ксимо́вич Миха́йло Олекса́ндрович-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8230" cy="6259830"/>
                    </a:xfrm>
                    <a:prstGeom prst="rect">
                      <a:avLst/>
                    </a:prstGeom>
                    <a:noFill/>
                    <a:ln>
                      <a:noFill/>
                    </a:ln>
                  </pic:spPr>
                </pic:pic>
              </a:graphicData>
            </a:graphic>
          </wp:inline>
        </w:drawing>
      </w:r>
    </w:p>
    <w:p w14:paraId="3E5CE126" w14:textId="77777777" w:rsidR="00150D8A" w:rsidRPr="00150D8A" w:rsidRDefault="00150D8A" w:rsidP="00150D8A">
      <w:pPr>
        <w:spacing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Максимович Михайло</w:t>
      </w:r>
      <w:r w:rsidRPr="00150D8A">
        <w:rPr>
          <w:rFonts w:ascii="Times New Roman" w:eastAsia="Times New Roman" w:hAnsi="Times New Roman" w:cs="Times New Roman"/>
          <w:color w:val="2C2F34"/>
          <w:sz w:val="28"/>
          <w:szCs w:val="28"/>
          <w:lang w:eastAsia="uk-UA"/>
        </w:rPr>
        <w:t xml:space="preserve"> (3(15).09.1804, хутір </w:t>
      </w:r>
      <w:proofErr w:type="spellStart"/>
      <w:r w:rsidRPr="00150D8A">
        <w:rPr>
          <w:rFonts w:ascii="Times New Roman" w:eastAsia="Times New Roman" w:hAnsi="Times New Roman" w:cs="Times New Roman"/>
          <w:color w:val="2C2F34"/>
          <w:sz w:val="28"/>
          <w:szCs w:val="28"/>
          <w:lang w:eastAsia="uk-UA"/>
        </w:rPr>
        <w:t>Тимківщина</w:t>
      </w:r>
      <w:proofErr w:type="spellEnd"/>
      <w:r w:rsidRPr="00150D8A">
        <w:rPr>
          <w:rFonts w:ascii="Times New Roman" w:eastAsia="Times New Roman" w:hAnsi="Times New Roman" w:cs="Times New Roman"/>
          <w:color w:val="2C2F34"/>
          <w:sz w:val="28"/>
          <w:szCs w:val="28"/>
          <w:lang w:eastAsia="uk-UA"/>
        </w:rPr>
        <w:t xml:space="preserve"> Золотоніського </w:t>
      </w:r>
      <w:proofErr w:type="spellStart"/>
      <w:r w:rsidRPr="00150D8A">
        <w:rPr>
          <w:rFonts w:ascii="Times New Roman" w:eastAsia="Times New Roman" w:hAnsi="Times New Roman" w:cs="Times New Roman"/>
          <w:color w:val="2C2F34"/>
          <w:sz w:val="28"/>
          <w:szCs w:val="28"/>
          <w:lang w:eastAsia="uk-UA"/>
        </w:rPr>
        <w:t>пов</w:t>
      </w:r>
      <w:proofErr w:type="spellEnd"/>
      <w:r w:rsidRPr="00150D8A">
        <w:rPr>
          <w:rFonts w:ascii="Times New Roman" w:eastAsia="Times New Roman" w:hAnsi="Times New Roman" w:cs="Times New Roman"/>
          <w:color w:val="2C2F34"/>
          <w:sz w:val="28"/>
          <w:szCs w:val="28"/>
          <w:lang w:eastAsia="uk-UA"/>
        </w:rPr>
        <w:t xml:space="preserve">. Полтавської губ., нині с. </w:t>
      </w:r>
      <w:proofErr w:type="spellStart"/>
      <w:r w:rsidRPr="00150D8A">
        <w:rPr>
          <w:rFonts w:ascii="Times New Roman" w:eastAsia="Times New Roman" w:hAnsi="Times New Roman" w:cs="Times New Roman"/>
          <w:color w:val="2C2F34"/>
          <w:sz w:val="28"/>
          <w:szCs w:val="28"/>
          <w:lang w:eastAsia="uk-UA"/>
        </w:rPr>
        <w:t>Богуславець</w:t>
      </w:r>
      <w:proofErr w:type="spellEnd"/>
      <w:r w:rsidRPr="00150D8A">
        <w:rPr>
          <w:rFonts w:ascii="Times New Roman" w:eastAsia="Times New Roman" w:hAnsi="Times New Roman" w:cs="Times New Roman"/>
          <w:color w:val="2C2F34"/>
          <w:sz w:val="28"/>
          <w:szCs w:val="28"/>
          <w:lang w:eastAsia="uk-UA"/>
        </w:rPr>
        <w:t xml:space="preserve"> Золотоніського р-ну Черкаської обл. — 10(22).11.1873, хутір Михайлова Гора, тепер у складі с. Прохорівка Канівського р-ну Черкаської обл.) — визначний учений-природознавець, історик, мовознавець, фольклорист, етнограф і письменник. М. 1834-1835 був першим ректором Київського ун-ту, згодом — декан </w:t>
      </w:r>
      <w:proofErr w:type="spellStart"/>
      <w:r w:rsidRPr="00150D8A">
        <w:rPr>
          <w:rFonts w:ascii="Times New Roman" w:eastAsia="Times New Roman" w:hAnsi="Times New Roman" w:cs="Times New Roman"/>
          <w:color w:val="2C2F34"/>
          <w:sz w:val="28"/>
          <w:szCs w:val="28"/>
          <w:lang w:eastAsia="uk-UA"/>
        </w:rPr>
        <w:t>філос</w:t>
      </w:r>
      <w:proofErr w:type="spellEnd"/>
      <w:r w:rsidRPr="00150D8A">
        <w:rPr>
          <w:rFonts w:ascii="Times New Roman" w:eastAsia="Times New Roman" w:hAnsi="Times New Roman" w:cs="Times New Roman"/>
          <w:color w:val="2C2F34"/>
          <w:sz w:val="28"/>
          <w:szCs w:val="28"/>
          <w:lang w:eastAsia="uk-UA"/>
        </w:rPr>
        <w:t xml:space="preserve">. ф-ту. 1845 вийшов у відставку за станом здоров’я. Один з основоположників </w:t>
      </w:r>
      <w:proofErr w:type="spellStart"/>
      <w:r w:rsidRPr="00150D8A">
        <w:rPr>
          <w:rFonts w:ascii="Times New Roman" w:eastAsia="Times New Roman" w:hAnsi="Times New Roman" w:cs="Times New Roman"/>
          <w:color w:val="2C2F34"/>
          <w:sz w:val="28"/>
          <w:szCs w:val="28"/>
          <w:lang w:eastAsia="uk-UA"/>
        </w:rPr>
        <w:t>укр</w:t>
      </w:r>
      <w:proofErr w:type="spellEnd"/>
      <w:r w:rsidRPr="00150D8A">
        <w:rPr>
          <w:rFonts w:ascii="Times New Roman" w:eastAsia="Times New Roman" w:hAnsi="Times New Roman" w:cs="Times New Roman"/>
          <w:color w:val="2C2F34"/>
          <w:sz w:val="28"/>
          <w:szCs w:val="28"/>
          <w:lang w:eastAsia="uk-UA"/>
        </w:rPr>
        <w:t xml:space="preserve">. ботаніки. М. довів безпідставність твердження М. </w:t>
      </w:r>
      <w:proofErr w:type="spellStart"/>
      <w:r w:rsidRPr="00150D8A">
        <w:rPr>
          <w:rFonts w:ascii="Times New Roman" w:eastAsia="Times New Roman" w:hAnsi="Times New Roman" w:cs="Times New Roman"/>
          <w:color w:val="2C2F34"/>
          <w:sz w:val="28"/>
          <w:szCs w:val="28"/>
          <w:lang w:eastAsia="uk-UA"/>
        </w:rPr>
        <w:t>Погодіна</w:t>
      </w:r>
      <w:proofErr w:type="spellEnd"/>
      <w:r w:rsidRPr="00150D8A">
        <w:rPr>
          <w:rFonts w:ascii="Times New Roman" w:eastAsia="Times New Roman" w:hAnsi="Times New Roman" w:cs="Times New Roman"/>
          <w:color w:val="2C2F34"/>
          <w:sz w:val="28"/>
          <w:szCs w:val="28"/>
          <w:lang w:eastAsia="uk-UA"/>
        </w:rPr>
        <w:t xml:space="preserve"> про «великоруське» населення Києва часів княжої доби. Він поклав </w:t>
      </w:r>
      <w:proofErr w:type="spellStart"/>
      <w:r w:rsidRPr="00150D8A">
        <w:rPr>
          <w:rFonts w:ascii="Times New Roman" w:eastAsia="Times New Roman" w:hAnsi="Times New Roman" w:cs="Times New Roman"/>
          <w:color w:val="2C2F34"/>
          <w:sz w:val="28"/>
          <w:szCs w:val="28"/>
          <w:lang w:eastAsia="uk-UA"/>
        </w:rPr>
        <w:t>поч</w:t>
      </w:r>
      <w:proofErr w:type="spellEnd"/>
      <w:r w:rsidRPr="00150D8A">
        <w:rPr>
          <w:rFonts w:ascii="Times New Roman" w:eastAsia="Times New Roman" w:hAnsi="Times New Roman" w:cs="Times New Roman"/>
          <w:color w:val="2C2F34"/>
          <w:sz w:val="28"/>
          <w:szCs w:val="28"/>
          <w:lang w:eastAsia="uk-UA"/>
        </w:rPr>
        <w:t xml:space="preserve">. </w:t>
      </w:r>
      <w:proofErr w:type="spellStart"/>
      <w:r w:rsidRPr="00150D8A">
        <w:rPr>
          <w:rFonts w:ascii="Times New Roman" w:eastAsia="Times New Roman" w:hAnsi="Times New Roman" w:cs="Times New Roman"/>
          <w:color w:val="2C2F34"/>
          <w:sz w:val="28"/>
          <w:szCs w:val="28"/>
          <w:lang w:eastAsia="uk-UA"/>
        </w:rPr>
        <w:t>укр</w:t>
      </w:r>
      <w:proofErr w:type="spellEnd"/>
      <w:r w:rsidRPr="00150D8A">
        <w:rPr>
          <w:rFonts w:ascii="Times New Roman" w:eastAsia="Times New Roman" w:hAnsi="Times New Roman" w:cs="Times New Roman"/>
          <w:color w:val="2C2F34"/>
          <w:sz w:val="28"/>
          <w:szCs w:val="28"/>
          <w:lang w:eastAsia="uk-UA"/>
        </w:rPr>
        <w:t xml:space="preserve">. фольклористиці виданням </w:t>
      </w:r>
      <w:proofErr w:type="spellStart"/>
      <w:r w:rsidRPr="00150D8A">
        <w:rPr>
          <w:rFonts w:ascii="Times New Roman" w:eastAsia="Times New Roman" w:hAnsi="Times New Roman" w:cs="Times New Roman"/>
          <w:color w:val="2C2F34"/>
          <w:sz w:val="28"/>
          <w:szCs w:val="28"/>
          <w:lang w:eastAsia="uk-UA"/>
        </w:rPr>
        <w:t>зб</w:t>
      </w:r>
      <w:proofErr w:type="spellEnd"/>
      <w:r w:rsidRPr="00150D8A">
        <w:rPr>
          <w:rFonts w:ascii="Times New Roman" w:eastAsia="Times New Roman" w:hAnsi="Times New Roman" w:cs="Times New Roman"/>
          <w:color w:val="2C2F34"/>
          <w:sz w:val="28"/>
          <w:szCs w:val="28"/>
          <w:lang w:eastAsia="uk-UA"/>
        </w:rPr>
        <w:t>. «Малоросійські пісні» (1827), «Українські народні пісні» (1834).</w:t>
      </w:r>
    </w:p>
    <w:p w14:paraId="0C363EC2"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lastRenderedPageBreak/>
        <w:t>Остроградський Михайло</w:t>
      </w:r>
      <w:r w:rsidRPr="00150D8A">
        <w:rPr>
          <w:rFonts w:ascii="Times New Roman" w:eastAsia="Times New Roman" w:hAnsi="Times New Roman" w:cs="Times New Roman"/>
          <w:color w:val="2C2F34"/>
          <w:sz w:val="28"/>
          <w:szCs w:val="28"/>
          <w:lang w:eastAsia="uk-UA"/>
        </w:rPr>
        <w:t xml:space="preserve"> (12(24).09.1801, с. </w:t>
      </w:r>
      <w:proofErr w:type="spellStart"/>
      <w:r w:rsidRPr="00150D8A">
        <w:rPr>
          <w:rFonts w:ascii="Times New Roman" w:eastAsia="Times New Roman" w:hAnsi="Times New Roman" w:cs="Times New Roman"/>
          <w:color w:val="2C2F34"/>
          <w:sz w:val="28"/>
          <w:szCs w:val="28"/>
          <w:lang w:eastAsia="uk-UA"/>
        </w:rPr>
        <w:t>Пашенна</w:t>
      </w:r>
      <w:proofErr w:type="spellEnd"/>
      <w:r w:rsidRPr="00150D8A">
        <w:rPr>
          <w:rFonts w:ascii="Times New Roman" w:eastAsia="Times New Roman" w:hAnsi="Times New Roman" w:cs="Times New Roman"/>
          <w:color w:val="2C2F34"/>
          <w:sz w:val="28"/>
          <w:szCs w:val="28"/>
          <w:lang w:eastAsia="uk-UA"/>
        </w:rPr>
        <w:t xml:space="preserve">, тепер с. </w:t>
      </w:r>
      <w:proofErr w:type="spellStart"/>
      <w:r w:rsidRPr="00150D8A">
        <w:rPr>
          <w:rFonts w:ascii="Times New Roman" w:eastAsia="Times New Roman" w:hAnsi="Times New Roman" w:cs="Times New Roman"/>
          <w:color w:val="2C2F34"/>
          <w:sz w:val="28"/>
          <w:szCs w:val="28"/>
          <w:lang w:eastAsia="uk-UA"/>
        </w:rPr>
        <w:t>Пашенівка</w:t>
      </w:r>
      <w:proofErr w:type="spellEnd"/>
      <w:r w:rsidRPr="00150D8A">
        <w:rPr>
          <w:rFonts w:ascii="Times New Roman" w:eastAsia="Times New Roman" w:hAnsi="Times New Roman" w:cs="Times New Roman"/>
          <w:color w:val="2C2F34"/>
          <w:sz w:val="28"/>
          <w:szCs w:val="28"/>
          <w:lang w:eastAsia="uk-UA"/>
        </w:rPr>
        <w:t xml:space="preserve"> </w:t>
      </w:r>
      <w:proofErr w:type="spellStart"/>
      <w:r w:rsidRPr="00150D8A">
        <w:rPr>
          <w:rFonts w:ascii="Times New Roman" w:eastAsia="Times New Roman" w:hAnsi="Times New Roman" w:cs="Times New Roman"/>
          <w:color w:val="2C2F34"/>
          <w:sz w:val="28"/>
          <w:szCs w:val="28"/>
          <w:lang w:eastAsia="uk-UA"/>
        </w:rPr>
        <w:t>Козельщинського</w:t>
      </w:r>
      <w:proofErr w:type="spellEnd"/>
      <w:r w:rsidRPr="00150D8A">
        <w:rPr>
          <w:rFonts w:ascii="Times New Roman" w:eastAsia="Times New Roman" w:hAnsi="Times New Roman" w:cs="Times New Roman"/>
          <w:color w:val="2C2F34"/>
          <w:sz w:val="28"/>
          <w:szCs w:val="28"/>
          <w:lang w:eastAsia="uk-UA"/>
        </w:rPr>
        <w:t xml:space="preserve"> р-ну Полтавської обл. — 20.12.1861(1.01.1862), Полтава) — визначний математик і педагог. Навчався у Харківському ун-ті (1816-1820), згодом — у Франції (1822-1828). О. — автор бл. 40 наук. праць, переважно з матаналізу, аналітичної механіки, математичної фізики.</w:t>
      </w:r>
    </w:p>
    <w:p w14:paraId="181244B0"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0FE1CDDC"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Класицизм</w:t>
      </w:r>
      <w:r w:rsidRPr="00150D8A">
        <w:rPr>
          <w:rFonts w:ascii="Times New Roman" w:eastAsia="Times New Roman" w:hAnsi="Times New Roman" w:cs="Times New Roman"/>
          <w:color w:val="2C2F34"/>
          <w:sz w:val="28"/>
          <w:szCs w:val="28"/>
          <w:lang w:eastAsia="uk-UA"/>
        </w:rPr>
        <w:t> (від лат. «зразковий, взірцевий») — один з основних напрямів у розвитку європейської культури, звертання до античності, як до зразка, дотримання твердих норм і правил, виховний зміст творів (XVII — І половина XX ст.). Переосмислення класичного (давньогрецьке та давньоримське) мистецтва.</w:t>
      </w:r>
    </w:p>
    <w:p w14:paraId="64A3340E" w14:textId="77777777" w:rsidR="00150D8A" w:rsidRPr="00150D8A" w:rsidRDefault="00150D8A" w:rsidP="00150D8A">
      <w:pPr>
        <w:spacing w:after="0" w:line="390" w:lineRule="atLeast"/>
        <w:rPr>
          <w:rFonts w:ascii="Times New Roman" w:eastAsia="Times New Roman" w:hAnsi="Times New Roman" w:cs="Times New Roman"/>
          <w:color w:val="2C2F34"/>
          <w:sz w:val="28"/>
          <w:szCs w:val="28"/>
          <w:lang w:eastAsia="uk-UA"/>
        </w:rPr>
      </w:pPr>
      <w:r w:rsidRPr="00150D8A">
        <w:rPr>
          <w:rFonts w:ascii="Times New Roman" w:eastAsia="Times New Roman" w:hAnsi="Times New Roman" w:cs="Times New Roman"/>
          <w:b/>
          <w:bCs/>
          <w:color w:val="2C2F34"/>
          <w:sz w:val="28"/>
          <w:szCs w:val="28"/>
          <w:bdr w:val="none" w:sz="0" w:space="0" w:color="auto" w:frame="1"/>
          <w:lang w:eastAsia="uk-UA"/>
        </w:rPr>
        <w:t>Романтизм</w:t>
      </w:r>
      <w:r w:rsidRPr="00150D8A">
        <w:rPr>
          <w:rFonts w:ascii="Times New Roman" w:eastAsia="Times New Roman" w:hAnsi="Times New Roman" w:cs="Times New Roman"/>
          <w:color w:val="2C2F34"/>
          <w:sz w:val="28"/>
          <w:szCs w:val="28"/>
          <w:lang w:eastAsia="uk-UA"/>
        </w:rPr>
        <w:t> (від лат. «римський») — художній метод та ідейно-художній напрям у літературі, мистецтві й гуманітарних науках наприкінці XVIII – на початку XIX ст. У романтизмі поєднувалися ідеалізація минулого та заклики до оновлення суспільного життя, ствердження неповторності особистості, прагнення до свободи.</w:t>
      </w:r>
    </w:p>
    <w:p w14:paraId="58C8E126" w14:textId="77777777" w:rsidR="00A25B86" w:rsidRPr="00150D8A" w:rsidRDefault="00A25B86">
      <w:pPr>
        <w:rPr>
          <w:rFonts w:ascii="Times New Roman" w:hAnsi="Times New Roman" w:cs="Times New Roman"/>
          <w:sz w:val="28"/>
          <w:szCs w:val="28"/>
        </w:rPr>
      </w:pPr>
    </w:p>
    <w:sectPr w:rsidR="00A25B86" w:rsidRPr="00150D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B4DF6"/>
    <w:multiLevelType w:val="multilevel"/>
    <w:tmpl w:val="121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76E6E"/>
    <w:multiLevelType w:val="multilevel"/>
    <w:tmpl w:val="9478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8A"/>
    <w:rsid w:val="00150D8A"/>
    <w:rsid w:val="005D6A83"/>
    <w:rsid w:val="00A25B8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1410"/>
  <w15:chartTrackingRefBased/>
  <w15:docId w15:val="{23AFAEF0-1E3E-46CF-93C8-AB19B06D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50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D8A"/>
    <w:rPr>
      <w:rFonts w:ascii="Times New Roman" w:eastAsia="Times New Roman" w:hAnsi="Times New Roman" w:cs="Times New Roman"/>
      <w:b/>
      <w:bCs/>
      <w:kern w:val="36"/>
      <w:sz w:val="48"/>
      <w:szCs w:val="48"/>
      <w:lang w:eastAsia="uk-UA"/>
    </w:rPr>
  </w:style>
  <w:style w:type="character" w:customStyle="1" w:styleId="meta-item">
    <w:name w:val="meta-item"/>
    <w:basedOn w:val="a0"/>
    <w:rsid w:val="00150D8A"/>
  </w:style>
  <w:style w:type="character" w:customStyle="1" w:styleId="meta-author-avatar">
    <w:name w:val="meta-author-avatar"/>
    <w:basedOn w:val="a0"/>
    <w:rsid w:val="00150D8A"/>
  </w:style>
  <w:style w:type="character" w:styleId="a3">
    <w:name w:val="Hyperlink"/>
    <w:basedOn w:val="a0"/>
    <w:uiPriority w:val="99"/>
    <w:semiHidden/>
    <w:unhideWhenUsed/>
    <w:rsid w:val="00150D8A"/>
    <w:rPr>
      <w:color w:val="0000FF"/>
      <w:u w:val="single"/>
    </w:rPr>
  </w:style>
  <w:style w:type="character" w:customStyle="1" w:styleId="meta-author">
    <w:name w:val="meta-author"/>
    <w:basedOn w:val="a0"/>
    <w:rsid w:val="00150D8A"/>
  </w:style>
  <w:style w:type="character" w:customStyle="1" w:styleId="screen-reader-text">
    <w:name w:val="screen-reader-text"/>
    <w:basedOn w:val="a0"/>
    <w:rsid w:val="00150D8A"/>
  </w:style>
  <w:style w:type="character" w:customStyle="1" w:styleId="date">
    <w:name w:val="date"/>
    <w:basedOn w:val="a0"/>
    <w:rsid w:val="00150D8A"/>
  </w:style>
  <w:style w:type="character" w:customStyle="1" w:styleId="meta-views">
    <w:name w:val="meta-views"/>
    <w:basedOn w:val="a0"/>
    <w:rsid w:val="00150D8A"/>
  </w:style>
  <w:style w:type="paragraph" w:styleId="a4">
    <w:name w:val="Normal (Web)"/>
    <w:basedOn w:val="a"/>
    <w:uiPriority w:val="99"/>
    <w:semiHidden/>
    <w:unhideWhenUsed/>
    <w:rsid w:val="00150D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150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9122">
      <w:bodyDiv w:val="1"/>
      <w:marLeft w:val="0"/>
      <w:marRight w:val="0"/>
      <w:marTop w:val="0"/>
      <w:marBottom w:val="0"/>
      <w:divBdr>
        <w:top w:val="none" w:sz="0" w:space="0" w:color="auto"/>
        <w:left w:val="none" w:sz="0" w:space="0" w:color="auto"/>
        <w:bottom w:val="none" w:sz="0" w:space="0" w:color="auto"/>
        <w:right w:val="none" w:sz="0" w:space="0" w:color="auto"/>
      </w:divBdr>
      <w:divsChild>
        <w:div w:id="482738184">
          <w:marLeft w:val="0"/>
          <w:marRight w:val="0"/>
          <w:marTop w:val="0"/>
          <w:marBottom w:val="0"/>
          <w:divBdr>
            <w:top w:val="none" w:sz="0" w:space="0" w:color="auto"/>
            <w:left w:val="none" w:sz="0" w:space="0" w:color="auto"/>
            <w:bottom w:val="none" w:sz="0" w:space="0" w:color="auto"/>
            <w:right w:val="none" w:sz="0" w:space="0" w:color="auto"/>
          </w:divBdr>
          <w:divsChild>
            <w:div w:id="1549801684">
              <w:marLeft w:val="0"/>
              <w:marRight w:val="0"/>
              <w:marTop w:val="75"/>
              <w:marBottom w:val="0"/>
              <w:divBdr>
                <w:top w:val="none" w:sz="0" w:space="0" w:color="auto"/>
                <w:left w:val="none" w:sz="0" w:space="0" w:color="auto"/>
                <w:bottom w:val="none" w:sz="0" w:space="0" w:color="auto"/>
                <w:right w:val="none" w:sz="0" w:space="0" w:color="auto"/>
              </w:divBdr>
              <w:divsChild>
                <w:div w:id="10138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21052">
          <w:marLeft w:val="0"/>
          <w:marRight w:val="0"/>
          <w:marTop w:val="0"/>
          <w:marBottom w:val="0"/>
          <w:divBdr>
            <w:top w:val="none" w:sz="0" w:space="0" w:color="auto"/>
            <w:left w:val="none" w:sz="0" w:space="0" w:color="auto"/>
            <w:bottom w:val="none" w:sz="0" w:space="0" w:color="auto"/>
            <w:right w:val="none" w:sz="0" w:space="0" w:color="auto"/>
          </w:divBdr>
          <w:divsChild>
            <w:div w:id="207688325">
              <w:marLeft w:val="-450"/>
              <w:marRight w:val="-450"/>
              <w:marTop w:val="240"/>
              <w:marBottom w:val="300"/>
              <w:divBdr>
                <w:top w:val="none" w:sz="0" w:space="0" w:color="auto"/>
                <w:left w:val="none" w:sz="0" w:space="0" w:color="auto"/>
                <w:bottom w:val="none" w:sz="0" w:space="0" w:color="auto"/>
                <w:right w:val="none" w:sz="0" w:space="0" w:color="auto"/>
              </w:divBdr>
              <w:divsChild>
                <w:div w:id="6659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23/04/Maksymo-vych-Myha-jlo-Oleksa-ndrovych-Istoriya-v-shkoli.jpeg" TargetMode="External"/><Relationship Id="rId5" Type="http://schemas.openxmlformats.org/officeDocument/2006/relationships/hyperlink" Target="https://www.historyua.com/author/a_li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8366</Words>
  <Characters>4770</Characters>
  <Application>Microsoft Office Word</Application>
  <DocSecurity>0</DocSecurity>
  <Lines>39</Lines>
  <Paragraphs>26</Paragraphs>
  <ScaleCrop>false</ScaleCrop>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2024-02-01T14:31:00Z</dcterms:created>
  <dcterms:modified xsi:type="dcterms:W3CDTF">2024-02-01T14:32:00Z</dcterms:modified>
</cp:coreProperties>
</file>