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B849" w14:textId="77777777" w:rsidR="00A30344" w:rsidRPr="00A30344" w:rsidRDefault="00A30344" w:rsidP="00A30344">
      <w:pPr>
        <w:spacing w:after="225" w:line="240" w:lineRule="auto"/>
        <w:outlineLvl w:val="0"/>
        <w:rPr>
          <w:rFonts w:ascii="Times New Roman" w:eastAsia="Times New Roman" w:hAnsi="Times New Roman" w:cs="Times New Roman"/>
          <w:b/>
          <w:bCs/>
          <w:kern w:val="36"/>
          <w:sz w:val="28"/>
          <w:szCs w:val="28"/>
          <w:lang w:eastAsia="uk-UA"/>
        </w:rPr>
      </w:pPr>
      <w:r w:rsidRPr="00A30344">
        <w:rPr>
          <w:rFonts w:ascii="Times New Roman" w:eastAsia="Times New Roman" w:hAnsi="Times New Roman" w:cs="Times New Roman"/>
          <w:b/>
          <w:bCs/>
          <w:kern w:val="36"/>
          <w:sz w:val="28"/>
          <w:szCs w:val="28"/>
          <w:lang w:eastAsia="uk-UA"/>
        </w:rPr>
        <w:t>Україна в умовах десталінізації (ЗНО з історії України)</w:t>
      </w:r>
    </w:p>
    <w:p w14:paraId="682097CB" w14:textId="48B73FFD" w:rsidR="00A30344" w:rsidRPr="00A30344" w:rsidRDefault="00A30344" w:rsidP="00A30344">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A30344">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A30344">
        <w:rPr>
          <w:rFonts w:ascii="Times New Roman" w:eastAsia="Times New Roman" w:hAnsi="Times New Roman" w:cs="Times New Roman"/>
          <w:color w:val="333333"/>
          <w:sz w:val="28"/>
          <w:szCs w:val="28"/>
          <w:bdr w:val="none" w:sz="0" w:space="0" w:color="auto" w:frame="1"/>
          <w:lang w:eastAsia="uk-UA"/>
        </w:rPr>
        <w:t> 11.05.2023</w:t>
      </w:r>
    </w:p>
    <w:p w14:paraId="612DA086"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Сутність процесу лібералізації суспільно-політичного життя УРСР в середині 1950-1960-х рр.: припинення масових репресій, часткова реабілітація.</w:t>
      </w:r>
      <w:r w:rsidRPr="00A30344">
        <w:rPr>
          <w:rFonts w:ascii="Times New Roman" w:eastAsia="Times New Roman" w:hAnsi="Times New Roman" w:cs="Times New Roman"/>
          <w:color w:val="2C2F34"/>
          <w:sz w:val="28"/>
          <w:szCs w:val="28"/>
          <w:lang w:eastAsia="uk-UA"/>
        </w:rPr>
        <w:t> 5 березня 1953 р. було оголошено про смерть Й. Сталіна. Почалася активна боротьба за владу, в яку втягнулося і керівництво УРСР (першим українцем на посту першого секретаря ЦК КПУ в 1953 р. став Олексій Кириченко). При його активній допомозі в цій боротьбі переміг М. Хрущов.</w:t>
      </w:r>
    </w:p>
    <w:p w14:paraId="2E741ACF"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Причини:</w:t>
      </w:r>
    </w:p>
    <w:p w14:paraId="373540C8" w14:textId="77777777" w:rsidR="00A30344" w:rsidRPr="00A30344" w:rsidRDefault="00A30344" w:rsidP="00A30344">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нове керівництво розуміло неможливість продовження сталінської репресивної політики;</w:t>
      </w:r>
    </w:p>
    <w:p w14:paraId="1102FA5F" w14:textId="77777777" w:rsidR="00A30344" w:rsidRPr="00A30344" w:rsidRDefault="00A30344" w:rsidP="00A30344">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відбулася низка повстань політичних в’язнів у сталінських концтаборах (1953-1954 рр.), у яких важливу роль відіграли колишні бійці УПА, члени ОУН, що поклало початок ліквідації </w:t>
      </w:r>
      <w:proofErr w:type="spellStart"/>
      <w:r w:rsidRPr="00A30344">
        <w:rPr>
          <w:rFonts w:ascii="Times New Roman" w:eastAsia="Times New Roman" w:hAnsi="Times New Roman" w:cs="Times New Roman"/>
          <w:color w:val="2C2F34"/>
          <w:sz w:val="28"/>
          <w:szCs w:val="28"/>
          <w:lang w:eastAsia="uk-UA"/>
        </w:rPr>
        <w:t>ГУТабу</w:t>
      </w:r>
      <w:proofErr w:type="spellEnd"/>
      <w:r w:rsidRPr="00A30344">
        <w:rPr>
          <w:rFonts w:ascii="Times New Roman" w:eastAsia="Times New Roman" w:hAnsi="Times New Roman" w:cs="Times New Roman"/>
          <w:color w:val="2C2F34"/>
          <w:sz w:val="28"/>
          <w:szCs w:val="28"/>
          <w:lang w:eastAsia="uk-UA"/>
        </w:rPr>
        <w:t>.</w:t>
      </w:r>
    </w:p>
    <w:p w14:paraId="3A4BCD74"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Сутність.</w:t>
      </w:r>
      <w:r w:rsidRPr="00A30344">
        <w:rPr>
          <w:rFonts w:ascii="Times New Roman" w:eastAsia="Times New Roman" w:hAnsi="Times New Roman" w:cs="Times New Roman"/>
          <w:color w:val="2C2F34"/>
          <w:sz w:val="28"/>
          <w:szCs w:val="28"/>
          <w:lang w:eastAsia="uk-UA"/>
        </w:rPr>
        <w:t> Зупинила оберти сталінська машина репресій. У 1954 р. створюється комісія Президії ЦК КПРС з вивчення матеріалів щодо масових репресій другої половини 30-х рр. Важливу роль у зміцненні законності відіграло запровадження в УРСР 1955 р. прокурорського нагляду за її дотриманням. Це свідчило про перші кроки лібералізації суспільно-політичного життя в країні.</w:t>
      </w:r>
    </w:p>
    <w:p w14:paraId="0915A4CC"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Важливим кроком на шляху демократизації став </w:t>
      </w:r>
      <w:r w:rsidRPr="00A30344">
        <w:rPr>
          <w:rFonts w:ascii="Times New Roman" w:eastAsia="Times New Roman" w:hAnsi="Times New Roman" w:cs="Times New Roman"/>
          <w:b/>
          <w:bCs/>
          <w:color w:val="2C2F34"/>
          <w:sz w:val="28"/>
          <w:szCs w:val="28"/>
          <w:bdr w:val="none" w:sz="0" w:space="0" w:color="auto" w:frame="1"/>
          <w:lang w:eastAsia="uk-UA"/>
        </w:rPr>
        <w:t>XX з’їзд КПРС (лютий 1956 р.).</w:t>
      </w:r>
      <w:r w:rsidRPr="00A30344">
        <w:rPr>
          <w:rFonts w:ascii="Times New Roman" w:eastAsia="Times New Roman" w:hAnsi="Times New Roman" w:cs="Times New Roman"/>
          <w:color w:val="2C2F34"/>
          <w:sz w:val="28"/>
          <w:szCs w:val="28"/>
          <w:lang w:eastAsia="uk-UA"/>
        </w:rPr>
        <w:t> На закритому засіданні М. Хрущов зачитав доповідь «Про культ особи та його наслідки»:</w:t>
      </w:r>
    </w:p>
    <w:p w14:paraId="1E5FEECB" w14:textId="77777777" w:rsidR="00A30344" w:rsidRPr="00A30344" w:rsidRDefault="00A30344" w:rsidP="00A3034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з’їзд засудив репресивну практику тоталітарного режиму, охарактеризовану як «культ особи Й. Сталіна»;</w:t>
      </w:r>
    </w:p>
    <w:p w14:paraId="61589C90" w14:textId="77777777" w:rsidR="00A30344" w:rsidRPr="00A30344" w:rsidRDefault="00A30344" w:rsidP="00A3034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на Сталіна та </w:t>
      </w:r>
      <w:proofErr w:type="spellStart"/>
      <w:r w:rsidRPr="00A30344">
        <w:rPr>
          <w:rFonts w:ascii="Times New Roman" w:eastAsia="Times New Roman" w:hAnsi="Times New Roman" w:cs="Times New Roman"/>
          <w:color w:val="2C2F34"/>
          <w:sz w:val="28"/>
          <w:szCs w:val="28"/>
          <w:lang w:eastAsia="uk-UA"/>
        </w:rPr>
        <w:t>Берію</w:t>
      </w:r>
      <w:proofErr w:type="spellEnd"/>
      <w:r w:rsidRPr="00A30344">
        <w:rPr>
          <w:rFonts w:ascii="Times New Roman" w:eastAsia="Times New Roman" w:hAnsi="Times New Roman" w:cs="Times New Roman"/>
          <w:color w:val="2C2F34"/>
          <w:sz w:val="28"/>
          <w:szCs w:val="28"/>
          <w:lang w:eastAsia="uk-UA"/>
        </w:rPr>
        <w:t xml:space="preserve"> покладено практично всю відповідальність за організацію масових репресій;</w:t>
      </w:r>
    </w:p>
    <w:p w14:paraId="1F7B30B5" w14:textId="77777777" w:rsidR="00A30344" w:rsidRPr="00A30344" w:rsidRDefault="00A30344" w:rsidP="00A3034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причинами культу особи Сталіна названо його риси характеру;</w:t>
      </w:r>
    </w:p>
    <w:p w14:paraId="540854E9" w14:textId="77777777" w:rsidR="00A30344" w:rsidRPr="00A30344" w:rsidRDefault="00A30344" w:rsidP="00A30344">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початком незаконних репресій називався 1934 р.</w:t>
      </w:r>
    </w:p>
    <w:p w14:paraId="5EAE6195"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Засудження дій Сталіна (десталінізація) було обмеженим, неповним. Суспільно-політичний лад СРСР не зазнав докорінних змін. Тоталітарна система дозволяла вести критику свого творця у визначених нею рамках. Незважаючи на обмежену критику сталінізму, з’їзд започаткував важливі зміни в суспільстві.</w:t>
      </w:r>
    </w:p>
    <w:p w14:paraId="62E28365"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Наслідки процесу лібералізації.</w:t>
      </w:r>
      <w:r w:rsidRPr="00A30344">
        <w:rPr>
          <w:rFonts w:ascii="Times New Roman" w:eastAsia="Times New Roman" w:hAnsi="Times New Roman" w:cs="Times New Roman"/>
          <w:color w:val="2C2F34"/>
          <w:sz w:val="28"/>
          <w:szCs w:val="28"/>
          <w:lang w:eastAsia="uk-UA"/>
        </w:rPr>
        <w:t> В Україні рішення XX з’їзду КПРС були сприйняті більшістю населення з ентузіазмом і надією:</w:t>
      </w:r>
    </w:p>
    <w:p w14:paraId="26D7939B" w14:textId="77777777" w:rsidR="00A30344" w:rsidRPr="00A30344" w:rsidRDefault="00A30344" w:rsidP="00A3034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lastRenderedPageBreak/>
        <w:t>після лютого 1956 р. широко розгорнулася політична реабілітація громадян, репресованих у попередні десятиліття. Додому повернулися десятки тисяч в’язнів сталінських концтаборів;</w:t>
      </w:r>
    </w:p>
    <w:p w14:paraId="374679F3" w14:textId="77777777" w:rsidR="00A30344" w:rsidRPr="00A30344" w:rsidRDefault="00A30344" w:rsidP="00A3034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не піддавалися сумніву необхідність депортації селян у роки колективізації (розкуркулення), масових </w:t>
      </w:r>
      <w:proofErr w:type="spellStart"/>
      <w:r w:rsidRPr="00A30344">
        <w:rPr>
          <w:rFonts w:ascii="Times New Roman" w:eastAsia="Times New Roman" w:hAnsi="Times New Roman" w:cs="Times New Roman"/>
          <w:color w:val="2C2F34"/>
          <w:sz w:val="28"/>
          <w:szCs w:val="28"/>
          <w:lang w:eastAsia="uk-UA"/>
        </w:rPr>
        <w:t>виселень</w:t>
      </w:r>
      <w:proofErr w:type="spellEnd"/>
      <w:r w:rsidRPr="00A30344">
        <w:rPr>
          <w:rFonts w:ascii="Times New Roman" w:eastAsia="Times New Roman" w:hAnsi="Times New Roman" w:cs="Times New Roman"/>
          <w:color w:val="2C2F34"/>
          <w:sz w:val="28"/>
          <w:szCs w:val="28"/>
          <w:lang w:eastAsia="uk-UA"/>
        </w:rPr>
        <w:t xml:space="preserve"> людей із західних областей у повоєнні роки;</w:t>
      </w:r>
    </w:p>
    <w:p w14:paraId="25C1348C" w14:textId="77777777" w:rsidR="00A30344" w:rsidRPr="00A30344" w:rsidRDefault="00A30344" w:rsidP="00A3034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хоча депортація кримських татар, німців та інших етнічних груп з південних районів України була визнана незаконною, повернутися на батьківщину їм було заборонено;</w:t>
      </w:r>
    </w:p>
    <w:p w14:paraId="0009AD77" w14:textId="77777777" w:rsidR="00A30344" w:rsidRPr="00A30344" w:rsidRDefault="00A30344" w:rsidP="00A3034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зросла частка українців у партійному та державному </w:t>
      </w:r>
      <w:proofErr w:type="spellStart"/>
      <w:r w:rsidRPr="00A30344">
        <w:rPr>
          <w:rFonts w:ascii="Times New Roman" w:eastAsia="Times New Roman" w:hAnsi="Times New Roman" w:cs="Times New Roman"/>
          <w:color w:val="2C2F34"/>
          <w:sz w:val="28"/>
          <w:szCs w:val="28"/>
          <w:lang w:eastAsia="uk-UA"/>
        </w:rPr>
        <w:t>апараті</w:t>
      </w:r>
      <w:proofErr w:type="spellEnd"/>
      <w:r w:rsidRPr="00A30344">
        <w:rPr>
          <w:rFonts w:ascii="Times New Roman" w:eastAsia="Times New Roman" w:hAnsi="Times New Roman" w:cs="Times New Roman"/>
          <w:color w:val="2C2F34"/>
          <w:sz w:val="28"/>
          <w:szCs w:val="28"/>
          <w:lang w:eastAsia="uk-UA"/>
        </w:rPr>
        <w:t>, уповільнилася русифікація;</w:t>
      </w:r>
    </w:p>
    <w:p w14:paraId="0E50501A" w14:textId="77777777" w:rsidR="00A30344" w:rsidRPr="00A30344" w:rsidRDefault="00A30344" w:rsidP="00A30344">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позитивне значення мало деяке розширення прав союзних республік в адміністративно-політичній сфері.</w:t>
      </w:r>
    </w:p>
    <w:p w14:paraId="3A1DACD2"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В Україні було створено ряд нових союзно-республіканських міністерств. Розширювалися права республіки у формуванні свого бюджету, питаннях матеріально-технічного постачання, збуту продукції. До компетенції України належало ухвалення цивільного, кримінального і процесуального кодексів, розроблення законодавства про судоустрій і судочинство. У відання республіки передавалися питання адміністративно-територіального устрою, районування, віднесення міст до обласного, всеукраїнського підпорядкування. Ці зміни майже не відбилися на становищі населення України, вони не змінили унітарного характеру СРСР.</w:t>
      </w:r>
    </w:p>
    <w:p w14:paraId="1F7BBE57"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Прорахунки в питаннях внутрішньої та зовнішньої політики обумовили становище, яке спричинило усунення М. Хрущова від керівництва. Змова виникла на найвищому рівні. За усунення першого секретаря ЦК КПРС виступив навіть Микола </w:t>
      </w:r>
      <w:proofErr w:type="spellStart"/>
      <w:r w:rsidRPr="00A30344">
        <w:rPr>
          <w:rFonts w:ascii="Times New Roman" w:eastAsia="Times New Roman" w:hAnsi="Times New Roman" w:cs="Times New Roman"/>
          <w:color w:val="2C2F34"/>
          <w:sz w:val="28"/>
          <w:szCs w:val="28"/>
          <w:lang w:eastAsia="uk-UA"/>
        </w:rPr>
        <w:t>Підгорний</w:t>
      </w:r>
      <w:proofErr w:type="spellEnd"/>
      <w:r w:rsidRPr="00A30344">
        <w:rPr>
          <w:rFonts w:ascii="Times New Roman" w:eastAsia="Times New Roman" w:hAnsi="Times New Roman" w:cs="Times New Roman"/>
          <w:color w:val="2C2F34"/>
          <w:sz w:val="28"/>
          <w:szCs w:val="28"/>
          <w:lang w:eastAsia="uk-UA"/>
        </w:rPr>
        <w:t xml:space="preserve">, який у 1957-1963 рр. очолював КПУ, і якого саме М. Хрущов висунув на відповідальну роботу в Москву. М. Хрущова </w:t>
      </w:r>
      <w:proofErr w:type="spellStart"/>
      <w:r w:rsidRPr="00A30344">
        <w:rPr>
          <w:rFonts w:ascii="Times New Roman" w:eastAsia="Times New Roman" w:hAnsi="Times New Roman" w:cs="Times New Roman"/>
          <w:color w:val="2C2F34"/>
          <w:sz w:val="28"/>
          <w:szCs w:val="28"/>
          <w:lang w:eastAsia="uk-UA"/>
        </w:rPr>
        <w:t>звинувачено</w:t>
      </w:r>
      <w:proofErr w:type="spellEnd"/>
      <w:r w:rsidRPr="00A30344">
        <w:rPr>
          <w:rFonts w:ascii="Times New Roman" w:eastAsia="Times New Roman" w:hAnsi="Times New Roman" w:cs="Times New Roman"/>
          <w:color w:val="2C2F34"/>
          <w:sz w:val="28"/>
          <w:szCs w:val="28"/>
          <w:lang w:eastAsia="uk-UA"/>
        </w:rPr>
        <w:t xml:space="preserve"> у волюнтаризмі й суб’єктивізмі, знято з посади першого секретаря ЦК КПРС і Голови Ради Міністрів СРСР. На ці посади було обрано Леоніда Брежнєва, вихідця з України, і А. </w:t>
      </w:r>
      <w:proofErr w:type="spellStart"/>
      <w:r w:rsidRPr="00A30344">
        <w:rPr>
          <w:rFonts w:ascii="Times New Roman" w:eastAsia="Times New Roman" w:hAnsi="Times New Roman" w:cs="Times New Roman"/>
          <w:color w:val="2C2F34"/>
          <w:sz w:val="28"/>
          <w:szCs w:val="28"/>
          <w:lang w:eastAsia="uk-UA"/>
        </w:rPr>
        <w:t>Косигіна</w:t>
      </w:r>
      <w:proofErr w:type="spellEnd"/>
      <w:r w:rsidRPr="00A30344">
        <w:rPr>
          <w:rFonts w:ascii="Times New Roman" w:eastAsia="Times New Roman" w:hAnsi="Times New Roman" w:cs="Times New Roman"/>
          <w:color w:val="2C2F34"/>
          <w:sz w:val="28"/>
          <w:szCs w:val="28"/>
          <w:lang w:eastAsia="uk-UA"/>
        </w:rPr>
        <w:t>. Так закінчився період «відлиги» (1953-1964 рр.).</w:t>
      </w:r>
    </w:p>
    <w:p w14:paraId="6941CCE5"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Отже, суть змін полягає в лібералізації суспільного життя, яка виявилася в частковій реабілітації жертв сталінських репресій, припиненні кампанії проти націоналізму; певному уповільненні процесу русифікації, зростанні </w:t>
      </w:r>
      <w:r w:rsidRPr="00A30344">
        <w:rPr>
          <w:rFonts w:ascii="Times New Roman" w:eastAsia="Times New Roman" w:hAnsi="Times New Roman" w:cs="Times New Roman"/>
          <w:color w:val="2C2F34"/>
          <w:sz w:val="28"/>
          <w:szCs w:val="28"/>
          <w:lang w:eastAsia="uk-UA"/>
        </w:rPr>
        <w:lastRenderedPageBreak/>
        <w:t>українського чинника в державному та громадському житті, розширенні прав республіки в економічній, фінансовій і юридичній сферах тощо.</w:t>
      </w:r>
    </w:p>
    <w:p w14:paraId="1C5E5D5D"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Зміни адміністративно-територіального устрою УРСР.</w:t>
      </w:r>
    </w:p>
    <w:p w14:paraId="6B306909"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19 лютого 1954 р. (на честь 300-річчя «возз’єднання України з Росією») було ухвалено рішення Верховної Ради СРСР про входження Кримської області до складу УРСР. У тому ж році створена Черкаська область. Ліквідовано Дрогобицьку (1958 р.) та Ізмаїльську (1954 р.) області.</w:t>
      </w:r>
    </w:p>
    <w:p w14:paraId="3B3A7D93"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Причини входження Кримської області до складу УРСР:</w:t>
      </w:r>
    </w:p>
    <w:p w14:paraId="4DF03B41" w14:textId="77777777" w:rsidR="00A30344" w:rsidRPr="00A30344" w:rsidRDefault="00A30344" w:rsidP="00A3034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це диктувалося перш за все інтересами центру, потребами відновлення господарства;</w:t>
      </w:r>
    </w:p>
    <w:p w14:paraId="141E1810" w14:textId="77777777" w:rsidR="00A30344" w:rsidRPr="00A30344" w:rsidRDefault="00A30344" w:rsidP="00A3034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Крим був пов’язаний з Україною протягом усієї своєї історії. Частина цієї території належала Київській Русі. У період існування Кримського ханства українці у певний час переважали за кількістю населення;</w:t>
      </w:r>
    </w:p>
    <w:p w14:paraId="618DE36B" w14:textId="77777777" w:rsidR="00A30344" w:rsidRPr="00A30344" w:rsidRDefault="00A30344" w:rsidP="00A30344">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внаслідок депортації в 1944 р. кримськотатарського народу національний склад півострова суттєво змінився, господарське життя Криму було паралізоване. У Крим було переселено значну кількість росіян, які, потрапивши у незвичайні умови, не могли здійснити господарське освоєння цієї південної території, і навіть тікали назад, на північ Росії.</w:t>
      </w:r>
    </w:p>
    <w:p w14:paraId="1B5A7643"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Наслідки входження Кримської області до складу УРСР:</w:t>
      </w:r>
    </w:p>
    <w:p w14:paraId="78779B83" w14:textId="77777777" w:rsidR="00A30344" w:rsidRPr="00A30344" w:rsidRDefault="00A30344" w:rsidP="00A30344">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спроба перекласти на плечі України частину моральної відповідальносте за депортацію з півострова кримськотатарського населення і примусити її займатися відновленням у Криму господарського і культурного життя. При цьому московський центр нічого не втратив, бо так само безроздільно контролював Україну;</w:t>
      </w:r>
    </w:p>
    <w:p w14:paraId="1F95F31E" w14:textId="77777777" w:rsidR="00A30344" w:rsidRPr="00A30344" w:rsidRDefault="00A30344" w:rsidP="00A30344">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розширення курортного потенціалу України;</w:t>
      </w:r>
    </w:p>
    <w:p w14:paraId="569C898F" w14:textId="77777777" w:rsidR="00A30344" w:rsidRPr="00A30344" w:rsidRDefault="00A30344" w:rsidP="00A30344">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збільшення в Україні питомої ваги росіян, що становили більшість населення Криму, не було здійснено заходів з дерусифікації півострова, досі загроза для стабільносте в Україні.</w:t>
      </w:r>
    </w:p>
    <w:p w14:paraId="4E560D9D"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Зміни в промисловості.</w:t>
      </w:r>
      <w:r w:rsidRPr="00A30344">
        <w:rPr>
          <w:rFonts w:ascii="Times New Roman" w:eastAsia="Times New Roman" w:hAnsi="Times New Roman" w:cs="Times New Roman"/>
          <w:color w:val="2C2F34"/>
          <w:sz w:val="28"/>
          <w:szCs w:val="28"/>
          <w:lang w:eastAsia="uk-UA"/>
        </w:rPr>
        <w:t> У 50-х рр. на перший план вийшли питання модернізації, структурної перебудови промисловосте УРСР. Та впровадження досягнень НТР вступило в суперечність з чинною централізованою системою управління народним господарством, котра гальмувала цей процес:</w:t>
      </w:r>
    </w:p>
    <w:p w14:paraId="565511A2" w14:textId="77777777" w:rsidR="00A30344" w:rsidRPr="00A30344" w:rsidRDefault="00A30344" w:rsidP="00A30344">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все більша увага почала приділятися розвиткові машинобудування. Нова галузь — легкове автомобілебудування (Запоріжжя). Випуск </w:t>
      </w:r>
      <w:r w:rsidRPr="00A30344">
        <w:rPr>
          <w:rFonts w:ascii="Times New Roman" w:eastAsia="Times New Roman" w:hAnsi="Times New Roman" w:cs="Times New Roman"/>
          <w:color w:val="2C2F34"/>
          <w:sz w:val="28"/>
          <w:szCs w:val="28"/>
          <w:lang w:eastAsia="uk-UA"/>
        </w:rPr>
        <w:lastRenderedPageBreak/>
        <w:t>найбільших у світі суховантажних суден і риболовецьких траулерів у Миколаєві, реактивних повітряних лайнерів Ту-124 в Києві;</w:t>
      </w:r>
    </w:p>
    <w:p w14:paraId="18924647" w14:textId="77777777" w:rsidR="00A30344" w:rsidRPr="00A30344" w:rsidRDefault="00A30344" w:rsidP="00A30344">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виходить на проектну потужність Каховська, будують Дніпродзержинську, Київську, Кременчуцьку ГЕС;</w:t>
      </w:r>
    </w:p>
    <w:p w14:paraId="3E9EBDC7" w14:textId="77777777" w:rsidR="00A30344" w:rsidRPr="00A30344" w:rsidRDefault="00A30344" w:rsidP="00A30344">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у Криворіжжі діяв найбільший у Європі гірничо-збагачувальний комбінат, нарощувалося виробництво у ВПК, зросли обсяги видобутку вугілля, нафти, газу.</w:t>
      </w:r>
    </w:p>
    <w:p w14:paraId="6AE346AB"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Саме на шляхах нарощування традиційних галузей промисловосте керівництво СРСР сподівалося «</w:t>
      </w:r>
      <w:proofErr w:type="spellStart"/>
      <w:r w:rsidRPr="00A30344">
        <w:rPr>
          <w:rFonts w:ascii="Times New Roman" w:eastAsia="Times New Roman" w:hAnsi="Times New Roman" w:cs="Times New Roman"/>
          <w:color w:val="2C2F34"/>
          <w:sz w:val="28"/>
          <w:szCs w:val="28"/>
          <w:lang w:eastAsia="uk-UA"/>
        </w:rPr>
        <w:t>наздогнаи</w:t>
      </w:r>
      <w:proofErr w:type="spellEnd"/>
      <w:r w:rsidRPr="00A30344">
        <w:rPr>
          <w:rFonts w:ascii="Times New Roman" w:eastAsia="Times New Roman" w:hAnsi="Times New Roman" w:cs="Times New Roman"/>
          <w:color w:val="2C2F34"/>
          <w:sz w:val="28"/>
          <w:szCs w:val="28"/>
          <w:lang w:eastAsia="uk-UA"/>
        </w:rPr>
        <w:t xml:space="preserve"> і перегнати» капіталізм. Однак НТР вимагала цілком нових технологій, які в СРСР не розробляли.</w:t>
      </w:r>
    </w:p>
    <w:p w14:paraId="2C1B03FC"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Зміни в сільському господарстві.</w:t>
      </w:r>
      <w:r w:rsidRPr="00A30344">
        <w:rPr>
          <w:rFonts w:ascii="Times New Roman" w:eastAsia="Times New Roman" w:hAnsi="Times New Roman" w:cs="Times New Roman"/>
          <w:color w:val="2C2F34"/>
          <w:sz w:val="28"/>
          <w:szCs w:val="28"/>
          <w:lang w:eastAsia="uk-UA"/>
        </w:rPr>
        <w:t> У вересні 1953 р. вперше реально оцінено становище села. Плани удосконалення чинної колгоспної системи:</w:t>
      </w:r>
    </w:p>
    <w:p w14:paraId="2374A9C0" w14:textId="77777777" w:rsidR="00A30344" w:rsidRPr="00A30344" w:rsidRDefault="00A30344" w:rsidP="00A30344">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капіталовкладення в сільське господарство значно зросли, підвищено закупівельні ціни на продукцію села;</w:t>
      </w:r>
    </w:p>
    <w:p w14:paraId="4DA0DE00" w14:textId="77777777" w:rsidR="00A30344" w:rsidRPr="00A30344" w:rsidRDefault="00A30344" w:rsidP="00A30344">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ліквідовано деякі податки на селянські господарства. Загальна сума податку з господарств колгоспників була зменшена в 2,5 разу, а заборгованість за попередні роки скасована;</w:t>
      </w:r>
    </w:p>
    <w:p w14:paraId="2F718922" w14:textId="77777777" w:rsidR="00A30344" w:rsidRPr="00A30344" w:rsidRDefault="00A30344" w:rsidP="00A30344">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як і раніше, держава здійснювала політику екстенсивного розвитку сільського господарства.</w:t>
      </w:r>
    </w:p>
    <w:p w14:paraId="31A69CBE"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Керівництво СРСР найраціональнішим вважало введення в господарський обіг нових земель, особливо в Казахстані. Туди з України виїхало понад 100 тис. осіб, переважно молоді. Бажаних результатів освоєння не дало, а на сільське господарство України це справило негативний вплив.</w:t>
      </w:r>
    </w:p>
    <w:p w14:paraId="5FD7F21F"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Деяке зміцнення матеріально-технічної бази колгоспів, розширення сфери товарно-грошових відносин сприяли у середині 50-х рр. поступу сільського господарства. У травні 1957 р. М. Хрущов висунув утопічне завдання: «Найближчими роками наздогнати США з виробництва м’яса, молока й масла на душу населення». Для досягнення поставленого завдання були необхідні величезні капіталовкладення та ряд інших заходів, однак:</w:t>
      </w:r>
    </w:p>
    <w:p w14:paraId="7A708BF0" w14:textId="77777777" w:rsidR="00A30344" w:rsidRPr="00A30344" w:rsidRDefault="00A30344" w:rsidP="00A3034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тривало укрупнення колгоспів (творення </w:t>
      </w:r>
      <w:proofErr w:type="spellStart"/>
      <w:r w:rsidRPr="00A30344">
        <w:rPr>
          <w:rFonts w:ascii="Times New Roman" w:eastAsia="Times New Roman" w:hAnsi="Times New Roman" w:cs="Times New Roman"/>
          <w:color w:val="2C2F34"/>
          <w:sz w:val="28"/>
          <w:szCs w:val="28"/>
          <w:lang w:eastAsia="uk-UA"/>
        </w:rPr>
        <w:t>агроміст</w:t>
      </w:r>
      <w:proofErr w:type="spellEnd"/>
      <w:r w:rsidRPr="00A30344">
        <w:rPr>
          <w:rFonts w:ascii="Times New Roman" w:eastAsia="Times New Roman" w:hAnsi="Times New Roman" w:cs="Times New Roman"/>
          <w:color w:val="2C2F34"/>
          <w:sz w:val="28"/>
          <w:szCs w:val="28"/>
          <w:lang w:eastAsia="uk-UA"/>
        </w:rPr>
        <w:t>), яке супроводжувалося оголошенням безлічі дрібних сіл і хуторів «неперспективними». Недоцільна реорганізація сотень колгоспів у радгоспи;</w:t>
      </w:r>
    </w:p>
    <w:p w14:paraId="4AB57FFB" w14:textId="77777777" w:rsidR="00A30344" w:rsidRPr="00A30344" w:rsidRDefault="00A30344" w:rsidP="00A3034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lastRenderedPageBreak/>
        <w:t>негативний вплив на розвиток сільського господарства справила заборона тримати худобу в приміській зоні, на околицях міст, спроби зменшити розміри присадибних ділянок колгоспникам;</w:t>
      </w:r>
    </w:p>
    <w:p w14:paraId="2FFB9B86" w14:textId="77777777" w:rsidR="00A30344" w:rsidRPr="00A30344" w:rsidRDefault="00A30344" w:rsidP="00A3034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у широких масштабах стала впроваджуватися кукурудза, котра швидко витіснила традиційні культури;</w:t>
      </w:r>
    </w:p>
    <w:p w14:paraId="628A2743" w14:textId="77777777" w:rsidR="00A30344" w:rsidRPr="00A30344" w:rsidRDefault="00A30344" w:rsidP="00A30344">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становище сільського господарства ускладнив неврожай 1963 р.</w:t>
      </w:r>
    </w:p>
    <w:p w14:paraId="69112F65"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Держава змушена була купувати хліб за кордоном, виділяючи зі свого бюджету все більші суми.</w:t>
      </w:r>
    </w:p>
    <w:p w14:paraId="535431C6"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Зміни в соціальній сфері.</w:t>
      </w:r>
      <w:r w:rsidRPr="00A30344">
        <w:rPr>
          <w:rFonts w:ascii="Times New Roman" w:eastAsia="Times New Roman" w:hAnsi="Times New Roman" w:cs="Times New Roman"/>
          <w:color w:val="2C2F34"/>
          <w:sz w:val="28"/>
          <w:szCs w:val="28"/>
          <w:lang w:eastAsia="uk-UA"/>
        </w:rPr>
        <w:t> Період «відлиги» ознаменувався суттєвими змінами в рівні життя населення:</w:t>
      </w:r>
    </w:p>
    <w:p w14:paraId="60064AF9" w14:textId="77777777" w:rsidR="00A30344" w:rsidRPr="00A30344" w:rsidRDefault="00A30344" w:rsidP="00A3034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помітні зрушення відбулися в грошовій оплаті праці колгоспників, виплачувалася щомісяця;</w:t>
      </w:r>
    </w:p>
    <w:p w14:paraId="6C772EB0" w14:textId="77777777" w:rsidR="00A30344" w:rsidRPr="00A30344" w:rsidRDefault="00A30344" w:rsidP="00A3034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у 1956 р. на 80 % було збільшено розміри пенсій, хоча колгоспникам їх держава не оплачувала. У липні 1964 р. ухвалено закон про пенсії членам колгоспів, селянам почали видавати паспорти;</w:t>
      </w:r>
    </w:p>
    <w:p w14:paraId="3346F5EC" w14:textId="77777777" w:rsidR="00A30344" w:rsidRPr="00A30344" w:rsidRDefault="00A30344" w:rsidP="00A3034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високими темпами розвивалося житлове будівництво, хоча зводили переважно малогабаритні помешкання, так звані </w:t>
      </w:r>
      <w:proofErr w:type="spellStart"/>
      <w:r w:rsidRPr="00A30344">
        <w:rPr>
          <w:rFonts w:ascii="Times New Roman" w:eastAsia="Times New Roman" w:hAnsi="Times New Roman" w:cs="Times New Roman"/>
          <w:color w:val="2C2F34"/>
          <w:sz w:val="28"/>
          <w:szCs w:val="28"/>
          <w:lang w:eastAsia="uk-UA"/>
        </w:rPr>
        <w:t>хрущовки</w:t>
      </w:r>
      <w:proofErr w:type="spellEnd"/>
      <w:r w:rsidRPr="00A30344">
        <w:rPr>
          <w:rFonts w:ascii="Times New Roman" w:eastAsia="Times New Roman" w:hAnsi="Times New Roman" w:cs="Times New Roman"/>
          <w:color w:val="2C2F34"/>
          <w:sz w:val="28"/>
          <w:szCs w:val="28"/>
          <w:lang w:eastAsia="uk-UA"/>
        </w:rPr>
        <w:t>;</w:t>
      </w:r>
    </w:p>
    <w:p w14:paraId="44552C6F" w14:textId="77777777" w:rsidR="00A30344" w:rsidRPr="00A30344" w:rsidRDefault="00A30344" w:rsidP="00A3034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поліпшилося постачання населення товарами широкого вжитку, набула поширення побутова техніка;</w:t>
      </w:r>
    </w:p>
    <w:p w14:paraId="12968607" w14:textId="77777777" w:rsidR="00A30344" w:rsidRPr="00A30344" w:rsidRDefault="00A30344" w:rsidP="00A3034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грошова реформа 1961 р. спричинила загальне зростання цін, а в 1962 р. вони зросли на ряд продуктів харчування;</w:t>
      </w:r>
    </w:p>
    <w:p w14:paraId="33A07D01" w14:textId="77777777" w:rsidR="00A30344" w:rsidRPr="00A30344" w:rsidRDefault="00A30344" w:rsidP="00A3034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скасовано плату за навчання у старших класах середньої школи;</w:t>
      </w:r>
    </w:p>
    <w:p w14:paraId="2EE86DA0" w14:textId="77777777" w:rsidR="00A30344" w:rsidRPr="00A30344" w:rsidRDefault="00A30344" w:rsidP="00A30344">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на початку 60-х рр. відбувся перехід </w:t>
      </w:r>
      <w:proofErr w:type="spellStart"/>
      <w:r w:rsidRPr="00A30344">
        <w:rPr>
          <w:rFonts w:ascii="Times New Roman" w:eastAsia="Times New Roman" w:hAnsi="Times New Roman" w:cs="Times New Roman"/>
          <w:color w:val="2C2F34"/>
          <w:sz w:val="28"/>
          <w:szCs w:val="28"/>
          <w:lang w:eastAsia="uk-UA"/>
        </w:rPr>
        <w:t>фабрик</w:t>
      </w:r>
      <w:proofErr w:type="spellEnd"/>
      <w:r w:rsidRPr="00A30344">
        <w:rPr>
          <w:rFonts w:ascii="Times New Roman" w:eastAsia="Times New Roman" w:hAnsi="Times New Roman" w:cs="Times New Roman"/>
          <w:color w:val="2C2F34"/>
          <w:sz w:val="28"/>
          <w:szCs w:val="28"/>
          <w:lang w:eastAsia="uk-UA"/>
        </w:rPr>
        <w:t xml:space="preserve"> і заводів на п’ятиденний робочий тиждень з двома вихідними днями, зарплати робітників суттєво зросли, вільний перехід на іншу роботу.</w:t>
      </w:r>
    </w:p>
    <w:p w14:paraId="25C259EF"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Соціальна політика — складова частина політики «відлиги» — стала більш вагомою, незважаючи на ряд прорахунків і невдач (призвели до страйків, зокрема, численних жертв у Новочеркаську).</w:t>
      </w:r>
    </w:p>
    <w:p w14:paraId="2C00F241"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Спроби реформування управління економікою в середині 1950-1960-х рр.</w:t>
      </w:r>
      <w:r w:rsidRPr="00A30344">
        <w:rPr>
          <w:rFonts w:ascii="Times New Roman" w:eastAsia="Times New Roman" w:hAnsi="Times New Roman" w:cs="Times New Roman"/>
          <w:color w:val="2C2F34"/>
          <w:sz w:val="28"/>
          <w:szCs w:val="28"/>
          <w:lang w:eastAsia="uk-UA"/>
        </w:rPr>
        <w:t> У 1957 р. було здійснено спробу докорінної реорганізації органів управління промисловістю і будівництвом. Ліквідуються галузеві міністерства і замість них створюються територіальні органи управління — Ради народного господарства (раднаргоспи). В Україні було створено 11 економічних адміністративних районів (згодом — 14, ще пізніше — 7).</w:t>
      </w:r>
    </w:p>
    <w:p w14:paraId="3B5A6594"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lastRenderedPageBreak/>
        <w:t>Наслідки економічних реформ для українського суспільства:</w:t>
      </w:r>
    </w:p>
    <w:p w14:paraId="15F7C0ED" w14:textId="77777777" w:rsidR="00A30344" w:rsidRPr="00A30344" w:rsidRDefault="00A30344" w:rsidP="00A30344">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ця реформа підривала майже повний контроль центру над економікою України. Тепер усі підприємства в регіонах керувалися раднаргоспами, які перебували в підпорядкуванні Ради Міністрів УРСР. Найбільший прояв економічної самостійності КПУ;</w:t>
      </w:r>
    </w:p>
    <w:p w14:paraId="5CB0F5A0" w14:textId="77777777" w:rsidR="00A30344" w:rsidRPr="00A30344" w:rsidRDefault="00A30344" w:rsidP="00A30344">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утворення раднаргоспів сприяло розвиткові легкої промисловості;</w:t>
      </w:r>
    </w:p>
    <w:p w14:paraId="0BCBD771" w14:textId="77777777" w:rsidR="00A30344" w:rsidRPr="00A30344" w:rsidRDefault="00A30344" w:rsidP="00A30344">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економічна самостійність регіонів дозволяла нагромаджувати й ефективно використовувати засоби для поліпшення житлового будівництва, транспорту, легкої промисловості, соціально-культурної сфери регіонів.</w:t>
      </w:r>
    </w:p>
    <w:p w14:paraId="2614B523"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У 1962-1964 рр. стали проявлятися деякі негативні риси, пов’язані з діяльністю раднаргоспів, зокрема послаблення господарських </w:t>
      </w:r>
      <w:proofErr w:type="spellStart"/>
      <w:r w:rsidRPr="00A30344">
        <w:rPr>
          <w:rFonts w:ascii="Times New Roman" w:eastAsia="Times New Roman" w:hAnsi="Times New Roman" w:cs="Times New Roman"/>
          <w:color w:val="2C2F34"/>
          <w:sz w:val="28"/>
          <w:szCs w:val="28"/>
          <w:lang w:eastAsia="uk-UA"/>
        </w:rPr>
        <w:t>зв’язків</w:t>
      </w:r>
      <w:proofErr w:type="spellEnd"/>
      <w:r w:rsidRPr="00A30344">
        <w:rPr>
          <w:rFonts w:ascii="Times New Roman" w:eastAsia="Times New Roman" w:hAnsi="Times New Roman" w:cs="Times New Roman"/>
          <w:color w:val="2C2F34"/>
          <w:sz w:val="28"/>
          <w:szCs w:val="28"/>
          <w:lang w:eastAsia="uk-UA"/>
        </w:rPr>
        <w:t xml:space="preserve"> між підприємствами різних регіонів, місництво. Ці недоліки планувалося подолати шляхом укрупнення раднаргоспів, але життя вимагало впровадження госпрозрахунку, самостійності підприємств, справжнього економічного суверенітету республіки. Центр на це не пішов, вбачаючи замах на імперську суть СРСР.</w:t>
      </w:r>
    </w:p>
    <w:p w14:paraId="0375C434"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Здобутки й особливості розвитку культури.</w:t>
      </w:r>
    </w:p>
    <w:p w14:paraId="57F4B31D"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Освіта. Лібералізація суспільного життя сприяла активізації творчих сил, піднесенню культурного життя. Істотний вплив на духовне життя мало рішення XXII з’їзду КПРС про «формування нової людини», яким будь-які відхилення від офіційної ідеології, як і раніше, заборонялися й переслідувалися. Закон про освіту, ухвалений у квітні 1959 р., передбачав запровадження обов’язкової восьмирічної освіти, давав батькам право вирішувати, якою мовою має відбуватися навчання у певній школі. Проти цього виступили письменники, які добре розуміли, що це питання вирішуватимуть не батьки, а місцеве партійне керівництво, яке орієнтуватиметься на русифікаторські плани центру. Уже на середину 60-х рр. українською мовою навчалося лише 60 % школярів, а в містах — 21 %. Русифікація стала однією з найхарактерніших рис організації освіти, особливо вищої.</w:t>
      </w:r>
    </w:p>
    <w:p w14:paraId="61885086"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 xml:space="preserve">Наука. В Україні проводилися дослідження з ряду визначальних напрямків науково-технічного прогресу. В 1964 р. у фізико-технічному інституті АН УРСР збудовано найбільший у світі прискорювач електронів. Україна була одним із центрів розвитку кібернетики, академік Віктор Глушков написав цикл праць з теорії цифрових автоматів, створено ряд ЕОМ. У 1961 р. одержано перші штучні алмази. Україна залишалася лідером у галузі електрозварювання, дослідження проводилися під керівництвом Бориса Патона, який у 1962 р. </w:t>
      </w:r>
      <w:r w:rsidRPr="00A30344">
        <w:rPr>
          <w:rFonts w:ascii="Times New Roman" w:eastAsia="Times New Roman" w:hAnsi="Times New Roman" w:cs="Times New Roman"/>
          <w:color w:val="2C2F34"/>
          <w:sz w:val="28"/>
          <w:szCs w:val="28"/>
          <w:lang w:eastAsia="uk-UA"/>
        </w:rPr>
        <w:lastRenderedPageBreak/>
        <w:t>очолив Академію наук УРСР. Миколою Боголюбовим були розроблені нові метода квантової теорії поля та статичної фізики. Розпочав свою діяльність видатний учений-хірург Микола Амосов. Незважаючи на певні успіхи, Україна залишалася науковою периферією СРСР. Традиційним стало переїзд талановитих учених на роботу до Москви (головний конструктор космічних кораблів С. Корольов). Україна внесла вирішальний вклад в успіхи СРСР в освоєнні космосу: 1957 р. запущено перший штучний супутник Землі, 1961 р. відбувся перший політ людини в Космос (Юрій Гагарін).</w:t>
      </w:r>
    </w:p>
    <w:p w14:paraId="45862196"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Виникнення руху «шістдесятників».</w:t>
      </w:r>
      <w:r w:rsidRPr="00A30344">
        <w:rPr>
          <w:rFonts w:ascii="Times New Roman" w:eastAsia="Times New Roman" w:hAnsi="Times New Roman" w:cs="Times New Roman"/>
          <w:color w:val="2C2F34"/>
          <w:sz w:val="28"/>
          <w:szCs w:val="28"/>
          <w:lang w:eastAsia="uk-UA"/>
        </w:rPr>
        <w:t xml:space="preserve"> У ці роки в культуру стрімко увірвалося блискуче своїм яскравим талантом покоління «шістдесятників» — поети Ліна Костенко (збірки «Проміння землі», «Мандрівки серця»), Василь Симоненко (збірки «Тиша і грім», «Земне тяжіння», посмертно), Іван Драч, Микола Вінграновський, Василь Стус, прозаїки Валерій Шевчук, Євген Гуцало, Володимир Дрозд, літературознавці Іван Дзюба, Іван Світличний, Євген Сверстюк, художники Алла Горська, Людмила </w:t>
      </w:r>
      <w:proofErr w:type="spellStart"/>
      <w:r w:rsidRPr="00A30344">
        <w:rPr>
          <w:rFonts w:ascii="Times New Roman" w:eastAsia="Times New Roman" w:hAnsi="Times New Roman" w:cs="Times New Roman"/>
          <w:color w:val="2C2F34"/>
          <w:sz w:val="28"/>
          <w:szCs w:val="28"/>
          <w:lang w:eastAsia="uk-UA"/>
        </w:rPr>
        <w:t>Семикіна</w:t>
      </w:r>
      <w:proofErr w:type="spellEnd"/>
      <w:r w:rsidRPr="00A30344">
        <w:rPr>
          <w:rFonts w:ascii="Times New Roman" w:eastAsia="Times New Roman" w:hAnsi="Times New Roman" w:cs="Times New Roman"/>
          <w:color w:val="2C2F34"/>
          <w:sz w:val="28"/>
          <w:szCs w:val="28"/>
          <w:lang w:eastAsia="uk-UA"/>
        </w:rPr>
        <w:t xml:space="preserve">, П. </w:t>
      </w:r>
      <w:proofErr w:type="spellStart"/>
      <w:r w:rsidRPr="00A30344">
        <w:rPr>
          <w:rFonts w:ascii="Times New Roman" w:eastAsia="Times New Roman" w:hAnsi="Times New Roman" w:cs="Times New Roman"/>
          <w:color w:val="2C2F34"/>
          <w:sz w:val="28"/>
          <w:szCs w:val="28"/>
          <w:lang w:eastAsia="uk-UA"/>
        </w:rPr>
        <w:t>Заливаха</w:t>
      </w:r>
      <w:proofErr w:type="spellEnd"/>
      <w:r w:rsidRPr="00A30344">
        <w:rPr>
          <w:rFonts w:ascii="Times New Roman" w:eastAsia="Times New Roman" w:hAnsi="Times New Roman" w:cs="Times New Roman"/>
          <w:color w:val="2C2F34"/>
          <w:sz w:val="28"/>
          <w:szCs w:val="28"/>
          <w:lang w:eastAsia="uk-UA"/>
        </w:rPr>
        <w:t xml:space="preserve"> та багато інших. Вони в 1959 р. утворили київський Клуб творчої молоді «Сучасник», який очолював театральний режисер Л. Танюк:</w:t>
      </w:r>
    </w:p>
    <w:p w14:paraId="45C34977" w14:textId="77777777" w:rsidR="00A30344" w:rsidRPr="00A30344" w:rsidRDefault="00A30344" w:rsidP="00A30344">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плеяда молодих митців внесла свіжий струмінь в українську культуру, відкинувши її ідеологічні штампи;</w:t>
      </w:r>
    </w:p>
    <w:p w14:paraId="6FE62921" w14:textId="77777777" w:rsidR="00A30344" w:rsidRPr="00A30344" w:rsidRDefault="00A30344" w:rsidP="00A30344">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в центр своєї творчості поставила людину з її ідеалами та духовним світом, вірою в оновлення суспільства, торжество свободи;</w:t>
      </w:r>
    </w:p>
    <w:p w14:paraId="6BC4BB17" w14:textId="77777777" w:rsidR="00A30344" w:rsidRPr="00A30344" w:rsidRDefault="00A30344" w:rsidP="00A30344">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мріяли про оновлення радянського суспільства, відродження української мови.</w:t>
      </w:r>
    </w:p>
    <w:p w14:paraId="754A54F8"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Уже на початку 60-х рр. деякі з «шістдесятників» зазнали переслідувань з боку влади.</w:t>
      </w:r>
    </w:p>
    <w:p w14:paraId="3FAA926C"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Мистецтво. У цей період створено ряд визначних музичних творів, до них слід віднести Третю симфонію композитора Бориса Лятошинського, твори Левка Ревуцького, опери Георгія Майбороди «</w:t>
      </w:r>
      <w:proofErr w:type="spellStart"/>
      <w:r w:rsidRPr="00A30344">
        <w:rPr>
          <w:rFonts w:ascii="Times New Roman" w:eastAsia="Times New Roman" w:hAnsi="Times New Roman" w:cs="Times New Roman"/>
          <w:color w:val="2C2F34"/>
          <w:sz w:val="28"/>
          <w:szCs w:val="28"/>
          <w:lang w:eastAsia="uk-UA"/>
        </w:rPr>
        <w:t>Милана</w:t>
      </w:r>
      <w:proofErr w:type="spellEnd"/>
      <w:r w:rsidRPr="00A30344">
        <w:rPr>
          <w:rFonts w:ascii="Times New Roman" w:eastAsia="Times New Roman" w:hAnsi="Times New Roman" w:cs="Times New Roman"/>
          <w:color w:val="2C2F34"/>
          <w:sz w:val="28"/>
          <w:szCs w:val="28"/>
          <w:lang w:eastAsia="uk-UA"/>
        </w:rPr>
        <w:t xml:space="preserve">» та Юлія </w:t>
      </w:r>
      <w:proofErr w:type="spellStart"/>
      <w:r w:rsidRPr="00A30344">
        <w:rPr>
          <w:rFonts w:ascii="Times New Roman" w:eastAsia="Times New Roman" w:hAnsi="Times New Roman" w:cs="Times New Roman"/>
          <w:color w:val="2C2F34"/>
          <w:sz w:val="28"/>
          <w:szCs w:val="28"/>
          <w:lang w:eastAsia="uk-UA"/>
        </w:rPr>
        <w:t>Мейтуса</w:t>
      </w:r>
      <w:proofErr w:type="spellEnd"/>
      <w:r w:rsidRPr="00A30344">
        <w:rPr>
          <w:rFonts w:ascii="Times New Roman" w:eastAsia="Times New Roman" w:hAnsi="Times New Roman" w:cs="Times New Roman"/>
          <w:color w:val="2C2F34"/>
          <w:sz w:val="28"/>
          <w:szCs w:val="28"/>
          <w:lang w:eastAsia="uk-UA"/>
        </w:rPr>
        <w:t xml:space="preserve"> «Украдене щастя». Великої популярності набули пісенні твори композитора Платона Майбороди на слова Андрія Малишка. Заслуговують на увагу картони «Колгоспне поле» (1948-1949), «Хата в Богданівні» (1955) Катерини Білокур, «Тарас Бульба на чолі війська» (1955), М. </w:t>
      </w:r>
      <w:proofErr w:type="spellStart"/>
      <w:r w:rsidRPr="00A30344">
        <w:rPr>
          <w:rFonts w:ascii="Times New Roman" w:eastAsia="Times New Roman" w:hAnsi="Times New Roman" w:cs="Times New Roman"/>
          <w:color w:val="2C2F34"/>
          <w:sz w:val="28"/>
          <w:szCs w:val="28"/>
          <w:lang w:eastAsia="uk-UA"/>
        </w:rPr>
        <w:t>Дерегуса</w:t>
      </w:r>
      <w:proofErr w:type="spellEnd"/>
      <w:r w:rsidRPr="00A30344">
        <w:rPr>
          <w:rFonts w:ascii="Times New Roman" w:eastAsia="Times New Roman" w:hAnsi="Times New Roman" w:cs="Times New Roman"/>
          <w:color w:val="2C2F34"/>
          <w:sz w:val="28"/>
          <w:szCs w:val="28"/>
          <w:lang w:eastAsia="uk-UA"/>
        </w:rPr>
        <w:t xml:space="preserve">, «Весілля» (1964) Тетяни Яблонської, графіка Василя </w:t>
      </w:r>
      <w:proofErr w:type="spellStart"/>
      <w:r w:rsidRPr="00A30344">
        <w:rPr>
          <w:rFonts w:ascii="Times New Roman" w:eastAsia="Times New Roman" w:hAnsi="Times New Roman" w:cs="Times New Roman"/>
          <w:color w:val="2C2F34"/>
          <w:sz w:val="28"/>
          <w:szCs w:val="28"/>
          <w:lang w:eastAsia="uk-UA"/>
        </w:rPr>
        <w:t>Касіяна</w:t>
      </w:r>
      <w:proofErr w:type="spellEnd"/>
      <w:r w:rsidRPr="00A30344">
        <w:rPr>
          <w:rFonts w:ascii="Times New Roman" w:eastAsia="Times New Roman" w:hAnsi="Times New Roman" w:cs="Times New Roman"/>
          <w:color w:val="2C2F34"/>
          <w:sz w:val="28"/>
          <w:szCs w:val="28"/>
          <w:lang w:eastAsia="uk-UA"/>
        </w:rPr>
        <w:t>, пам’ятник Т. Шевченкові у Москві (1964). Таким чином, українська культура скористалася новими можливостями в часи «відлиги», але вийти за рамки, встановлені керівництвом СРСР, вона була неспроможна.</w:t>
      </w:r>
    </w:p>
    <w:p w14:paraId="0DC01B78"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lastRenderedPageBreak/>
        <w:t>Причини виникнення дисидентського руху наприкінці 1950 – на початку 1960-х рр.</w:t>
      </w:r>
    </w:p>
    <w:p w14:paraId="1DEA8318"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Прагнення влади будь-що втримати народ під контролем неминуче вело її до конфлікту з інтелігенцією та критично налаштованими представниками інших верств населення. Наслідком цього стала поява наприкінці 50-х — на початку 60-х рр. руху українських інакодумців — дисидентства (незгодних). Вони підхопили естафету боротьби вояків УПА та підпільників ОУН:</w:t>
      </w:r>
    </w:p>
    <w:p w14:paraId="48B3E18C" w14:textId="77777777" w:rsidR="00A30344" w:rsidRPr="00A30344" w:rsidRDefault="00A30344" w:rsidP="00A30344">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припинення збройної боротьби ОУН і УПА перевело український рух до нових форм боротьби;</w:t>
      </w:r>
    </w:p>
    <w:p w14:paraId="37E089AF" w14:textId="77777777" w:rsidR="00A30344" w:rsidRPr="00A30344" w:rsidRDefault="00A30344" w:rsidP="00A30344">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помітний вплив на формування дисидентів справляли зовнішні фактори, зокрема виступи в країнах так званого соціалістичного табору, особливо в Угорщині;</w:t>
      </w:r>
    </w:p>
    <w:p w14:paraId="3C0EBF8A" w14:textId="77777777" w:rsidR="00A30344" w:rsidRPr="00A30344" w:rsidRDefault="00A30344" w:rsidP="00A30344">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лібералізація режиму, що привела до активізації національно-визвольного руху;</w:t>
      </w:r>
    </w:p>
    <w:p w14:paraId="1CD6D71E" w14:textId="77777777" w:rsidR="00A30344" w:rsidRPr="00A30344" w:rsidRDefault="00A30344" w:rsidP="00A30344">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дальші утиски й обмеження національного життя українців, монополія партії на владу.</w:t>
      </w:r>
    </w:p>
    <w:p w14:paraId="79076666"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Як форма національно-визвольного руху, український рух інакодумців вирізнявся певними рисами:</w:t>
      </w:r>
    </w:p>
    <w:p w14:paraId="2BF0425B" w14:textId="77777777" w:rsidR="00A30344" w:rsidRPr="00A30344" w:rsidRDefault="00A30344" w:rsidP="00A30344">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мирна, ненасильницька форма боротьби;</w:t>
      </w:r>
    </w:p>
    <w:p w14:paraId="3B2E54BB" w14:textId="77777777" w:rsidR="00A30344" w:rsidRPr="00A30344" w:rsidRDefault="00A30344" w:rsidP="00A30344">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рух мав чітко виражені організаційні форми;</w:t>
      </w:r>
    </w:p>
    <w:p w14:paraId="7B756232" w14:textId="77777777" w:rsidR="00A30344" w:rsidRPr="00A30344" w:rsidRDefault="00A30344" w:rsidP="00A30344">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дисидентський рух був загальноукраїнським явищем;</w:t>
      </w:r>
    </w:p>
    <w:p w14:paraId="61451751" w14:textId="77777777" w:rsidR="00A30344" w:rsidRPr="00A30344" w:rsidRDefault="00A30344" w:rsidP="00A30344">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у ньому брали участь різні соціальні верстви населення, а найбільше — інтелігенція.</w:t>
      </w:r>
    </w:p>
    <w:p w14:paraId="329C61B5"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Течії дисидентського руху:</w:t>
      </w:r>
    </w:p>
    <w:p w14:paraId="345D2A15" w14:textId="77777777" w:rsidR="00A30344" w:rsidRPr="00A30344" w:rsidRDefault="00A30344" w:rsidP="00A30344">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український національно-визвольний (за незалежність України);</w:t>
      </w:r>
    </w:p>
    <w:p w14:paraId="75242C7C" w14:textId="77777777" w:rsidR="00A30344" w:rsidRPr="00A30344" w:rsidRDefault="00A30344" w:rsidP="00A30344">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рухи нацменшин (кримськотатарський, єврейський за повернення на історичну батьківщину);</w:t>
      </w:r>
    </w:p>
    <w:p w14:paraId="07CB8E7B" w14:textId="77777777" w:rsidR="00A30344" w:rsidRPr="00A30344" w:rsidRDefault="00A30344" w:rsidP="00A30344">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за права людини;</w:t>
      </w:r>
    </w:p>
    <w:p w14:paraId="2725BADC" w14:textId="77777777" w:rsidR="00A30344" w:rsidRPr="00A30344" w:rsidRDefault="00A30344" w:rsidP="00A30344">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за свободу совісті (релігійне дисидентство);</w:t>
      </w:r>
    </w:p>
    <w:p w14:paraId="6D7E49E8" w14:textId="77777777" w:rsidR="00A30344" w:rsidRPr="00A30344" w:rsidRDefault="00A30344" w:rsidP="00A30344">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за соціально-економічні права (робітничий рух)</w:t>
      </w:r>
    </w:p>
    <w:p w14:paraId="20E64E22"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proofErr w:type="spellStart"/>
      <w:r w:rsidRPr="00A30344">
        <w:rPr>
          <w:rFonts w:ascii="Times New Roman" w:eastAsia="Times New Roman" w:hAnsi="Times New Roman" w:cs="Times New Roman"/>
          <w:b/>
          <w:bCs/>
          <w:color w:val="2C2F34"/>
          <w:sz w:val="28"/>
          <w:szCs w:val="28"/>
          <w:bdr w:val="none" w:sz="0" w:space="0" w:color="auto" w:frame="1"/>
          <w:lang w:eastAsia="uk-UA"/>
        </w:rPr>
        <w:t>Антирежимні</w:t>
      </w:r>
      <w:proofErr w:type="spellEnd"/>
      <w:r w:rsidRPr="00A30344">
        <w:rPr>
          <w:rFonts w:ascii="Times New Roman" w:eastAsia="Times New Roman" w:hAnsi="Times New Roman" w:cs="Times New Roman"/>
          <w:b/>
          <w:bCs/>
          <w:color w:val="2C2F34"/>
          <w:sz w:val="28"/>
          <w:szCs w:val="28"/>
          <w:bdr w:val="none" w:sz="0" w:space="0" w:color="auto" w:frame="1"/>
          <w:lang w:eastAsia="uk-UA"/>
        </w:rPr>
        <w:t xml:space="preserve"> виступи 1960-х рр. У 1959 р. на Львівщині утворена Українська робітничо-селянська спілка (УРСС), яку організував Левко Лук’яненко.</w:t>
      </w:r>
      <w:r w:rsidRPr="00A30344">
        <w:rPr>
          <w:rFonts w:ascii="Times New Roman" w:eastAsia="Times New Roman" w:hAnsi="Times New Roman" w:cs="Times New Roman"/>
          <w:color w:val="2C2F34"/>
          <w:sz w:val="28"/>
          <w:szCs w:val="28"/>
          <w:lang w:eastAsia="uk-UA"/>
        </w:rPr>
        <w:t xml:space="preserve"> Вона ставила за мету домогтися виходу України зі складу СРСР мирним шляхом, що було гарантовано конституцією. Л. Лук’яненко був </w:t>
      </w:r>
      <w:r w:rsidRPr="00A30344">
        <w:rPr>
          <w:rFonts w:ascii="Times New Roman" w:eastAsia="Times New Roman" w:hAnsi="Times New Roman" w:cs="Times New Roman"/>
          <w:color w:val="2C2F34"/>
          <w:sz w:val="28"/>
          <w:szCs w:val="28"/>
          <w:lang w:eastAsia="uk-UA"/>
        </w:rPr>
        <w:lastRenderedPageBreak/>
        <w:t xml:space="preserve">засуджений до страти, заміненої 15-річним ув’язненням. До тривалих термінів були засуджені його соратники. Такі організації, як УРСС, були не поодинокі й існували в різних частинах України: Об’єднана партія визволення України, Український національний комітет, Український національний фронт, донецька група Григорія Гайового, запорізька група Володимира Савченка і Володимира Чернишова й ряд інших. На початку 60-х рр. відбулося ряд робітничих страйків: у Донецьку, Жданові (нині Маріуполь), Києві, Краматорську, Кривому Розі, Одесі, Харкові, Черкасах. У 1965 р. були поведені масові арешти дисидентів, серед них — Валентин Мороз, Святослав Караванський, І. Світличний, П. </w:t>
      </w:r>
      <w:proofErr w:type="spellStart"/>
      <w:r w:rsidRPr="00A30344">
        <w:rPr>
          <w:rFonts w:ascii="Times New Roman" w:eastAsia="Times New Roman" w:hAnsi="Times New Roman" w:cs="Times New Roman"/>
          <w:color w:val="2C2F34"/>
          <w:sz w:val="28"/>
          <w:szCs w:val="28"/>
          <w:lang w:eastAsia="uk-UA"/>
        </w:rPr>
        <w:t>Заливаха</w:t>
      </w:r>
      <w:proofErr w:type="spellEnd"/>
      <w:r w:rsidRPr="00A30344">
        <w:rPr>
          <w:rFonts w:ascii="Times New Roman" w:eastAsia="Times New Roman" w:hAnsi="Times New Roman" w:cs="Times New Roman"/>
          <w:color w:val="2C2F34"/>
          <w:sz w:val="28"/>
          <w:szCs w:val="28"/>
          <w:lang w:eastAsia="uk-UA"/>
        </w:rPr>
        <w:t xml:space="preserve">, Ігор </w:t>
      </w:r>
      <w:proofErr w:type="spellStart"/>
      <w:r w:rsidRPr="00A30344">
        <w:rPr>
          <w:rFonts w:ascii="Times New Roman" w:eastAsia="Times New Roman" w:hAnsi="Times New Roman" w:cs="Times New Roman"/>
          <w:color w:val="2C2F34"/>
          <w:sz w:val="28"/>
          <w:szCs w:val="28"/>
          <w:lang w:eastAsia="uk-UA"/>
        </w:rPr>
        <w:t>Ґерета</w:t>
      </w:r>
      <w:proofErr w:type="spellEnd"/>
      <w:r w:rsidRPr="00A30344">
        <w:rPr>
          <w:rFonts w:ascii="Times New Roman" w:eastAsia="Times New Roman" w:hAnsi="Times New Roman" w:cs="Times New Roman"/>
          <w:color w:val="2C2F34"/>
          <w:sz w:val="28"/>
          <w:szCs w:val="28"/>
          <w:lang w:eastAsia="uk-UA"/>
        </w:rPr>
        <w:t>. Репресій зазнав і генерал Петро Григоренко.</w:t>
      </w:r>
    </w:p>
    <w:p w14:paraId="3E5023C7"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 xml:space="preserve">Значення </w:t>
      </w:r>
      <w:proofErr w:type="spellStart"/>
      <w:r w:rsidRPr="00A30344">
        <w:rPr>
          <w:rFonts w:ascii="Times New Roman" w:eastAsia="Times New Roman" w:hAnsi="Times New Roman" w:cs="Times New Roman"/>
          <w:b/>
          <w:bCs/>
          <w:color w:val="2C2F34"/>
          <w:sz w:val="28"/>
          <w:szCs w:val="28"/>
          <w:bdr w:val="none" w:sz="0" w:space="0" w:color="auto" w:frame="1"/>
          <w:lang w:eastAsia="uk-UA"/>
        </w:rPr>
        <w:t>антирежимного</w:t>
      </w:r>
      <w:proofErr w:type="spellEnd"/>
      <w:r w:rsidRPr="00A30344">
        <w:rPr>
          <w:rFonts w:ascii="Times New Roman" w:eastAsia="Times New Roman" w:hAnsi="Times New Roman" w:cs="Times New Roman"/>
          <w:b/>
          <w:bCs/>
          <w:color w:val="2C2F34"/>
          <w:sz w:val="28"/>
          <w:szCs w:val="28"/>
          <w:bdr w:val="none" w:sz="0" w:space="0" w:color="auto" w:frame="1"/>
          <w:lang w:eastAsia="uk-UA"/>
        </w:rPr>
        <w:t xml:space="preserve"> руху.</w:t>
      </w:r>
      <w:r w:rsidRPr="00A30344">
        <w:rPr>
          <w:rFonts w:ascii="Times New Roman" w:eastAsia="Times New Roman" w:hAnsi="Times New Roman" w:cs="Times New Roman"/>
          <w:color w:val="2C2F34"/>
          <w:sz w:val="28"/>
          <w:szCs w:val="28"/>
          <w:lang w:eastAsia="uk-UA"/>
        </w:rPr>
        <w:t> Своєрідним підсумком діяльності дисидентів часів «відлиги» стала праця І. Дзюби «Інтернаціоналізм чи русифікація?» Письменник Борис Антоненко-Давидович назвав її «меморандумом покоління». Ця праця дала могутній поштовх до дальшого розгортання дисидентського руху. Устами молодого публіциста найактивніша частина української інтелігенції заявила про розрив з тоталітарною системою. Антирежимний рух формував демократичні ідеали, які згодом використали наступні покоління борців з комуністичною системою.</w:t>
      </w:r>
    </w:p>
    <w:p w14:paraId="23795054" w14:textId="77777777" w:rsidR="00A30344" w:rsidRPr="00A30344" w:rsidRDefault="00A30344" w:rsidP="00A30344">
      <w:pPr>
        <w:spacing w:after="375"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color w:val="2C2F34"/>
          <w:sz w:val="28"/>
          <w:szCs w:val="28"/>
          <w:lang w:eastAsia="uk-UA"/>
        </w:rPr>
        <w:t>Отже, духовне життя в період «хрущовської відлиги» характеризується, з одного боку, невдалими спробами реформування освіти, русифікацією, адміністративним утвердженням атеїзму, а, з іншого, певним ослабленням тиску системи на культуру, розширенням меж для творчої та наукової самореалізації, появою перших паростків національного відродження, виходом на літературні й суспільні обрії творчої молоді.</w:t>
      </w:r>
    </w:p>
    <w:p w14:paraId="000B617D"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4FA7AA03"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1953-1954 рр.</w:t>
      </w:r>
      <w:r w:rsidRPr="00A30344">
        <w:rPr>
          <w:rFonts w:ascii="Times New Roman" w:eastAsia="Times New Roman" w:hAnsi="Times New Roman" w:cs="Times New Roman"/>
          <w:color w:val="2C2F34"/>
          <w:sz w:val="28"/>
          <w:szCs w:val="28"/>
          <w:lang w:eastAsia="uk-UA"/>
        </w:rPr>
        <w:t xml:space="preserve"> — повстання політичних в’язнів у сталінських концтаборах. Ліквідація </w:t>
      </w:r>
      <w:proofErr w:type="spellStart"/>
      <w:r w:rsidRPr="00A30344">
        <w:rPr>
          <w:rFonts w:ascii="Times New Roman" w:eastAsia="Times New Roman" w:hAnsi="Times New Roman" w:cs="Times New Roman"/>
          <w:color w:val="2C2F34"/>
          <w:sz w:val="28"/>
          <w:szCs w:val="28"/>
          <w:lang w:eastAsia="uk-UA"/>
        </w:rPr>
        <w:t>ГУТабу</w:t>
      </w:r>
      <w:proofErr w:type="spellEnd"/>
      <w:r w:rsidRPr="00A30344">
        <w:rPr>
          <w:rFonts w:ascii="Times New Roman" w:eastAsia="Times New Roman" w:hAnsi="Times New Roman" w:cs="Times New Roman"/>
          <w:color w:val="2C2F34"/>
          <w:sz w:val="28"/>
          <w:szCs w:val="28"/>
          <w:lang w:eastAsia="uk-UA"/>
        </w:rPr>
        <w:t>.</w:t>
      </w:r>
    </w:p>
    <w:p w14:paraId="6E32185E"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1954 р., 19 лютого</w:t>
      </w:r>
      <w:r w:rsidRPr="00A30344">
        <w:rPr>
          <w:rFonts w:ascii="Times New Roman" w:eastAsia="Times New Roman" w:hAnsi="Times New Roman" w:cs="Times New Roman"/>
          <w:color w:val="2C2F34"/>
          <w:sz w:val="28"/>
          <w:szCs w:val="28"/>
          <w:lang w:eastAsia="uk-UA"/>
        </w:rPr>
        <w:t> — входження Кримської області до складу УРСР.</w:t>
      </w:r>
    </w:p>
    <w:p w14:paraId="12DDCF7A"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1956 р.</w:t>
      </w:r>
      <w:r w:rsidRPr="00A30344">
        <w:rPr>
          <w:rFonts w:ascii="Times New Roman" w:eastAsia="Times New Roman" w:hAnsi="Times New Roman" w:cs="Times New Roman"/>
          <w:color w:val="2C2F34"/>
          <w:sz w:val="28"/>
          <w:szCs w:val="28"/>
          <w:lang w:eastAsia="uk-UA"/>
        </w:rPr>
        <w:t> — XX з’їзд КПРС, засудження культу особи.</w:t>
      </w:r>
    </w:p>
    <w:p w14:paraId="626D4293"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1959 р.</w:t>
      </w:r>
      <w:r w:rsidRPr="00A30344">
        <w:rPr>
          <w:rFonts w:ascii="Times New Roman" w:eastAsia="Times New Roman" w:hAnsi="Times New Roman" w:cs="Times New Roman"/>
          <w:color w:val="2C2F34"/>
          <w:sz w:val="28"/>
          <w:szCs w:val="28"/>
          <w:lang w:eastAsia="uk-UA"/>
        </w:rPr>
        <w:t> — утворення Української робітничо-селянської спілки. Утворення Клубу творчої молоді «Сучасник» у м. Київ.</w:t>
      </w:r>
    </w:p>
    <w:p w14:paraId="149FF7A4"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Персоналії</w:t>
      </w:r>
    </w:p>
    <w:p w14:paraId="57EC1A2E"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Білокур Катерина</w:t>
      </w:r>
      <w:r w:rsidRPr="00A30344">
        <w:rPr>
          <w:rFonts w:ascii="Times New Roman" w:eastAsia="Times New Roman" w:hAnsi="Times New Roman" w:cs="Times New Roman"/>
          <w:color w:val="2C2F34"/>
          <w:sz w:val="28"/>
          <w:szCs w:val="28"/>
          <w:lang w:eastAsia="uk-UA"/>
        </w:rPr>
        <w:t xml:space="preserve"> (7.12.1900, с. Богданівка, нині Яготинського р-ну Київської обл. – 10.06.1961, там же) — видатна художниця. Малювати вчилася самотужки. Твори: «Квіти увечері» (1942), «Квіти» (1943), «Буйна» (1944—1947), «Цар-колос» (1949), «Хата у Богданівці» (1955), «Натюрморт з хлібом» </w:t>
      </w:r>
      <w:r w:rsidRPr="00A30344">
        <w:rPr>
          <w:rFonts w:ascii="Times New Roman" w:eastAsia="Times New Roman" w:hAnsi="Times New Roman" w:cs="Times New Roman"/>
          <w:color w:val="2C2F34"/>
          <w:sz w:val="28"/>
          <w:szCs w:val="28"/>
          <w:lang w:eastAsia="uk-UA"/>
        </w:rPr>
        <w:lastRenderedPageBreak/>
        <w:t>(1960), портрети («Оля Білокур», 1928, «Тетяна Бахмач», 1932-1933), автопортрети (1950, 1955, 1957). Деякі картини Б. були виставлені у Парижі, після чого не повернулися до авторки. Нар. художниця УРСР з 1956.</w:t>
      </w:r>
    </w:p>
    <w:p w14:paraId="17B53B1E"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Горська Алла</w:t>
      </w:r>
      <w:r w:rsidRPr="00A30344">
        <w:rPr>
          <w:rFonts w:ascii="Times New Roman" w:eastAsia="Times New Roman" w:hAnsi="Times New Roman" w:cs="Times New Roman"/>
          <w:color w:val="2C2F34"/>
          <w:sz w:val="28"/>
          <w:szCs w:val="28"/>
          <w:lang w:eastAsia="uk-UA"/>
        </w:rPr>
        <w:t xml:space="preserve"> (18.09.1929, Ялта, нині АРК — 28.11.1970, Васильків Київської обл., похована у Києві) — художниця і діячка правозахисного руху. Закінчила Київський </w:t>
      </w:r>
      <w:proofErr w:type="spellStart"/>
      <w:r w:rsidRPr="00A30344">
        <w:rPr>
          <w:rFonts w:ascii="Times New Roman" w:eastAsia="Times New Roman" w:hAnsi="Times New Roman" w:cs="Times New Roman"/>
          <w:color w:val="2C2F34"/>
          <w:sz w:val="28"/>
          <w:szCs w:val="28"/>
          <w:lang w:eastAsia="uk-UA"/>
        </w:rPr>
        <w:t>худ</w:t>
      </w:r>
      <w:proofErr w:type="spellEnd"/>
      <w:r w:rsidRPr="00A30344">
        <w:rPr>
          <w:rFonts w:ascii="Times New Roman" w:eastAsia="Times New Roman" w:hAnsi="Times New Roman" w:cs="Times New Roman"/>
          <w:color w:val="2C2F34"/>
          <w:sz w:val="28"/>
          <w:szCs w:val="28"/>
          <w:lang w:eastAsia="uk-UA"/>
        </w:rPr>
        <w:t xml:space="preserve">. ін-т (1954). 1959-1965 разом з І. Світличним, В. Симоненком, В. Стусом, Л. Танюком та ін. була одним з організаторів і активним членом КТМ «Сучасник» у Києві. Авторка численних </w:t>
      </w:r>
      <w:proofErr w:type="spellStart"/>
      <w:r w:rsidRPr="00A30344">
        <w:rPr>
          <w:rFonts w:ascii="Times New Roman" w:eastAsia="Times New Roman" w:hAnsi="Times New Roman" w:cs="Times New Roman"/>
          <w:color w:val="2C2F34"/>
          <w:sz w:val="28"/>
          <w:szCs w:val="28"/>
          <w:lang w:eastAsia="uk-UA"/>
        </w:rPr>
        <w:t>худ</w:t>
      </w:r>
      <w:proofErr w:type="spellEnd"/>
      <w:r w:rsidRPr="00A30344">
        <w:rPr>
          <w:rFonts w:ascii="Times New Roman" w:eastAsia="Times New Roman" w:hAnsi="Times New Roman" w:cs="Times New Roman"/>
          <w:color w:val="2C2F34"/>
          <w:sz w:val="28"/>
          <w:szCs w:val="28"/>
          <w:lang w:eastAsia="uk-UA"/>
        </w:rPr>
        <w:t>. творів: «Автопортрет із сином» (1960), «Портрет батька» (1960), «Абетка» (1960), «Біля річки» (1962-1963), «Портрет В. Симоненка» (1963) та ін. Трагічно загинула при нез’ясованих обставинах.</w:t>
      </w:r>
    </w:p>
    <w:p w14:paraId="1EA9B0A9"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Корольов Сергій</w:t>
      </w:r>
      <w:r w:rsidRPr="00A30344">
        <w:rPr>
          <w:rFonts w:ascii="Times New Roman" w:eastAsia="Times New Roman" w:hAnsi="Times New Roman" w:cs="Times New Roman"/>
          <w:color w:val="2C2F34"/>
          <w:sz w:val="28"/>
          <w:szCs w:val="28"/>
          <w:lang w:eastAsia="uk-UA"/>
        </w:rPr>
        <w:t xml:space="preserve"> (12.01.1907, Житомир Волинської губ. – 14.01.1966, Москва) — видатний учений-винахідник, конструктор ракетно-космічних систем. Навчався у Київському політехнічному ін-ті (1924-1926), 1930 закінчив </w:t>
      </w:r>
      <w:proofErr w:type="spellStart"/>
      <w:r w:rsidRPr="00A30344">
        <w:rPr>
          <w:rFonts w:ascii="Times New Roman" w:eastAsia="Times New Roman" w:hAnsi="Times New Roman" w:cs="Times New Roman"/>
          <w:color w:val="2C2F34"/>
          <w:sz w:val="28"/>
          <w:szCs w:val="28"/>
          <w:lang w:eastAsia="uk-UA"/>
        </w:rPr>
        <w:t>Моск</w:t>
      </w:r>
      <w:proofErr w:type="spellEnd"/>
      <w:r w:rsidRPr="00A30344">
        <w:rPr>
          <w:rFonts w:ascii="Times New Roman" w:eastAsia="Times New Roman" w:hAnsi="Times New Roman" w:cs="Times New Roman"/>
          <w:color w:val="2C2F34"/>
          <w:sz w:val="28"/>
          <w:szCs w:val="28"/>
          <w:lang w:eastAsia="uk-UA"/>
        </w:rPr>
        <w:t xml:space="preserve">. вище технічне училище і одночасно </w:t>
      </w:r>
      <w:proofErr w:type="spellStart"/>
      <w:r w:rsidRPr="00A30344">
        <w:rPr>
          <w:rFonts w:ascii="Times New Roman" w:eastAsia="Times New Roman" w:hAnsi="Times New Roman" w:cs="Times New Roman"/>
          <w:color w:val="2C2F34"/>
          <w:sz w:val="28"/>
          <w:szCs w:val="28"/>
          <w:lang w:eastAsia="uk-UA"/>
        </w:rPr>
        <w:t>Моск</w:t>
      </w:r>
      <w:proofErr w:type="spellEnd"/>
      <w:r w:rsidRPr="00A30344">
        <w:rPr>
          <w:rFonts w:ascii="Times New Roman" w:eastAsia="Times New Roman" w:hAnsi="Times New Roman" w:cs="Times New Roman"/>
          <w:color w:val="2C2F34"/>
          <w:sz w:val="28"/>
          <w:szCs w:val="28"/>
          <w:lang w:eastAsia="uk-UA"/>
        </w:rPr>
        <w:t xml:space="preserve">. школу пілотів. 1937 був репресований, звільнений 1938, під час Другої </w:t>
      </w:r>
      <w:proofErr w:type="spellStart"/>
      <w:r w:rsidRPr="00A30344">
        <w:rPr>
          <w:rFonts w:ascii="Times New Roman" w:eastAsia="Times New Roman" w:hAnsi="Times New Roman" w:cs="Times New Roman"/>
          <w:color w:val="2C2F34"/>
          <w:sz w:val="28"/>
          <w:szCs w:val="28"/>
          <w:lang w:eastAsia="uk-UA"/>
        </w:rPr>
        <w:t>св</w:t>
      </w:r>
      <w:proofErr w:type="spellEnd"/>
      <w:r w:rsidRPr="00A30344">
        <w:rPr>
          <w:rFonts w:ascii="Times New Roman" w:eastAsia="Times New Roman" w:hAnsi="Times New Roman" w:cs="Times New Roman"/>
          <w:color w:val="2C2F34"/>
          <w:sz w:val="28"/>
          <w:szCs w:val="28"/>
          <w:lang w:eastAsia="uk-UA"/>
        </w:rPr>
        <w:t xml:space="preserve">. війни займався проблемами оснащення бойових літаків реактивним </w:t>
      </w:r>
      <w:proofErr w:type="spellStart"/>
      <w:r w:rsidRPr="00A30344">
        <w:rPr>
          <w:rFonts w:ascii="Times New Roman" w:eastAsia="Times New Roman" w:hAnsi="Times New Roman" w:cs="Times New Roman"/>
          <w:color w:val="2C2F34"/>
          <w:sz w:val="28"/>
          <w:szCs w:val="28"/>
          <w:lang w:eastAsia="uk-UA"/>
        </w:rPr>
        <w:t>прискорювачем</w:t>
      </w:r>
      <w:proofErr w:type="spellEnd"/>
      <w:r w:rsidRPr="00A30344">
        <w:rPr>
          <w:rFonts w:ascii="Times New Roman" w:eastAsia="Times New Roman" w:hAnsi="Times New Roman" w:cs="Times New Roman"/>
          <w:color w:val="2C2F34"/>
          <w:sz w:val="28"/>
          <w:szCs w:val="28"/>
          <w:lang w:eastAsia="uk-UA"/>
        </w:rPr>
        <w:t xml:space="preserve"> на рідкому паливі. Після війни К. очолював розробку і запуск багатьох балістичних ракет, ракетоносіїв пілотованих космічних кораблів «Восток», «Восход», на яких було здійснено перші польоти в космос. Під його керівництвом були сконструйовані супутники серії «Космос»; створені ракетно-космічні системи дозволили зробити запуски штучних супутників Землі, польоти автоматичних станцій до Місяця, Венери, Марса.</w:t>
      </w:r>
    </w:p>
    <w:p w14:paraId="6EEB1729"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Костенко Ліна</w:t>
      </w:r>
      <w:r w:rsidRPr="00A30344">
        <w:rPr>
          <w:rFonts w:ascii="Times New Roman" w:eastAsia="Times New Roman" w:hAnsi="Times New Roman" w:cs="Times New Roman"/>
          <w:color w:val="2C2F34"/>
          <w:sz w:val="28"/>
          <w:szCs w:val="28"/>
          <w:lang w:eastAsia="uk-UA"/>
        </w:rPr>
        <w:t xml:space="preserve"> (19.03.1930, смт Ржищів, тепер місто Кагарлицького р-ну Київської обл.) — видатна поетеса, </w:t>
      </w:r>
      <w:proofErr w:type="spellStart"/>
      <w:r w:rsidRPr="00A30344">
        <w:rPr>
          <w:rFonts w:ascii="Times New Roman" w:eastAsia="Times New Roman" w:hAnsi="Times New Roman" w:cs="Times New Roman"/>
          <w:color w:val="2C2F34"/>
          <w:sz w:val="28"/>
          <w:szCs w:val="28"/>
          <w:lang w:eastAsia="uk-UA"/>
        </w:rPr>
        <w:t>гром</w:t>
      </w:r>
      <w:proofErr w:type="spellEnd"/>
      <w:r w:rsidRPr="00A30344">
        <w:rPr>
          <w:rFonts w:ascii="Times New Roman" w:eastAsia="Times New Roman" w:hAnsi="Times New Roman" w:cs="Times New Roman"/>
          <w:color w:val="2C2F34"/>
          <w:sz w:val="28"/>
          <w:szCs w:val="28"/>
          <w:lang w:eastAsia="uk-UA"/>
        </w:rPr>
        <w:t xml:space="preserve">. діячка. Закінчила Літ. ін-т ім. М. Горького (Москва, 1956). Друкується з 1946. Уже перші </w:t>
      </w:r>
      <w:proofErr w:type="spellStart"/>
      <w:r w:rsidRPr="00A30344">
        <w:rPr>
          <w:rFonts w:ascii="Times New Roman" w:eastAsia="Times New Roman" w:hAnsi="Times New Roman" w:cs="Times New Roman"/>
          <w:color w:val="2C2F34"/>
          <w:sz w:val="28"/>
          <w:szCs w:val="28"/>
          <w:lang w:eastAsia="uk-UA"/>
        </w:rPr>
        <w:t>зб</w:t>
      </w:r>
      <w:proofErr w:type="spellEnd"/>
      <w:r w:rsidRPr="00A30344">
        <w:rPr>
          <w:rFonts w:ascii="Times New Roman" w:eastAsia="Times New Roman" w:hAnsi="Times New Roman" w:cs="Times New Roman"/>
          <w:color w:val="2C2F34"/>
          <w:sz w:val="28"/>
          <w:szCs w:val="28"/>
          <w:lang w:eastAsia="uk-UA"/>
        </w:rPr>
        <w:t>. К. — «Проміння землі» (1957), «Вітрила» (1958), «Мандрівки серця» (1961) — засвідчили прихід у л-ру талановитого поета, сильної індивідуальності. Поезії К. властиві потужна інтелектуальна напруга, тяжіння до афористичної влучності вислову.</w:t>
      </w:r>
    </w:p>
    <w:p w14:paraId="4BE482F2"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Лук’яненко Левко</w:t>
      </w:r>
      <w:r w:rsidRPr="00A30344">
        <w:rPr>
          <w:rFonts w:ascii="Times New Roman" w:eastAsia="Times New Roman" w:hAnsi="Times New Roman" w:cs="Times New Roman"/>
          <w:color w:val="2C2F34"/>
          <w:sz w:val="28"/>
          <w:szCs w:val="28"/>
          <w:lang w:eastAsia="uk-UA"/>
        </w:rPr>
        <w:t xml:space="preserve"> (24.08.1928, с. </w:t>
      </w:r>
      <w:proofErr w:type="spellStart"/>
      <w:r w:rsidRPr="00A30344">
        <w:rPr>
          <w:rFonts w:ascii="Times New Roman" w:eastAsia="Times New Roman" w:hAnsi="Times New Roman" w:cs="Times New Roman"/>
          <w:color w:val="2C2F34"/>
          <w:sz w:val="28"/>
          <w:szCs w:val="28"/>
          <w:lang w:eastAsia="uk-UA"/>
        </w:rPr>
        <w:t>Хрипівка</w:t>
      </w:r>
      <w:proofErr w:type="spellEnd"/>
      <w:r w:rsidRPr="00A30344">
        <w:rPr>
          <w:rFonts w:ascii="Times New Roman" w:eastAsia="Times New Roman" w:hAnsi="Times New Roman" w:cs="Times New Roman"/>
          <w:color w:val="2C2F34"/>
          <w:sz w:val="28"/>
          <w:szCs w:val="28"/>
          <w:lang w:eastAsia="uk-UA"/>
        </w:rPr>
        <w:t xml:space="preserve">, тепер </w:t>
      </w:r>
      <w:proofErr w:type="spellStart"/>
      <w:r w:rsidRPr="00A30344">
        <w:rPr>
          <w:rFonts w:ascii="Times New Roman" w:eastAsia="Times New Roman" w:hAnsi="Times New Roman" w:cs="Times New Roman"/>
          <w:color w:val="2C2F34"/>
          <w:sz w:val="28"/>
          <w:szCs w:val="28"/>
          <w:lang w:eastAsia="uk-UA"/>
        </w:rPr>
        <w:t>Городнянського</w:t>
      </w:r>
      <w:proofErr w:type="spellEnd"/>
      <w:r w:rsidRPr="00A30344">
        <w:rPr>
          <w:rFonts w:ascii="Times New Roman" w:eastAsia="Times New Roman" w:hAnsi="Times New Roman" w:cs="Times New Roman"/>
          <w:color w:val="2C2F34"/>
          <w:sz w:val="28"/>
          <w:szCs w:val="28"/>
          <w:lang w:eastAsia="uk-UA"/>
        </w:rPr>
        <w:t xml:space="preserve"> р-ну Чернігівської обл. – 7.07.2018, Київ) — видатний політ. і </w:t>
      </w:r>
      <w:proofErr w:type="spellStart"/>
      <w:r w:rsidRPr="00A30344">
        <w:rPr>
          <w:rFonts w:ascii="Times New Roman" w:eastAsia="Times New Roman" w:hAnsi="Times New Roman" w:cs="Times New Roman"/>
          <w:color w:val="2C2F34"/>
          <w:sz w:val="28"/>
          <w:szCs w:val="28"/>
          <w:lang w:eastAsia="uk-UA"/>
        </w:rPr>
        <w:t>гром</w:t>
      </w:r>
      <w:proofErr w:type="spellEnd"/>
      <w:r w:rsidRPr="00A30344">
        <w:rPr>
          <w:rFonts w:ascii="Times New Roman" w:eastAsia="Times New Roman" w:hAnsi="Times New Roman" w:cs="Times New Roman"/>
          <w:color w:val="2C2F34"/>
          <w:sz w:val="28"/>
          <w:szCs w:val="28"/>
          <w:lang w:eastAsia="uk-UA"/>
        </w:rPr>
        <w:t>. діяч, дисидент, дипломат, юрист. Л. створив УРСС, яка мала програму легального виходу України з СРСР, за що засуджений до смертної кари, заміненої на 15-річне ув’язнення (1961-1976). Один з організаторів УГГ, за членство в якій відбув друге ув’язнення (1977-1988). Л. очолював УГС (1988-1990), УРП (1990-1992). Нар. депутат України кількох скликань (1990-2007, з перервами). Л. — автор Акту проголошення незалежності України 24.08.1991. Був першим послом України в Канаді (1992-1993). Герой України (2005).</w:t>
      </w:r>
    </w:p>
    <w:p w14:paraId="18804BEB"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lastRenderedPageBreak/>
        <w:t>Сверстюк Євген</w:t>
      </w:r>
      <w:r w:rsidRPr="00A30344">
        <w:rPr>
          <w:rFonts w:ascii="Times New Roman" w:eastAsia="Times New Roman" w:hAnsi="Times New Roman" w:cs="Times New Roman"/>
          <w:color w:val="2C2F34"/>
          <w:sz w:val="28"/>
          <w:szCs w:val="28"/>
          <w:lang w:eastAsia="uk-UA"/>
        </w:rPr>
        <w:t xml:space="preserve"> (13.12.1928, с. Сільце, нині Горохівського р-ну Волинської обл. – 1.12.2014, Київ) — видатний філософ, культуролог, літературознавець, письменник, </w:t>
      </w:r>
      <w:proofErr w:type="spellStart"/>
      <w:r w:rsidRPr="00A30344">
        <w:rPr>
          <w:rFonts w:ascii="Times New Roman" w:eastAsia="Times New Roman" w:hAnsi="Times New Roman" w:cs="Times New Roman"/>
          <w:color w:val="2C2F34"/>
          <w:sz w:val="28"/>
          <w:szCs w:val="28"/>
          <w:lang w:eastAsia="uk-UA"/>
        </w:rPr>
        <w:t>гром</w:t>
      </w:r>
      <w:proofErr w:type="spellEnd"/>
      <w:r w:rsidRPr="00A30344">
        <w:rPr>
          <w:rFonts w:ascii="Times New Roman" w:eastAsia="Times New Roman" w:hAnsi="Times New Roman" w:cs="Times New Roman"/>
          <w:color w:val="2C2F34"/>
          <w:sz w:val="28"/>
          <w:szCs w:val="28"/>
          <w:lang w:eastAsia="uk-UA"/>
        </w:rPr>
        <w:t xml:space="preserve">. діяч. Закінчив Львівський ун-т (1952). С. чотири рази звільнявся з роботи за політ. мотивами. С. 1972-1983 перебував в ув’язненні «за виготовлення і розповсюдження документів самвидаву». Автор книг «Собор у риштованні» (Париж-Балтимор, 1970), «Блудні сини України» (1993), «На святі надій. Вибране» (1999), численних есе і статей та ін. </w:t>
      </w:r>
      <w:proofErr w:type="spellStart"/>
      <w:r w:rsidRPr="00A30344">
        <w:rPr>
          <w:rFonts w:ascii="Times New Roman" w:eastAsia="Times New Roman" w:hAnsi="Times New Roman" w:cs="Times New Roman"/>
          <w:color w:val="2C2F34"/>
          <w:sz w:val="28"/>
          <w:szCs w:val="28"/>
          <w:lang w:eastAsia="uk-UA"/>
        </w:rPr>
        <w:t>Держ</w:t>
      </w:r>
      <w:proofErr w:type="spellEnd"/>
      <w:r w:rsidRPr="00A30344">
        <w:rPr>
          <w:rFonts w:ascii="Times New Roman" w:eastAsia="Times New Roman" w:hAnsi="Times New Roman" w:cs="Times New Roman"/>
          <w:color w:val="2C2F34"/>
          <w:sz w:val="28"/>
          <w:szCs w:val="28"/>
          <w:lang w:eastAsia="uk-UA"/>
        </w:rPr>
        <w:t>. премія України ім. Т. Шевченка (1995) за книгу «Блудні сини України».</w:t>
      </w:r>
    </w:p>
    <w:p w14:paraId="0CED2D39"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Світличний Іван</w:t>
      </w:r>
      <w:r w:rsidRPr="00A30344">
        <w:rPr>
          <w:rFonts w:ascii="Times New Roman" w:eastAsia="Times New Roman" w:hAnsi="Times New Roman" w:cs="Times New Roman"/>
          <w:color w:val="2C2F34"/>
          <w:sz w:val="28"/>
          <w:szCs w:val="28"/>
          <w:lang w:eastAsia="uk-UA"/>
        </w:rPr>
        <w:t xml:space="preserve"> (20.09.1929, с. </w:t>
      </w:r>
      <w:proofErr w:type="spellStart"/>
      <w:r w:rsidRPr="00A30344">
        <w:rPr>
          <w:rFonts w:ascii="Times New Roman" w:eastAsia="Times New Roman" w:hAnsi="Times New Roman" w:cs="Times New Roman"/>
          <w:color w:val="2C2F34"/>
          <w:sz w:val="28"/>
          <w:szCs w:val="28"/>
          <w:lang w:eastAsia="uk-UA"/>
        </w:rPr>
        <w:t>Половинкине</w:t>
      </w:r>
      <w:proofErr w:type="spellEnd"/>
      <w:r w:rsidRPr="00A30344">
        <w:rPr>
          <w:rFonts w:ascii="Times New Roman" w:eastAsia="Times New Roman" w:hAnsi="Times New Roman" w:cs="Times New Roman"/>
          <w:color w:val="2C2F34"/>
          <w:sz w:val="28"/>
          <w:szCs w:val="28"/>
          <w:lang w:eastAsia="uk-UA"/>
        </w:rPr>
        <w:t xml:space="preserve">, нині Старобільського р-ну Луганської обл. – 25.10.1992, Київ) — визначний правозахисник, поет, мовознавець, літ. критик. Закінчив </w:t>
      </w:r>
      <w:proofErr w:type="spellStart"/>
      <w:r w:rsidRPr="00A30344">
        <w:rPr>
          <w:rFonts w:ascii="Times New Roman" w:eastAsia="Times New Roman" w:hAnsi="Times New Roman" w:cs="Times New Roman"/>
          <w:color w:val="2C2F34"/>
          <w:sz w:val="28"/>
          <w:szCs w:val="28"/>
          <w:lang w:eastAsia="uk-UA"/>
        </w:rPr>
        <w:t>укр</w:t>
      </w:r>
      <w:proofErr w:type="spellEnd"/>
      <w:r w:rsidRPr="00A30344">
        <w:rPr>
          <w:rFonts w:ascii="Times New Roman" w:eastAsia="Times New Roman" w:hAnsi="Times New Roman" w:cs="Times New Roman"/>
          <w:color w:val="2C2F34"/>
          <w:sz w:val="28"/>
          <w:szCs w:val="28"/>
          <w:lang w:eastAsia="uk-UA"/>
        </w:rPr>
        <w:t xml:space="preserve">. відділення </w:t>
      </w:r>
      <w:proofErr w:type="spellStart"/>
      <w:r w:rsidRPr="00A30344">
        <w:rPr>
          <w:rFonts w:ascii="Times New Roman" w:eastAsia="Times New Roman" w:hAnsi="Times New Roman" w:cs="Times New Roman"/>
          <w:color w:val="2C2F34"/>
          <w:sz w:val="28"/>
          <w:szCs w:val="28"/>
          <w:lang w:eastAsia="uk-UA"/>
        </w:rPr>
        <w:t>філол</w:t>
      </w:r>
      <w:proofErr w:type="spellEnd"/>
      <w:r w:rsidRPr="00A30344">
        <w:rPr>
          <w:rFonts w:ascii="Times New Roman" w:eastAsia="Times New Roman" w:hAnsi="Times New Roman" w:cs="Times New Roman"/>
          <w:color w:val="2C2F34"/>
          <w:sz w:val="28"/>
          <w:szCs w:val="28"/>
          <w:lang w:eastAsia="uk-UA"/>
        </w:rPr>
        <w:t xml:space="preserve">. ф-ту Харківського унту (1951), аспірантуру Ін-ту л-ри АН УРСР ім. Т. Шевченка (1955). С. виступав проти політики русифікації, захищав «шістдесятників» від необґрунтованої критики. 1965 арештований, після восьмимісячного ув’язнення не міг працювати за фахом. У січні 1972 знову арештований, засуджений до 7 років таборів і 5 років заслання. Звільнений у січні 1983 С. був важкохворим. </w:t>
      </w:r>
      <w:proofErr w:type="spellStart"/>
      <w:r w:rsidRPr="00A30344">
        <w:rPr>
          <w:rFonts w:ascii="Times New Roman" w:eastAsia="Times New Roman" w:hAnsi="Times New Roman" w:cs="Times New Roman"/>
          <w:color w:val="2C2F34"/>
          <w:sz w:val="28"/>
          <w:szCs w:val="28"/>
          <w:lang w:eastAsia="uk-UA"/>
        </w:rPr>
        <w:t>Лавреат</w:t>
      </w:r>
      <w:proofErr w:type="spellEnd"/>
      <w:r w:rsidRPr="00A30344">
        <w:rPr>
          <w:rFonts w:ascii="Times New Roman" w:eastAsia="Times New Roman" w:hAnsi="Times New Roman" w:cs="Times New Roman"/>
          <w:color w:val="2C2F34"/>
          <w:sz w:val="28"/>
          <w:szCs w:val="28"/>
          <w:lang w:eastAsia="uk-UA"/>
        </w:rPr>
        <w:t xml:space="preserve"> премії ім. В. Стуса (1989), </w:t>
      </w:r>
      <w:proofErr w:type="spellStart"/>
      <w:r w:rsidRPr="00A30344">
        <w:rPr>
          <w:rFonts w:ascii="Times New Roman" w:eastAsia="Times New Roman" w:hAnsi="Times New Roman" w:cs="Times New Roman"/>
          <w:color w:val="2C2F34"/>
          <w:sz w:val="28"/>
          <w:szCs w:val="28"/>
          <w:lang w:eastAsia="uk-UA"/>
        </w:rPr>
        <w:t>Держ</w:t>
      </w:r>
      <w:proofErr w:type="spellEnd"/>
      <w:r w:rsidRPr="00A30344">
        <w:rPr>
          <w:rFonts w:ascii="Times New Roman" w:eastAsia="Times New Roman" w:hAnsi="Times New Roman" w:cs="Times New Roman"/>
          <w:color w:val="2C2F34"/>
          <w:sz w:val="28"/>
          <w:szCs w:val="28"/>
          <w:lang w:eastAsia="uk-UA"/>
        </w:rPr>
        <w:t xml:space="preserve">. премії України ім. Т. Шевченка (1994) за </w:t>
      </w:r>
      <w:proofErr w:type="spellStart"/>
      <w:r w:rsidRPr="00A30344">
        <w:rPr>
          <w:rFonts w:ascii="Times New Roman" w:eastAsia="Times New Roman" w:hAnsi="Times New Roman" w:cs="Times New Roman"/>
          <w:color w:val="2C2F34"/>
          <w:sz w:val="28"/>
          <w:szCs w:val="28"/>
          <w:lang w:eastAsia="uk-UA"/>
        </w:rPr>
        <w:t>зб</w:t>
      </w:r>
      <w:proofErr w:type="spellEnd"/>
      <w:r w:rsidRPr="00A30344">
        <w:rPr>
          <w:rFonts w:ascii="Times New Roman" w:eastAsia="Times New Roman" w:hAnsi="Times New Roman" w:cs="Times New Roman"/>
          <w:color w:val="2C2F34"/>
          <w:sz w:val="28"/>
          <w:szCs w:val="28"/>
          <w:lang w:eastAsia="uk-UA"/>
        </w:rPr>
        <w:t>. поезій, поет. перекладів і літ.-</w:t>
      </w:r>
      <w:proofErr w:type="spellStart"/>
      <w:r w:rsidRPr="00A30344">
        <w:rPr>
          <w:rFonts w:ascii="Times New Roman" w:eastAsia="Times New Roman" w:hAnsi="Times New Roman" w:cs="Times New Roman"/>
          <w:color w:val="2C2F34"/>
          <w:sz w:val="28"/>
          <w:szCs w:val="28"/>
          <w:lang w:eastAsia="uk-UA"/>
        </w:rPr>
        <w:t>крит</w:t>
      </w:r>
      <w:proofErr w:type="spellEnd"/>
      <w:r w:rsidRPr="00A30344">
        <w:rPr>
          <w:rFonts w:ascii="Times New Roman" w:eastAsia="Times New Roman" w:hAnsi="Times New Roman" w:cs="Times New Roman"/>
          <w:color w:val="2C2F34"/>
          <w:sz w:val="28"/>
          <w:szCs w:val="28"/>
          <w:lang w:eastAsia="uk-UA"/>
        </w:rPr>
        <w:t>. статей «Серце для куль і для рим». 1998 вийшла книга «</w:t>
      </w:r>
      <w:proofErr w:type="spellStart"/>
      <w:r w:rsidRPr="00A30344">
        <w:rPr>
          <w:rFonts w:ascii="Times New Roman" w:eastAsia="Times New Roman" w:hAnsi="Times New Roman" w:cs="Times New Roman"/>
          <w:color w:val="2C2F34"/>
          <w:sz w:val="28"/>
          <w:szCs w:val="28"/>
          <w:lang w:eastAsia="uk-UA"/>
        </w:rPr>
        <w:t>Доброокий</w:t>
      </w:r>
      <w:proofErr w:type="spellEnd"/>
      <w:r w:rsidRPr="00A30344">
        <w:rPr>
          <w:rFonts w:ascii="Times New Roman" w:eastAsia="Times New Roman" w:hAnsi="Times New Roman" w:cs="Times New Roman"/>
          <w:color w:val="2C2F34"/>
          <w:sz w:val="28"/>
          <w:szCs w:val="28"/>
          <w:lang w:eastAsia="uk-UA"/>
        </w:rPr>
        <w:t>. Спогади про Івана Світличного».</w:t>
      </w:r>
    </w:p>
    <w:p w14:paraId="01EC95B0"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Симоненко Василь</w:t>
      </w:r>
      <w:r w:rsidRPr="00A30344">
        <w:rPr>
          <w:rFonts w:ascii="Times New Roman" w:eastAsia="Times New Roman" w:hAnsi="Times New Roman" w:cs="Times New Roman"/>
          <w:color w:val="2C2F34"/>
          <w:sz w:val="28"/>
          <w:szCs w:val="28"/>
          <w:lang w:eastAsia="uk-UA"/>
        </w:rPr>
        <w:t xml:space="preserve"> (8.01.1935, с. Біївці Лубенського р-ну Полтавської обл. – 14.12.1963, Черкаси) — визначний поет, прозаїк, журналіст. 1957 закінчив ф-т журналістики Київського ун-ту. Автор </w:t>
      </w:r>
      <w:proofErr w:type="spellStart"/>
      <w:r w:rsidRPr="00A30344">
        <w:rPr>
          <w:rFonts w:ascii="Times New Roman" w:eastAsia="Times New Roman" w:hAnsi="Times New Roman" w:cs="Times New Roman"/>
          <w:color w:val="2C2F34"/>
          <w:sz w:val="28"/>
          <w:szCs w:val="28"/>
          <w:lang w:eastAsia="uk-UA"/>
        </w:rPr>
        <w:t>зб</w:t>
      </w:r>
      <w:proofErr w:type="spellEnd"/>
      <w:r w:rsidRPr="00A30344">
        <w:rPr>
          <w:rFonts w:ascii="Times New Roman" w:eastAsia="Times New Roman" w:hAnsi="Times New Roman" w:cs="Times New Roman"/>
          <w:color w:val="2C2F34"/>
          <w:sz w:val="28"/>
          <w:szCs w:val="28"/>
          <w:lang w:eastAsia="uk-UA"/>
        </w:rPr>
        <w:t xml:space="preserve">. поезій «Тиша і грім» (1962), «Земне тяжіння» (1964), «Лебеді материнства» (1981). Найгостріші вірші поета були спотворені рад. цензурою, більшість надруковано посмертно. Один із найяскравіших представників покоління «шістдесятників» у л-рі, «лицар </w:t>
      </w:r>
      <w:proofErr w:type="spellStart"/>
      <w:r w:rsidRPr="00A30344">
        <w:rPr>
          <w:rFonts w:ascii="Times New Roman" w:eastAsia="Times New Roman" w:hAnsi="Times New Roman" w:cs="Times New Roman"/>
          <w:color w:val="2C2F34"/>
          <w:sz w:val="28"/>
          <w:szCs w:val="28"/>
          <w:lang w:eastAsia="uk-UA"/>
        </w:rPr>
        <w:t>укр</w:t>
      </w:r>
      <w:proofErr w:type="spellEnd"/>
      <w:r w:rsidRPr="00A30344">
        <w:rPr>
          <w:rFonts w:ascii="Times New Roman" w:eastAsia="Times New Roman" w:hAnsi="Times New Roman" w:cs="Times New Roman"/>
          <w:color w:val="2C2F34"/>
          <w:sz w:val="28"/>
          <w:szCs w:val="28"/>
          <w:lang w:eastAsia="uk-UA"/>
        </w:rPr>
        <w:t xml:space="preserve">. відродження». </w:t>
      </w:r>
      <w:proofErr w:type="spellStart"/>
      <w:r w:rsidRPr="00A30344">
        <w:rPr>
          <w:rFonts w:ascii="Times New Roman" w:eastAsia="Times New Roman" w:hAnsi="Times New Roman" w:cs="Times New Roman"/>
          <w:color w:val="2C2F34"/>
          <w:sz w:val="28"/>
          <w:szCs w:val="28"/>
          <w:lang w:eastAsia="uk-UA"/>
        </w:rPr>
        <w:t>Держ</w:t>
      </w:r>
      <w:proofErr w:type="spellEnd"/>
      <w:r w:rsidRPr="00A30344">
        <w:rPr>
          <w:rFonts w:ascii="Times New Roman" w:eastAsia="Times New Roman" w:hAnsi="Times New Roman" w:cs="Times New Roman"/>
          <w:color w:val="2C2F34"/>
          <w:sz w:val="28"/>
          <w:szCs w:val="28"/>
          <w:lang w:eastAsia="uk-UA"/>
        </w:rPr>
        <w:t>. премія України ім. Т. Шевченка (1995).</w:t>
      </w:r>
    </w:p>
    <w:p w14:paraId="6C373A55" w14:textId="6ACBF900"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60262F3A" wp14:editId="79527128">
            <wp:extent cx="6120765" cy="8606155"/>
            <wp:effectExtent l="0" t="0" r="0" b="4445"/>
            <wp:docPr id="1" name="Рисунок 1" descr="Василь Семенович Стус -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силь Семенович Стус -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606155"/>
                    </a:xfrm>
                    <a:prstGeom prst="rect">
                      <a:avLst/>
                    </a:prstGeom>
                    <a:noFill/>
                    <a:ln>
                      <a:noFill/>
                    </a:ln>
                  </pic:spPr>
                </pic:pic>
              </a:graphicData>
            </a:graphic>
          </wp:inline>
        </w:drawing>
      </w:r>
    </w:p>
    <w:p w14:paraId="1DC5ADF8" w14:textId="77777777" w:rsidR="00A30344" w:rsidRPr="00A30344" w:rsidRDefault="00A30344" w:rsidP="00A30344">
      <w:pPr>
        <w:spacing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Стус Василь</w:t>
      </w:r>
      <w:r w:rsidRPr="00A30344">
        <w:rPr>
          <w:rFonts w:ascii="Times New Roman" w:eastAsia="Times New Roman" w:hAnsi="Times New Roman" w:cs="Times New Roman"/>
          <w:color w:val="2C2F34"/>
          <w:sz w:val="28"/>
          <w:szCs w:val="28"/>
          <w:lang w:eastAsia="uk-UA"/>
        </w:rPr>
        <w:t xml:space="preserve"> (6.01.1938, с. Рахнівка Гайсинського р-ну Вінницької обл. – 4.09.1985, с. </w:t>
      </w:r>
      <w:proofErr w:type="spellStart"/>
      <w:r w:rsidRPr="00A30344">
        <w:rPr>
          <w:rFonts w:ascii="Times New Roman" w:eastAsia="Times New Roman" w:hAnsi="Times New Roman" w:cs="Times New Roman"/>
          <w:color w:val="2C2F34"/>
          <w:sz w:val="28"/>
          <w:szCs w:val="28"/>
          <w:lang w:eastAsia="uk-UA"/>
        </w:rPr>
        <w:t>Кучино</w:t>
      </w:r>
      <w:proofErr w:type="spellEnd"/>
      <w:r w:rsidRPr="00A30344">
        <w:rPr>
          <w:rFonts w:ascii="Times New Roman" w:eastAsia="Times New Roman" w:hAnsi="Times New Roman" w:cs="Times New Roman"/>
          <w:color w:val="2C2F34"/>
          <w:sz w:val="28"/>
          <w:szCs w:val="28"/>
          <w:lang w:eastAsia="uk-UA"/>
        </w:rPr>
        <w:t xml:space="preserve"> </w:t>
      </w:r>
      <w:proofErr w:type="spellStart"/>
      <w:r w:rsidRPr="00A30344">
        <w:rPr>
          <w:rFonts w:ascii="Times New Roman" w:eastAsia="Times New Roman" w:hAnsi="Times New Roman" w:cs="Times New Roman"/>
          <w:color w:val="2C2F34"/>
          <w:sz w:val="28"/>
          <w:szCs w:val="28"/>
          <w:lang w:eastAsia="uk-UA"/>
        </w:rPr>
        <w:t>Чусовського</w:t>
      </w:r>
      <w:proofErr w:type="spellEnd"/>
      <w:r w:rsidRPr="00A30344">
        <w:rPr>
          <w:rFonts w:ascii="Times New Roman" w:eastAsia="Times New Roman" w:hAnsi="Times New Roman" w:cs="Times New Roman"/>
          <w:color w:val="2C2F34"/>
          <w:sz w:val="28"/>
          <w:szCs w:val="28"/>
          <w:lang w:eastAsia="uk-UA"/>
        </w:rPr>
        <w:t xml:space="preserve"> р-ну Пермської обл., РФ, похований у с. </w:t>
      </w:r>
      <w:proofErr w:type="spellStart"/>
      <w:r w:rsidRPr="00A30344">
        <w:rPr>
          <w:rFonts w:ascii="Times New Roman" w:eastAsia="Times New Roman" w:hAnsi="Times New Roman" w:cs="Times New Roman"/>
          <w:color w:val="2C2F34"/>
          <w:sz w:val="28"/>
          <w:szCs w:val="28"/>
          <w:lang w:eastAsia="uk-UA"/>
        </w:rPr>
        <w:t>Борисово</w:t>
      </w:r>
      <w:proofErr w:type="spellEnd"/>
      <w:r w:rsidRPr="00A30344">
        <w:rPr>
          <w:rFonts w:ascii="Times New Roman" w:eastAsia="Times New Roman" w:hAnsi="Times New Roman" w:cs="Times New Roman"/>
          <w:color w:val="2C2F34"/>
          <w:sz w:val="28"/>
          <w:szCs w:val="28"/>
          <w:lang w:eastAsia="uk-UA"/>
        </w:rPr>
        <w:t xml:space="preserve">, перепохований у листопаді 1989 в Києві) — видатний поет, правозахисник. Навчався на </w:t>
      </w:r>
      <w:proofErr w:type="spellStart"/>
      <w:r w:rsidRPr="00A30344">
        <w:rPr>
          <w:rFonts w:ascii="Times New Roman" w:eastAsia="Times New Roman" w:hAnsi="Times New Roman" w:cs="Times New Roman"/>
          <w:color w:val="2C2F34"/>
          <w:sz w:val="28"/>
          <w:szCs w:val="28"/>
          <w:lang w:eastAsia="uk-UA"/>
        </w:rPr>
        <w:t>іст</w:t>
      </w:r>
      <w:proofErr w:type="spellEnd"/>
      <w:r w:rsidRPr="00A30344">
        <w:rPr>
          <w:rFonts w:ascii="Times New Roman" w:eastAsia="Times New Roman" w:hAnsi="Times New Roman" w:cs="Times New Roman"/>
          <w:color w:val="2C2F34"/>
          <w:sz w:val="28"/>
          <w:szCs w:val="28"/>
          <w:lang w:eastAsia="uk-UA"/>
        </w:rPr>
        <w:t>.-</w:t>
      </w:r>
      <w:proofErr w:type="spellStart"/>
      <w:r w:rsidRPr="00A30344">
        <w:rPr>
          <w:rFonts w:ascii="Times New Roman" w:eastAsia="Times New Roman" w:hAnsi="Times New Roman" w:cs="Times New Roman"/>
          <w:color w:val="2C2F34"/>
          <w:sz w:val="28"/>
          <w:szCs w:val="28"/>
          <w:lang w:eastAsia="uk-UA"/>
        </w:rPr>
        <w:t>філол</w:t>
      </w:r>
      <w:proofErr w:type="spellEnd"/>
      <w:r w:rsidRPr="00A30344">
        <w:rPr>
          <w:rFonts w:ascii="Times New Roman" w:eastAsia="Times New Roman" w:hAnsi="Times New Roman" w:cs="Times New Roman"/>
          <w:color w:val="2C2F34"/>
          <w:sz w:val="28"/>
          <w:szCs w:val="28"/>
          <w:lang w:eastAsia="uk-UA"/>
        </w:rPr>
        <w:t xml:space="preserve">. ф-ті пед. ін-ту в </w:t>
      </w:r>
      <w:proofErr w:type="spellStart"/>
      <w:r w:rsidRPr="00A30344">
        <w:rPr>
          <w:rFonts w:ascii="Times New Roman" w:eastAsia="Times New Roman" w:hAnsi="Times New Roman" w:cs="Times New Roman"/>
          <w:color w:val="2C2F34"/>
          <w:sz w:val="28"/>
          <w:szCs w:val="28"/>
          <w:lang w:eastAsia="uk-UA"/>
        </w:rPr>
        <w:t>Сталіно</w:t>
      </w:r>
      <w:proofErr w:type="spellEnd"/>
      <w:r w:rsidRPr="00A30344">
        <w:rPr>
          <w:rFonts w:ascii="Times New Roman" w:eastAsia="Times New Roman" w:hAnsi="Times New Roman" w:cs="Times New Roman"/>
          <w:color w:val="2C2F34"/>
          <w:sz w:val="28"/>
          <w:szCs w:val="28"/>
          <w:lang w:eastAsia="uk-UA"/>
        </w:rPr>
        <w:t xml:space="preserve"> (тепер Донецьк, </w:t>
      </w:r>
      <w:r w:rsidRPr="00A30344">
        <w:rPr>
          <w:rFonts w:ascii="Times New Roman" w:eastAsia="Times New Roman" w:hAnsi="Times New Roman" w:cs="Times New Roman"/>
          <w:color w:val="2C2F34"/>
          <w:sz w:val="28"/>
          <w:szCs w:val="28"/>
          <w:lang w:eastAsia="uk-UA"/>
        </w:rPr>
        <w:lastRenderedPageBreak/>
        <w:t xml:space="preserve">до 1958), в аспірантурі Ін-ту л-ри ім. Т. Шевченка АН УРСР зі спеціальності «Теорія літератури» (1963-1965, відрахований за участь в акції протесту проти арештів 4.09.1965 під час прем’єри фільму «Тіні забутих предків»). 1970 у Брюсселі виходить </w:t>
      </w:r>
      <w:proofErr w:type="spellStart"/>
      <w:r w:rsidRPr="00A30344">
        <w:rPr>
          <w:rFonts w:ascii="Times New Roman" w:eastAsia="Times New Roman" w:hAnsi="Times New Roman" w:cs="Times New Roman"/>
          <w:color w:val="2C2F34"/>
          <w:sz w:val="28"/>
          <w:szCs w:val="28"/>
          <w:lang w:eastAsia="uk-UA"/>
        </w:rPr>
        <w:t>зб</w:t>
      </w:r>
      <w:proofErr w:type="spellEnd"/>
      <w:r w:rsidRPr="00A30344">
        <w:rPr>
          <w:rFonts w:ascii="Times New Roman" w:eastAsia="Times New Roman" w:hAnsi="Times New Roman" w:cs="Times New Roman"/>
          <w:color w:val="2C2F34"/>
          <w:sz w:val="28"/>
          <w:szCs w:val="28"/>
          <w:lang w:eastAsia="uk-UA"/>
        </w:rPr>
        <w:t>. поезій «Веселий цвинтар».</w:t>
      </w:r>
    </w:p>
    <w:p w14:paraId="43AFBA77"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Танюк Лесь</w:t>
      </w:r>
      <w:r w:rsidRPr="00A30344">
        <w:rPr>
          <w:rFonts w:ascii="Times New Roman" w:eastAsia="Times New Roman" w:hAnsi="Times New Roman" w:cs="Times New Roman"/>
          <w:color w:val="2C2F34"/>
          <w:sz w:val="28"/>
          <w:szCs w:val="28"/>
          <w:lang w:eastAsia="uk-UA"/>
        </w:rPr>
        <w:t xml:space="preserve"> (Леонід; 8.07.1938, с. </w:t>
      </w:r>
      <w:proofErr w:type="spellStart"/>
      <w:r w:rsidRPr="00A30344">
        <w:rPr>
          <w:rFonts w:ascii="Times New Roman" w:eastAsia="Times New Roman" w:hAnsi="Times New Roman" w:cs="Times New Roman"/>
          <w:color w:val="2C2F34"/>
          <w:sz w:val="28"/>
          <w:szCs w:val="28"/>
          <w:lang w:eastAsia="uk-UA"/>
        </w:rPr>
        <w:t>Жукин</w:t>
      </w:r>
      <w:proofErr w:type="spellEnd"/>
      <w:r w:rsidRPr="00A30344">
        <w:rPr>
          <w:rFonts w:ascii="Times New Roman" w:eastAsia="Times New Roman" w:hAnsi="Times New Roman" w:cs="Times New Roman"/>
          <w:color w:val="2C2F34"/>
          <w:sz w:val="28"/>
          <w:szCs w:val="28"/>
          <w:lang w:eastAsia="uk-UA"/>
        </w:rPr>
        <w:t xml:space="preserve"> Київської обл. – 18.03.2016, Київ) — визначний режисер, театрознавець, перекладач, </w:t>
      </w:r>
      <w:proofErr w:type="spellStart"/>
      <w:r w:rsidRPr="00A30344">
        <w:rPr>
          <w:rFonts w:ascii="Times New Roman" w:eastAsia="Times New Roman" w:hAnsi="Times New Roman" w:cs="Times New Roman"/>
          <w:color w:val="2C2F34"/>
          <w:sz w:val="28"/>
          <w:szCs w:val="28"/>
          <w:lang w:eastAsia="uk-UA"/>
        </w:rPr>
        <w:t>гром</w:t>
      </w:r>
      <w:proofErr w:type="spellEnd"/>
      <w:r w:rsidRPr="00A30344">
        <w:rPr>
          <w:rFonts w:ascii="Times New Roman" w:eastAsia="Times New Roman" w:hAnsi="Times New Roman" w:cs="Times New Roman"/>
          <w:color w:val="2C2F34"/>
          <w:sz w:val="28"/>
          <w:szCs w:val="28"/>
          <w:lang w:eastAsia="uk-UA"/>
        </w:rPr>
        <w:t xml:space="preserve">. і </w:t>
      </w:r>
      <w:proofErr w:type="spellStart"/>
      <w:r w:rsidRPr="00A30344">
        <w:rPr>
          <w:rFonts w:ascii="Times New Roman" w:eastAsia="Times New Roman" w:hAnsi="Times New Roman" w:cs="Times New Roman"/>
          <w:color w:val="2C2F34"/>
          <w:sz w:val="28"/>
          <w:szCs w:val="28"/>
          <w:lang w:eastAsia="uk-UA"/>
        </w:rPr>
        <w:t>держ</w:t>
      </w:r>
      <w:proofErr w:type="spellEnd"/>
      <w:r w:rsidRPr="00A30344">
        <w:rPr>
          <w:rFonts w:ascii="Times New Roman" w:eastAsia="Times New Roman" w:hAnsi="Times New Roman" w:cs="Times New Roman"/>
          <w:color w:val="2C2F34"/>
          <w:sz w:val="28"/>
          <w:szCs w:val="28"/>
          <w:lang w:eastAsia="uk-UA"/>
        </w:rPr>
        <w:t xml:space="preserve">. діяч. Закінчив Київський театр. ін-т (у М. </w:t>
      </w:r>
      <w:proofErr w:type="spellStart"/>
      <w:r w:rsidRPr="00A30344">
        <w:rPr>
          <w:rFonts w:ascii="Times New Roman" w:eastAsia="Times New Roman" w:hAnsi="Times New Roman" w:cs="Times New Roman"/>
          <w:color w:val="2C2F34"/>
          <w:sz w:val="28"/>
          <w:szCs w:val="28"/>
          <w:lang w:eastAsia="uk-UA"/>
        </w:rPr>
        <w:t>Крушельницького</w:t>
      </w:r>
      <w:proofErr w:type="spellEnd"/>
      <w:r w:rsidRPr="00A30344">
        <w:rPr>
          <w:rFonts w:ascii="Times New Roman" w:eastAsia="Times New Roman" w:hAnsi="Times New Roman" w:cs="Times New Roman"/>
          <w:color w:val="2C2F34"/>
          <w:sz w:val="28"/>
          <w:szCs w:val="28"/>
          <w:lang w:eastAsia="uk-UA"/>
        </w:rPr>
        <w:t xml:space="preserve">, 1962, його викладач — з 1991). Т. працював у театрах України і тривалий час змушений бути режисером у Москві. Належав до плеяди «шістдесятників», був президентом КТМ «Сучасник» у Києві. Нар. депутат України (1990-2007). Автор сценарію фільму «Голод-33» (Київська кіностудія, у співавторстві, 1991), перекладів творів В. Шекспіра, Л. Піранделло, Р. Тагора, «Лінія життя» (уривки з щоденників, тт. 1-2, 2004) тощо. Т. з 1991 — голова Спілки театр. діячів України, з 1989 — голова т-ва «Меморіал» ім. В. Стуса. </w:t>
      </w:r>
      <w:proofErr w:type="spellStart"/>
      <w:r w:rsidRPr="00A30344">
        <w:rPr>
          <w:rFonts w:ascii="Times New Roman" w:eastAsia="Times New Roman" w:hAnsi="Times New Roman" w:cs="Times New Roman"/>
          <w:color w:val="2C2F34"/>
          <w:sz w:val="28"/>
          <w:szCs w:val="28"/>
          <w:lang w:eastAsia="uk-UA"/>
        </w:rPr>
        <w:t>Засл</w:t>
      </w:r>
      <w:proofErr w:type="spellEnd"/>
      <w:r w:rsidRPr="00A30344">
        <w:rPr>
          <w:rFonts w:ascii="Times New Roman" w:eastAsia="Times New Roman" w:hAnsi="Times New Roman" w:cs="Times New Roman"/>
          <w:color w:val="2C2F34"/>
          <w:sz w:val="28"/>
          <w:szCs w:val="28"/>
          <w:lang w:eastAsia="uk-UA"/>
        </w:rPr>
        <w:t>. діяч мистецтв України з 1995.</w:t>
      </w:r>
    </w:p>
    <w:p w14:paraId="479149FC"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2BD031D3"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«Відлига», хрущовська «відлига»</w:t>
      </w:r>
      <w:r w:rsidRPr="00A30344">
        <w:rPr>
          <w:rFonts w:ascii="Times New Roman" w:eastAsia="Times New Roman" w:hAnsi="Times New Roman" w:cs="Times New Roman"/>
          <w:color w:val="2C2F34"/>
          <w:sz w:val="28"/>
          <w:szCs w:val="28"/>
          <w:lang w:eastAsia="uk-UA"/>
        </w:rPr>
        <w:t xml:space="preserve"> — літ. назва періоду десталінізації (1953-1964). Не виправдала пов’язаних з нею сподівань, але закладена в ній демократизація </w:t>
      </w:r>
      <w:proofErr w:type="spellStart"/>
      <w:r w:rsidRPr="00A30344">
        <w:rPr>
          <w:rFonts w:ascii="Times New Roman" w:eastAsia="Times New Roman" w:hAnsi="Times New Roman" w:cs="Times New Roman"/>
          <w:color w:val="2C2F34"/>
          <w:sz w:val="28"/>
          <w:szCs w:val="28"/>
          <w:lang w:eastAsia="uk-UA"/>
        </w:rPr>
        <w:t>екон</w:t>
      </w:r>
      <w:proofErr w:type="spellEnd"/>
      <w:r w:rsidRPr="00A30344">
        <w:rPr>
          <w:rFonts w:ascii="Times New Roman" w:eastAsia="Times New Roman" w:hAnsi="Times New Roman" w:cs="Times New Roman"/>
          <w:color w:val="2C2F34"/>
          <w:sz w:val="28"/>
          <w:szCs w:val="28"/>
          <w:lang w:eastAsia="uk-UA"/>
        </w:rPr>
        <w:t xml:space="preserve">. життя зумовила підвищення ефективності рад. </w:t>
      </w:r>
      <w:proofErr w:type="spellStart"/>
      <w:r w:rsidRPr="00A30344">
        <w:rPr>
          <w:rFonts w:ascii="Times New Roman" w:eastAsia="Times New Roman" w:hAnsi="Times New Roman" w:cs="Times New Roman"/>
          <w:color w:val="2C2F34"/>
          <w:sz w:val="28"/>
          <w:szCs w:val="28"/>
          <w:lang w:eastAsia="uk-UA"/>
        </w:rPr>
        <w:t>екон</w:t>
      </w:r>
      <w:proofErr w:type="spellEnd"/>
      <w:r w:rsidRPr="00A30344">
        <w:rPr>
          <w:rFonts w:ascii="Times New Roman" w:eastAsia="Times New Roman" w:hAnsi="Times New Roman" w:cs="Times New Roman"/>
          <w:color w:val="2C2F34"/>
          <w:sz w:val="28"/>
          <w:szCs w:val="28"/>
          <w:lang w:eastAsia="uk-UA"/>
        </w:rPr>
        <w:t>. системи. Характеризувалася політикою десталінізації, політ. реабілітацією та непослідовністю реформ.</w:t>
      </w:r>
    </w:p>
    <w:p w14:paraId="6D1426FE"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Десталінізація</w:t>
      </w:r>
      <w:r w:rsidRPr="00A30344">
        <w:rPr>
          <w:rFonts w:ascii="Times New Roman" w:eastAsia="Times New Roman" w:hAnsi="Times New Roman" w:cs="Times New Roman"/>
          <w:color w:val="2C2F34"/>
          <w:sz w:val="28"/>
          <w:szCs w:val="28"/>
          <w:lang w:eastAsia="uk-UA"/>
        </w:rPr>
        <w:t> (від лат. «віддалення, виділення, скасування, припинення, усунення» і прізвища Сталін) — спроба частково реформувати тоталітарний режим, зробити його ефективнішим, процес подолання наслідків діяльності Й. Сталіна. Д. відбувалася 1953-1964, була суперечливою, непослідовною, але це гол. досягнення М. Хрущова.</w:t>
      </w:r>
    </w:p>
    <w:p w14:paraId="3928D915"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proofErr w:type="spellStart"/>
      <w:r w:rsidRPr="00A30344">
        <w:rPr>
          <w:rFonts w:ascii="Times New Roman" w:eastAsia="Times New Roman" w:hAnsi="Times New Roman" w:cs="Times New Roman"/>
          <w:b/>
          <w:bCs/>
          <w:color w:val="2C2F34"/>
          <w:sz w:val="28"/>
          <w:szCs w:val="28"/>
          <w:bdr w:val="none" w:sz="0" w:space="0" w:color="auto" w:frame="1"/>
          <w:lang w:eastAsia="uk-UA"/>
        </w:rPr>
        <w:t>Дисидентво</w:t>
      </w:r>
      <w:proofErr w:type="spellEnd"/>
      <w:r w:rsidRPr="00A30344">
        <w:rPr>
          <w:rFonts w:ascii="Times New Roman" w:eastAsia="Times New Roman" w:hAnsi="Times New Roman" w:cs="Times New Roman"/>
          <w:color w:val="2C2F34"/>
          <w:sz w:val="28"/>
          <w:szCs w:val="28"/>
          <w:lang w:eastAsia="uk-UA"/>
        </w:rPr>
        <w:t xml:space="preserve"> (від лат. «незгодний, інакодумець») — напрям, опозиційний панівній ідеології в СРСР у 50-80-х рр. У дисидентському русі в Україні брали участь представники різних верств населення, особливо інтелігенція (П. Григоренко, І. Дзюба, Л. Лук’яненко, М. Руденко, Є. Сверстюк, І. Світличний, В. Стус, В. Чорновіл та ін.). Вони різними формами і методами виступали проти всевладдя КПРС, переслідувань за політ. та </w:t>
      </w:r>
      <w:proofErr w:type="spellStart"/>
      <w:r w:rsidRPr="00A30344">
        <w:rPr>
          <w:rFonts w:ascii="Times New Roman" w:eastAsia="Times New Roman" w:hAnsi="Times New Roman" w:cs="Times New Roman"/>
          <w:color w:val="2C2F34"/>
          <w:sz w:val="28"/>
          <w:szCs w:val="28"/>
          <w:lang w:eastAsia="uk-UA"/>
        </w:rPr>
        <w:t>реліг</w:t>
      </w:r>
      <w:proofErr w:type="spellEnd"/>
      <w:r w:rsidRPr="00A30344">
        <w:rPr>
          <w:rFonts w:ascii="Times New Roman" w:eastAsia="Times New Roman" w:hAnsi="Times New Roman" w:cs="Times New Roman"/>
          <w:color w:val="2C2F34"/>
          <w:sz w:val="28"/>
          <w:szCs w:val="28"/>
          <w:lang w:eastAsia="uk-UA"/>
        </w:rPr>
        <w:t xml:space="preserve">. переконання, збочень у проведенні </w:t>
      </w:r>
      <w:proofErr w:type="spellStart"/>
      <w:r w:rsidRPr="00A30344">
        <w:rPr>
          <w:rFonts w:ascii="Times New Roman" w:eastAsia="Times New Roman" w:hAnsi="Times New Roman" w:cs="Times New Roman"/>
          <w:color w:val="2C2F34"/>
          <w:sz w:val="28"/>
          <w:szCs w:val="28"/>
          <w:lang w:eastAsia="uk-UA"/>
        </w:rPr>
        <w:t>нац</w:t>
      </w:r>
      <w:proofErr w:type="spellEnd"/>
      <w:r w:rsidRPr="00A30344">
        <w:rPr>
          <w:rFonts w:ascii="Times New Roman" w:eastAsia="Times New Roman" w:hAnsi="Times New Roman" w:cs="Times New Roman"/>
          <w:color w:val="2C2F34"/>
          <w:sz w:val="28"/>
          <w:szCs w:val="28"/>
          <w:lang w:eastAsia="uk-UA"/>
        </w:rPr>
        <w:t>. політики, порушення прав людини. Д. не вдавалися до активних насильницьких дій, але все одно їх жорстоко переслідували.</w:t>
      </w:r>
    </w:p>
    <w:p w14:paraId="6F1CC960"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Культ особи</w:t>
      </w:r>
      <w:r w:rsidRPr="00A30344">
        <w:rPr>
          <w:rFonts w:ascii="Times New Roman" w:eastAsia="Times New Roman" w:hAnsi="Times New Roman" w:cs="Times New Roman"/>
          <w:color w:val="2C2F34"/>
          <w:sz w:val="28"/>
          <w:szCs w:val="28"/>
          <w:lang w:eastAsia="uk-UA"/>
        </w:rPr>
        <w:t xml:space="preserve"> (від лат. «поклоніння, шанування» і </w:t>
      </w:r>
      <w:proofErr w:type="spellStart"/>
      <w:r w:rsidRPr="00A30344">
        <w:rPr>
          <w:rFonts w:ascii="Times New Roman" w:eastAsia="Times New Roman" w:hAnsi="Times New Roman" w:cs="Times New Roman"/>
          <w:color w:val="2C2F34"/>
          <w:sz w:val="28"/>
          <w:szCs w:val="28"/>
          <w:lang w:eastAsia="uk-UA"/>
        </w:rPr>
        <w:t>укр</w:t>
      </w:r>
      <w:proofErr w:type="spellEnd"/>
      <w:r w:rsidRPr="00A30344">
        <w:rPr>
          <w:rFonts w:ascii="Times New Roman" w:eastAsia="Times New Roman" w:hAnsi="Times New Roman" w:cs="Times New Roman"/>
          <w:color w:val="2C2F34"/>
          <w:sz w:val="28"/>
          <w:szCs w:val="28"/>
          <w:lang w:eastAsia="uk-UA"/>
        </w:rPr>
        <w:t xml:space="preserve">. «особа») — безмірне звеличення особи, що посідає високу посаду, сліпе поклоніння, а часом і обожнювання її, явне перебільшування ролі лідера. К. о. виникає при концентрації в руках однієї людини повної влади. Термін уперше використаний </w:t>
      </w:r>
      <w:r w:rsidRPr="00A30344">
        <w:rPr>
          <w:rFonts w:ascii="Times New Roman" w:eastAsia="Times New Roman" w:hAnsi="Times New Roman" w:cs="Times New Roman"/>
          <w:color w:val="2C2F34"/>
          <w:sz w:val="28"/>
          <w:szCs w:val="28"/>
          <w:lang w:eastAsia="uk-UA"/>
        </w:rPr>
        <w:lastRenderedPageBreak/>
        <w:t>1956 при критиці к. о. Й. Сталіна замість вказування на тоталітарний характер системи влади. Існував к. о. й ін. керівників СРСР, ком. країн.</w:t>
      </w:r>
    </w:p>
    <w:p w14:paraId="3E666468"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Лібералізація</w:t>
      </w:r>
      <w:r w:rsidRPr="00A30344">
        <w:rPr>
          <w:rFonts w:ascii="Times New Roman" w:eastAsia="Times New Roman" w:hAnsi="Times New Roman" w:cs="Times New Roman"/>
          <w:color w:val="2C2F34"/>
          <w:sz w:val="28"/>
          <w:szCs w:val="28"/>
          <w:lang w:eastAsia="uk-UA"/>
        </w:rPr>
        <w:t> (від лат. «вільний») — надання більшої свободи, пом’якшення політ. режиму у часи хрущовської «відлиги».</w:t>
      </w:r>
    </w:p>
    <w:p w14:paraId="7926BF6C"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Політична реабілітація</w:t>
      </w:r>
      <w:r w:rsidRPr="00A30344">
        <w:rPr>
          <w:rFonts w:ascii="Times New Roman" w:eastAsia="Times New Roman" w:hAnsi="Times New Roman" w:cs="Times New Roman"/>
          <w:color w:val="2C2F34"/>
          <w:sz w:val="28"/>
          <w:szCs w:val="28"/>
          <w:lang w:eastAsia="uk-UA"/>
        </w:rPr>
        <w:t> (від лат. «відновлення») — виправдання, відновлення доброго імені несправедливо звинуваченої чи засудженої особи.</w:t>
      </w:r>
    </w:p>
    <w:p w14:paraId="5E8A83AD"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Раднаргоспи</w:t>
      </w:r>
      <w:r w:rsidRPr="00A30344">
        <w:rPr>
          <w:rFonts w:ascii="Times New Roman" w:eastAsia="Times New Roman" w:hAnsi="Times New Roman" w:cs="Times New Roman"/>
          <w:color w:val="2C2F34"/>
          <w:sz w:val="28"/>
          <w:szCs w:val="28"/>
          <w:lang w:eastAsia="uk-UA"/>
        </w:rPr>
        <w:t xml:space="preserve"> (Ради народного господарства) — </w:t>
      </w:r>
      <w:proofErr w:type="spellStart"/>
      <w:r w:rsidRPr="00A30344">
        <w:rPr>
          <w:rFonts w:ascii="Times New Roman" w:eastAsia="Times New Roman" w:hAnsi="Times New Roman" w:cs="Times New Roman"/>
          <w:color w:val="2C2F34"/>
          <w:sz w:val="28"/>
          <w:szCs w:val="28"/>
          <w:lang w:eastAsia="uk-UA"/>
        </w:rPr>
        <w:t>терит</w:t>
      </w:r>
      <w:proofErr w:type="spellEnd"/>
      <w:r w:rsidRPr="00A30344">
        <w:rPr>
          <w:rFonts w:ascii="Times New Roman" w:eastAsia="Times New Roman" w:hAnsi="Times New Roman" w:cs="Times New Roman"/>
          <w:color w:val="2C2F34"/>
          <w:sz w:val="28"/>
          <w:szCs w:val="28"/>
          <w:lang w:eastAsia="uk-UA"/>
        </w:rPr>
        <w:t xml:space="preserve">. органи управління господарством у СРСР, наслідок реформи 1957 — перехід від галузевого до </w:t>
      </w:r>
      <w:proofErr w:type="spellStart"/>
      <w:r w:rsidRPr="00A30344">
        <w:rPr>
          <w:rFonts w:ascii="Times New Roman" w:eastAsia="Times New Roman" w:hAnsi="Times New Roman" w:cs="Times New Roman"/>
          <w:color w:val="2C2F34"/>
          <w:sz w:val="28"/>
          <w:szCs w:val="28"/>
          <w:lang w:eastAsia="uk-UA"/>
        </w:rPr>
        <w:t>терит</w:t>
      </w:r>
      <w:proofErr w:type="spellEnd"/>
      <w:r w:rsidRPr="00A30344">
        <w:rPr>
          <w:rFonts w:ascii="Times New Roman" w:eastAsia="Times New Roman" w:hAnsi="Times New Roman" w:cs="Times New Roman"/>
          <w:color w:val="2C2F34"/>
          <w:sz w:val="28"/>
          <w:szCs w:val="28"/>
          <w:lang w:eastAsia="uk-UA"/>
        </w:rPr>
        <w:t>. управління. Існування р. вважають корисним для України.</w:t>
      </w:r>
    </w:p>
    <w:p w14:paraId="02EA5DFE" w14:textId="77777777" w:rsidR="00A30344" w:rsidRPr="00A30344" w:rsidRDefault="00A30344" w:rsidP="00A30344">
      <w:pPr>
        <w:spacing w:after="0" w:line="390" w:lineRule="atLeast"/>
        <w:rPr>
          <w:rFonts w:ascii="Times New Roman" w:eastAsia="Times New Roman" w:hAnsi="Times New Roman" w:cs="Times New Roman"/>
          <w:color w:val="2C2F34"/>
          <w:sz w:val="28"/>
          <w:szCs w:val="28"/>
          <w:lang w:eastAsia="uk-UA"/>
        </w:rPr>
      </w:pPr>
      <w:r w:rsidRPr="00A30344">
        <w:rPr>
          <w:rFonts w:ascii="Times New Roman" w:eastAsia="Times New Roman" w:hAnsi="Times New Roman" w:cs="Times New Roman"/>
          <w:b/>
          <w:bCs/>
          <w:color w:val="2C2F34"/>
          <w:sz w:val="28"/>
          <w:szCs w:val="28"/>
          <w:bdr w:val="none" w:sz="0" w:space="0" w:color="auto" w:frame="1"/>
          <w:lang w:eastAsia="uk-UA"/>
        </w:rPr>
        <w:t>«Шістдесятники»</w:t>
      </w:r>
      <w:r w:rsidRPr="00A30344">
        <w:rPr>
          <w:rFonts w:ascii="Times New Roman" w:eastAsia="Times New Roman" w:hAnsi="Times New Roman" w:cs="Times New Roman"/>
          <w:color w:val="2C2F34"/>
          <w:sz w:val="28"/>
          <w:szCs w:val="28"/>
          <w:lang w:eastAsia="uk-UA"/>
        </w:rPr>
        <w:t xml:space="preserve"> — умовна назва групи молодих літераторів, митців і вчених, які на </w:t>
      </w:r>
      <w:proofErr w:type="spellStart"/>
      <w:r w:rsidRPr="00A30344">
        <w:rPr>
          <w:rFonts w:ascii="Times New Roman" w:eastAsia="Times New Roman" w:hAnsi="Times New Roman" w:cs="Times New Roman"/>
          <w:color w:val="2C2F34"/>
          <w:sz w:val="28"/>
          <w:szCs w:val="28"/>
          <w:lang w:eastAsia="uk-UA"/>
        </w:rPr>
        <w:t>поч</w:t>
      </w:r>
      <w:proofErr w:type="spellEnd"/>
      <w:r w:rsidRPr="00A30344">
        <w:rPr>
          <w:rFonts w:ascii="Times New Roman" w:eastAsia="Times New Roman" w:hAnsi="Times New Roman" w:cs="Times New Roman"/>
          <w:color w:val="2C2F34"/>
          <w:sz w:val="28"/>
          <w:szCs w:val="28"/>
          <w:lang w:eastAsia="uk-UA"/>
        </w:rPr>
        <w:t xml:space="preserve">. 60-х рр. (звідси й назва) в епоху «відлиги» своїми творами і активною </w:t>
      </w:r>
      <w:proofErr w:type="spellStart"/>
      <w:r w:rsidRPr="00A30344">
        <w:rPr>
          <w:rFonts w:ascii="Times New Roman" w:eastAsia="Times New Roman" w:hAnsi="Times New Roman" w:cs="Times New Roman"/>
          <w:color w:val="2C2F34"/>
          <w:sz w:val="28"/>
          <w:szCs w:val="28"/>
          <w:lang w:eastAsia="uk-UA"/>
        </w:rPr>
        <w:t>гром</w:t>
      </w:r>
      <w:proofErr w:type="spellEnd"/>
      <w:r w:rsidRPr="00A30344">
        <w:rPr>
          <w:rFonts w:ascii="Times New Roman" w:eastAsia="Times New Roman" w:hAnsi="Times New Roman" w:cs="Times New Roman"/>
          <w:color w:val="2C2F34"/>
          <w:sz w:val="28"/>
          <w:szCs w:val="28"/>
          <w:lang w:eastAsia="uk-UA"/>
        </w:rPr>
        <w:t xml:space="preserve">. діяльністю намагалися відроджувати </w:t>
      </w:r>
      <w:proofErr w:type="spellStart"/>
      <w:r w:rsidRPr="00A30344">
        <w:rPr>
          <w:rFonts w:ascii="Times New Roman" w:eastAsia="Times New Roman" w:hAnsi="Times New Roman" w:cs="Times New Roman"/>
          <w:color w:val="2C2F34"/>
          <w:sz w:val="28"/>
          <w:szCs w:val="28"/>
          <w:lang w:eastAsia="uk-UA"/>
        </w:rPr>
        <w:t>нац</w:t>
      </w:r>
      <w:proofErr w:type="spellEnd"/>
      <w:r w:rsidRPr="00A30344">
        <w:rPr>
          <w:rFonts w:ascii="Times New Roman" w:eastAsia="Times New Roman" w:hAnsi="Times New Roman" w:cs="Times New Roman"/>
          <w:color w:val="2C2F34"/>
          <w:sz w:val="28"/>
          <w:szCs w:val="28"/>
          <w:lang w:eastAsia="uk-UA"/>
        </w:rPr>
        <w:t xml:space="preserve">. свідомість, боролися за збереження </w:t>
      </w:r>
      <w:proofErr w:type="spellStart"/>
      <w:r w:rsidRPr="00A30344">
        <w:rPr>
          <w:rFonts w:ascii="Times New Roman" w:eastAsia="Times New Roman" w:hAnsi="Times New Roman" w:cs="Times New Roman"/>
          <w:color w:val="2C2F34"/>
          <w:sz w:val="28"/>
          <w:szCs w:val="28"/>
          <w:lang w:eastAsia="uk-UA"/>
        </w:rPr>
        <w:t>укр</w:t>
      </w:r>
      <w:proofErr w:type="spellEnd"/>
      <w:r w:rsidRPr="00A30344">
        <w:rPr>
          <w:rFonts w:ascii="Times New Roman" w:eastAsia="Times New Roman" w:hAnsi="Times New Roman" w:cs="Times New Roman"/>
          <w:color w:val="2C2F34"/>
          <w:sz w:val="28"/>
          <w:szCs w:val="28"/>
          <w:lang w:eastAsia="uk-UA"/>
        </w:rPr>
        <w:t>. мови та к-</w:t>
      </w:r>
      <w:proofErr w:type="spellStart"/>
      <w:r w:rsidRPr="00A30344">
        <w:rPr>
          <w:rFonts w:ascii="Times New Roman" w:eastAsia="Times New Roman" w:hAnsi="Times New Roman" w:cs="Times New Roman"/>
          <w:color w:val="2C2F34"/>
          <w:sz w:val="28"/>
          <w:szCs w:val="28"/>
          <w:lang w:eastAsia="uk-UA"/>
        </w:rPr>
        <w:t>ри</w:t>
      </w:r>
      <w:proofErr w:type="spellEnd"/>
      <w:r w:rsidRPr="00A30344">
        <w:rPr>
          <w:rFonts w:ascii="Times New Roman" w:eastAsia="Times New Roman" w:hAnsi="Times New Roman" w:cs="Times New Roman"/>
          <w:color w:val="2C2F34"/>
          <w:sz w:val="28"/>
          <w:szCs w:val="28"/>
          <w:lang w:eastAsia="uk-UA"/>
        </w:rPr>
        <w:t xml:space="preserve">, сприяли демократизації </w:t>
      </w:r>
      <w:proofErr w:type="spellStart"/>
      <w:r w:rsidRPr="00A30344">
        <w:rPr>
          <w:rFonts w:ascii="Times New Roman" w:eastAsia="Times New Roman" w:hAnsi="Times New Roman" w:cs="Times New Roman"/>
          <w:color w:val="2C2F34"/>
          <w:sz w:val="28"/>
          <w:szCs w:val="28"/>
          <w:lang w:eastAsia="uk-UA"/>
        </w:rPr>
        <w:t>сусп</w:t>
      </w:r>
      <w:proofErr w:type="spellEnd"/>
      <w:r w:rsidRPr="00A30344">
        <w:rPr>
          <w:rFonts w:ascii="Times New Roman" w:eastAsia="Times New Roman" w:hAnsi="Times New Roman" w:cs="Times New Roman"/>
          <w:color w:val="2C2F34"/>
          <w:sz w:val="28"/>
          <w:szCs w:val="28"/>
          <w:lang w:eastAsia="uk-UA"/>
        </w:rPr>
        <w:t xml:space="preserve">.-політ. життя в Україні. Вони об’єднувалися в клубах творчої молоді «Сучасник» (Київ) і «Пролісок» (Львів). Найвідомішими представниками «ш.» були письменники М. Вінграновський, І. Драч, Ліна Костенко, Є. Сверстюк, І. Світличний, В. Симоненко, Г. Тютюнник, В. Шевчук, художники Алла Горська, П. </w:t>
      </w:r>
      <w:proofErr w:type="spellStart"/>
      <w:r w:rsidRPr="00A30344">
        <w:rPr>
          <w:rFonts w:ascii="Times New Roman" w:eastAsia="Times New Roman" w:hAnsi="Times New Roman" w:cs="Times New Roman"/>
          <w:color w:val="2C2F34"/>
          <w:sz w:val="28"/>
          <w:szCs w:val="28"/>
          <w:lang w:eastAsia="uk-UA"/>
        </w:rPr>
        <w:t>Заливаха</w:t>
      </w:r>
      <w:proofErr w:type="spellEnd"/>
      <w:r w:rsidRPr="00A30344">
        <w:rPr>
          <w:rFonts w:ascii="Times New Roman" w:eastAsia="Times New Roman" w:hAnsi="Times New Roman" w:cs="Times New Roman"/>
          <w:color w:val="2C2F34"/>
          <w:sz w:val="28"/>
          <w:szCs w:val="28"/>
          <w:lang w:eastAsia="uk-UA"/>
        </w:rPr>
        <w:t xml:space="preserve">, Людмила </w:t>
      </w:r>
      <w:proofErr w:type="spellStart"/>
      <w:r w:rsidRPr="00A30344">
        <w:rPr>
          <w:rFonts w:ascii="Times New Roman" w:eastAsia="Times New Roman" w:hAnsi="Times New Roman" w:cs="Times New Roman"/>
          <w:color w:val="2C2F34"/>
          <w:sz w:val="28"/>
          <w:szCs w:val="28"/>
          <w:lang w:eastAsia="uk-UA"/>
        </w:rPr>
        <w:t>Семикіна</w:t>
      </w:r>
      <w:proofErr w:type="spellEnd"/>
      <w:r w:rsidRPr="00A30344">
        <w:rPr>
          <w:rFonts w:ascii="Times New Roman" w:eastAsia="Times New Roman" w:hAnsi="Times New Roman" w:cs="Times New Roman"/>
          <w:color w:val="2C2F34"/>
          <w:sz w:val="28"/>
          <w:szCs w:val="28"/>
          <w:lang w:eastAsia="uk-UA"/>
        </w:rPr>
        <w:t>, режисери Ю. Іллєнко, Л. Осика. З 1963 на їхню адресу розпочалася хвиля ідеологічних звинувачень, насамперед у націоналізмі, більшість з них втратили можливість видавати свої твори, працювати.</w:t>
      </w:r>
    </w:p>
    <w:p w14:paraId="7A5FE617" w14:textId="77777777" w:rsidR="00A25B86" w:rsidRPr="00A30344" w:rsidRDefault="00A25B86">
      <w:pPr>
        <w:rPr>
          <w:rFonts w:ascii="Times New Roman" w:hAnsi="Times New Roman" w:cs="Times New Roman"/>
          <w:sz w:val="28"/>
          <w:szCs w:val="28"/>
        </w:rPr>
      </w:pPr>
    </w:p>
    <w:sectPr w:rsidR="00A25B86" w:rsidRPr="00A30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CF9"/>
    <w:multiLevelType w:val="multilevel"/>
    <w:tmpl w:val="9648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42F3"/>
    <w:multiLevelType w:val="multilevel"/>
    <w:tmpl w:val="5EB4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D7D81"/>
    <w:multiLevelType w:val="multilevel"/>
    <w:tmpl w:val="420E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C481F"/>
    <w:multiLevelType w:val="multilevel"/>
    <w:tmpl w:val="0D5E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05397"/>
    <w:multiLevelType w:val="multilevel"/>
    <w:tmpl w:val="27E6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77B82"/>
    <w:multiLevelType w:val="multilevel"/>
    <w:tmpl w:val="101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B6CBD"/>
    <w:multiLevelType w:val="multilevel"/>
    <w:tmpl w:val="9BD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B1BBF"/>
    <w:multiLevelType w:val="multilevel"/>
    <w:tmpl w:val="3CCA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F7384"/>
    <w:multiLevelType w:val="multilevel"/>
    <w:tmpl w:val="9C2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61E80"/>
    <w:multiLevelType w:val="multilevel"/>
    <w:tmpl w:val="938E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35E0E"/>
    <w:multiLevelType w:val="multilevel"/>
    <w:tmpl w:val="F1A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70711"/>
    <w:multiLevelType w:val="multilevel"/>
    <w:tmpl w:val="ABA8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B657C1"/>
    <w:multiLevelType w:val="multilevel"/>
    <w:tmpl w:val="B3D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947217"/>
    <w:multiLevelType w:val="multilevel"/>
    <w:tmpl w:val="4CA0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10"/>
  </w:num>
  <w:num w:numId="4">
    <w:abstractNumId w:val="8"/>
  </w:num>
  <w:num w:numId="5">
    <w:abstractNumId w:val="0"/>
  </w:num>
  <w:num w:numId="6">
    <w:abstractNumId w:val="9"/>
  </w:num>
  <w:num w:numId="7">
    <w:abstractNumId w:val="3"/>
  </w:num>
  <w:num w:numId="8">
    <w:abstractNumId w:val="4"/>
  </w:num>
  <w:num w:numId="9">
    <w:abstractNumId w:val="7"/>
  </w:num>
  <w:num w:numId="10">
    <w:abstractNumId w:val="5"/>
  </w:num>
  <w:num w:numId="11">
    <w:abstractNumId w:val="11"/>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44"/>
    <w:rsid w:val="005D6A83"/>
    <w:rsid w:val="00A25B86"/>
    <w:rsid w:val="00A30344"/>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6F66"/>
  <w15:chartTrackingRefBased/>
  <w15:docId w15:val="{79452172-FAD6-4890-AA22-A7F25D4D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30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344"/>
    <w:rPr>
      <w:rFonts w:ascii="Times New Roman" w:eastAsia="Times New Roman" w:hAnsi="Times New Roman" w:cs="Times New Roman"/>
      <w:b/>
      <w:bCs/>
      <w:kern w:val="36"/>
      <w:sz w:val="48"/>
      <w:szCs w:val="48"/>
      <w:lang w:eastAsia="uk-UA"/>
    </w:rPr>
  </w:style>
  <w:style w:type="character" w:customStyle="1" w:styleId="meta-item">
    <w:name w:val="meta-item"/>
    <w:basedOn w:val="a0"/>
    <w:rsid w:val="00A30344"/>
  </w:style>
  <w:style w:type="character" w:customStyle="1" w:styleId="meta-author-avatar">
    <w:name w:val="meta-author-avatar"/>
    <w:basedOn w:val="a0"/>
    <w:rsid w:val="00A30344"/>
  </w:style>
  <w:style w:type="character" w:styleId="a3">
    <w:name w:val="Hyperlink"/>
    <w:basedOn w:val="a0"/>
    <w:uiPriority w:val="99"/>
    <w:semiHidden/>
    <w:unhideWhenUsed/>
    <w:rsid w:val="00A30344"/>
    <w:rPr>
      <w:color w:val="0000FF"/>
      <w:u w:val="single"/>
    </w:rPr>
  </w:style>
  <w:style w:type="character" w:customStyle="1" w:styleId="meta-author">
    <w:name w:val="meta-author"/>
    <w:basedOn w:val="a0"/>
    <w:rsid w:val="00A30344"/>
  </w:style>
  <w:style w:type="character" w:customStyle="1" w:styleId="screen-reader-text">
    <w:name w:val="screen-reader-text"/>
    <w:basedOn w:val="a0"/>
    <w:rsid w:val="00A30344"/>
  </w:style>
  <w:style w:type="character" w:customStyle="1" w:styleId="date">
    <w:name w:val="date"/>
    <w:basedOn w:val="a0"/>
    <w:rsid w:val="00A30344"/>
  </w:style>
  <w:style w:type="character" w:customStyle="1" w:styleId="meta-views">
    <w:name w:val="meta-views"/>
    <w:basedOn w:val="a0"/>
    <w:rsid w:val="00A30344"/>
  </w:style>
  <w:style w:type="paragraph" w:styleId="a4">
    <w:name w:val="Normal (Web)"/>
    <w:basedOn w:val="a"/>
    <w:uiPriority w:val="99"/>
    <w:semiHidden/>
    <w:unhideWhenUsed/>
    <w:rsid w:val="00A303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A30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1309">
      <w:bodyDiv w:val="1"/>
      <w:marLeft w:val="0"/>
      <w:marRight w:val="0"/>
      <w:marTop w:val="0"/>
      <w:marBottom w:val="0"/>
      <w:divBdr>
        <w:top w:val="none" w:sz="0" w:space="0" w:color="auto"/>
        <w:left w:val="none" w:sz="0" w:space="0" w:color="auto"/>
        <w:bottom w:val="none" w:sz="0" w:space="0" w:color="auto"/>
        <w:right w:val="none" w:sz="0" w:space="0" w:color="auto"/>
      </w:divBdr>
      <w:divsChild>
        <w:div w:id="1424842435">
          <w:marLeft w:val="0"/>
          <w:marRight w:val="0"/>
          <w:marTop w:val="0"/>
          <w:marBottom w:val="0"/>
          <w:divBdr>
            <w:top w:val="none" w:sz="0" w:space="0" w:color="auto"/>
            <w:left w:val="none" w:sz="0" w:space="0" w:color="auto"/>
            <w:bottom w:val="none" w:sz="0" w:space="0" w:color="auto"/>
            <w:right w:val="none" w:sz="0" w:space="0" w:color="auto"/>
          </w:divBdr>
          <w:divsChild>
            <w:div w:id="608245584">
              <w:marLeft w:val="0"/>
              <w:marRight w:val="0"/>
              <w:marTop w:val="75"/>
              <w:marBottom w:val="0"/>
              <w:divBdr>
                <w:top w:val="none" w:sz="0" w:space="0" w:color="auto"/>
                <w:left w:val="none" w:sz="0" w:space="0" w:color="auto"/>
                <w:bottom w:val="none" w:sz="0" w:space="0" w:color="auto"/>
                <w:right w:val="none" w:sz="0" w:space="0" w:color="auto"/>
              </w:divBdr>
              <w:divsChild>
                <w:div w:id="7108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2575">
          <w:marLeft w:val="0"/>
          <w:marRight w:val="0"/>
          <w:marTop w:val="0"/>
          <w:marBottom w:val="0"/>
          <w:divBdr>
            <w:top w:val="none" w:sz="0" w:space="0" w:color="auto"/>
            <w:left w:val="none" w:sz="0" w:space="0" w:color="auto"/>
            <w:bottom w:val="none" w:sz="0" w:space="0" w:color="auto"/>
            <w:right w:val="none" w:sz="0" w:space="0" w:color="auto"/>
          </w:divBdr>
          <w:divsChild>
            <w:div w:id="931163532">
              <w:marLeft w:val="-450"/>
              <w:marRight w:val="-450"/>
              <w:marTop w:val="240"/>
              <w:marBottom w:val="300"/>
              <w:divBdr>
                <w:top w:val="none" w:sz="0" w:space="0" w:color="auto"/>
                <w:left w:val="none" w:sz="0" w:space="0" w:color="auto"/>
                <w:bottom w:val="none" w:sz="0" w:space="0" w:color="auto"/>
                <w:right w:val="none" w:sz="0" w:space="0" w:color="auto"/>
              </w:divBdr>
              <w:divsChild>
                <w:div w:id="12092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18/11/Vasyl-Semenovych-Stus-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17644</Words>
  <Characters>10058</Characters>
  <Application>Microsoft Office Word</Application>
  <DocSecurity>0</DocSecurity>
  <Lines>83</Lines>
  <Paragraphs>55</Paragraphs>
  <ScaleCrop>false</ScaleCrop>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2024-02-01T16:42:00Z</dcterms:created>
  <dcterms:modified xsi:type="dcterms:W3CDTF">2024-02-01T16:43:00Z</dcterms:modified>
</cp:coreProperties>
</file>