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438CE" w14:textId="6D993C86" w:rsidR="00EC1168" w:rsidRPr="004656AB" w:rsidRDefault="008D6912">
      <w:pPr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  <w:lang w:val="uk-UA"/>
        </w:rPr>
      </w:pPr>
      <w:r w:rsidRPr="004656AB"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  <w:lang w:val="uk-UA"/>
        </w:rPr>
        <w:t>Технологічний процес  Зняття та встановлення тяг приводу перемикання передач</w:t>
      </w:r>
    </w:p>
    <w:p w14:paraId="70B492A8" w14:textId="5F21AAC2" w:rsidR="00EC1168" w:rsidRPr="004656AB" w:rsidRDefault="008D6912" w:rsidP="004656AB">
      <w:pPr>
        <w:spacing w:line="240" w:lineRule="auto"/>
        <w:ind w:left="-709"/>
        <w:rPr>
          <w:rFonts w:ascii="Times New Roman" w:hAnsi="Times New Roman" w:cs="Times New Roman"/>
          <w:sz w:val="36"/>
          <w:szCs w:val="36"/>
          <w:lang w:val="uk-UA"/>
        </w:rPr>
      </w:pPr>
      <w:r w:rsidRPr="004656AB">
        <w:rPr>
          <w:rFonts w:ascii="Times New Roman" w:hAnsi="Times New Roman" w:cs="Times New Roman"/>
          <w:sz w:val="36"/>
          <w:szCs w:val="36"/>
          <w:lang w:val="uk-UA"/>
        </w:rPr>
        <w:t>Місце проведення: майстерня автомобільної справи №1</w:t>
      </w:r>
    </w:p>
    <w:tbl>
      <w:tblPr>
        <w:tblStyle w:val="a3"/>
        <w:tblW w:w="15952" w:type="dxa"/>
        <w:jc w:val="center"/>
        <w:tblLook w:val="04A0" w:firstRow="1" w:lastRow="0" w:firstColumn="1" w:lastColumn="0" w:noHBand="0" w:noVBand="1"/>
      </w:tblPr>
      <w:tblGrid>
        <w:gridCol w:w="5806"/>
        <w:gridCol w:w="5528"/>
        <w:gridCol w:w="4600"/>
        <w:gridCol w:w="18"/>
      </w:tblGrid>
      <w:tr w:rsidR="007D66D1" w14:paraId="26D2BC14" w14:textId="77777777" w:rsidTr="004656AB">
        <w:trPr>
          <w:gridAfter w:val="1"/>
          <w:wAfter w:w="18" w:type="dxa"/>
          <w:trHeight w:val="802"/>
          <w:jc w:val="center"/>
        </w:trPr>
        <w:tc>
          <w:tcPr>
            <w:tcW w:w="5806" w:type="dxa"/>
          </w:tcPr>
          <w:p w14:paraId="09B78358" w14:textId="77777777" w:rsidR="00094101" w:rsidRPr="004656AB" w:rsidRDefault="000C55C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4656A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        </w:t>
            </w:r>
          </w:p>
          <w:p w14:paraId="25E13195" w14:textId="7D4CE343" w:rsidR="000C55CB" w:rsidRPr="004656AB" w:rsidRDefault="000C55CB" w:rsidP="0009410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4656A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Номер і назва операції</w:t>
            </w:r>
          </w:p>
        </w:tc>
        <w:tc>
          <w:tcPr>
            <w:tcW w:w="5528" w:type="dxa"/>
          </w:tcPr>
          <w:p w14:paraId="07B31CAA" w14:textId="77777777" w:rsidR="000C55CB" w:rsidRPr="004656AB" w:rsidRDefault="00094101" w:rsidP="0009410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4656A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Пристрої</w:t>
            </w:r>
            <w:r w:rsidRPr="004656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</w:p>
          <w:p w14:paraId="2DA3436E" w14:textId="5107C552" w:rsidR="00094101" w:rsidRPr="004656AB" w:rsidRDefault="00094101" w:rsidP="0009410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4656A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інструменти та засоби </w:t>
            </w:r>
          </w:p>
          <w:p w14:paraId="4B37F7E5" w14:textId="34034A79" w:rsidR="00094101" w:rsidRPr="004656AB" w:rsidRDefault="00094101" w:rsidP="0009410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4656A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для виконання роботи</w:t>
            </w:r>
          </w:p>
        </w:tc>
        <w:tc>
          <w:tcPr>
            <w:tcW w:w="4600" w:type="dxa"/>
          </w:tcPr>
          <w:p w14:paraId="25DEAF42" w14:textId="77777777" w:rsidR="000C55CB" w:rsidRPr="004656AB" w:rsidRDefault="000C55CB" w:rsidP="0009410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D2DF312" w14:textId="59977613" w:rsidR="00094101" w:rsidRPr="004656AB" w:rsidRDefault="00094101" w:rsidP="0009410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4656A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Технічні умови і вказівки </w:t>
            </w:r>
          </w:p>
        </w:tc>
      </w:tr>
      <w:tr w:rsidR="007D66D1" w14:paraId="4CBF03DF" w14:textId="77777777" w:rsidTr="004656AB">
        <w:trPr>
          <w:gridAfter w:val="1"/>
          <w:wAfter w:w="18" w:type="dxa"/>
          <w:trHeight w:val="272"/>
          <w:jc w:val="center"/>
        </w:trPr>
        <w:tc>
          <w:tcPr>
            <w:tcW w:w="5806" w:type="dxa"/>
          </w:tcPr>
          <w:p w14:paraId="7D860A21" w14:textId="3559E054" w:rsidR="000C55CB" w:rsidRPr="004656AB" w:rsidRDefault="0009410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4656A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Зняття </w:t>
            </w:r>
          </w:p>
        </w:tc>
        <w:tc>
          <w:tcPr>
            <w:tcW w:w="5528" w:type="dxa"/>
          </w:tcPr>
          <w:p w14:paraId="1A3F7D0A" w14:textId="23EE89BA" w:rsidR="00052FDC" w:rsidRPr="00052FDC" w:rsidRDefault="00052FDC">
            <w:pPr>
              <w:rPr>
                <w:lang w:val="uk-UA"/>
              </w:rPr>
            </w:pPr>
          </w:p>
        </w:tc>
        <w:tc>
          <w:tcPr>
            <w:tcW w:w="4600" w:type="dxa"/>
          </w:tcPr>
          <w:p w14:paraId="10ACB596" w14:textId="77777777" w:rsidR="000C55CB" w:rsidRDefault="000C55CB"/>
        </w:tc>
      </w:tr>
      <w:tr w:rsidR="007D66D1" w14:paraId="6EA5E71D" w14:textId="77777777" w:rsidTr="004656AB">
        <w:trPr>
          <w:gridAfter w:val="1"/>
          <w:wAfter w:w="18" w:type="dxa"/>
          <w:trHeight w:val="1604"/>
          <w:jc w:val="center"/>
        </w:trPr>
        <w:tc>
          <w:tcPr>
            <w:tcW w:w="5806" w:type="dxa"/>
          </w:tcPr>
          <w:p w14:paraId="57046DAF" w14:textId="03137F17" w:rsidR="000C55CB" w:rsidRPr="004656AB" w:rsidRDefault="00052FDC" w:rsidP="004656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6AB">
              <w:rPr>
                <w:rFonts w:ascii="Times New Roman" w:hAnsi="Times New Roman" w:cs="Times New Roman"/>
                <w:sz w:val="28"/>
                <w:szCs w:val="28"/>
              </w:rPr>
              <w:t>1. Запаркуйте автомобіль на рівному горизонтальному майданчику, по можливості з твердим покриттям. Твердо зведіть гальмо стоянки, потім піддомкратьте передок автомобіля і встановіть його на підпірки.</w:t>
            </w:r>
          </w:p>
        </w:tc>
        <w:tc>
          <w:tcPr>
            <w:tcW w:w="5528" w:type="dxa"/>
            <w:vAlign w:val="center"/>
          </w:tcPr>
          <w:p w14:paraId="5FF0AD16" w14:textId="3D5C84CA" w:rsidR="000C55CB" w:rsidRPr="004656AB" w:rsidRDefault="00052FDC" w:rsidP="004656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56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Домкрат</w:t>
            </w:r>
          </w:p>
        </w:tc>
        <w:tc>
          <w:tcPr>
            <w:tcW w:w="4600" w:type="dxa"/>
          </w:tcPr>
          <w:p w14:paraId="2F2D0F04" w14:textId="4E3EF56E" w:rsidR="000C55CB" w:rsidRDefault="007D66D1">
            <w:r>
              <w:rPr>
                <w:noProof/>
              </w:rPr>
              <w:drawing>
                <wp:inline distT="0" distB="0" distL="0" distR="0" wp14:anchorId="605A5FF1" wp14:editId="45C6662F">
                  <wp:extent cx="1386246" cy="1001563"/>
                  <wp:effectExtent l="0" t="0" r="4445" b="8255"/>
                  <wp:docPr id="35125336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1253361" name="Рисунок 35125336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1506" cy="10270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66D1" w14:paraId="638009BF" w14:textId="77777777" w:rsidTr="004656AB">
        <w:trPr>
          <w:gridAfter w:val="1"/>
          <w:wAfter w:w="18" w:type="dxa"/>
          <w:trHeight w:val="1331"/>
          <w:jc w:val="center"/>
        </w:trPr>
        <w:tc>
          <w:tcPr>
            <w:tcW w:w="5806" w:type="dxa"/>
          </w:tcPr>
          <w:p w14:paraId="6DA03B7E" w14:textId="73A190A1" w:rsidR="000C55CB" w:rsidRPr="004656AB" w:rsidRDefault="00052FDC" w:rsidP="004656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6AB">
              <w:rPr>
                <w:rFonts w:ascii="Times New Roman" w:hAnsi="Times New Roman" w:cs="Times New Roman"/>
                <w:sz w:val="28"/>
                <w:szCs w:val="28"/>
              </w:rPr>
              <w:t>2. З трансмісійного кінця штока вибору передач зніміть хомут кріплення, забезпечивши тим самим доступ до циліндричного штифта кріплення штока на осі вилок перемикання РКПП.</w:t>
            </w:r>
          </w:p>
        </w:tc>
        <w:tc>
          <w:tcPr>
            <w:tcW w:w="5528" w:type="dxa"/>
            <w:vAlign w:val="center"/>
          </w:tcPr>
          <w:p w14:paraId="371749A2" w14:textId="215F18BB" w:rsidR="000C55CB" w:rsidRPr="004656AB" w:rsidRDefault="008D6912" w:rsidP="004656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56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Набір інструментів</w:t>
            </w:r>
          </w:p>
        </w:tc>
        <w:tc>
          <w:tcPr>
            <w:tcW w:w="4600" w:type="dxa"/>
          </w:tcPr>
          <w:p w14:paraId="1370A53E" w14:textId="7234D8DF" w:rsidR="000C55CB" w:rsidRDefault="007D66D1">
            <w:r>
              <w:rPr>
                <w:noProof/>
              </w:rPr>
              <w:drawing>
                <wp:inline distT="0" distB="0" distL="0" distR="0" wp14:anchorId="7070D3A0" wp14:editId="6FBA15CE">
                  <wp:extent cx="1386205" cy="984205"/>
                  <wp:effectExtent l="0" t="0" r="4445" b="6985"/>
                  <wp:docPr id="2073766599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3766599" name="Рисунок 2073766599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8616" cy="1007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66D1" w14:paraId="733BC46E" w14:textId="77777777" w:rsidTr="004656AB">
        <w:trPr>
          <w:gridAfter w:val="1"/>
          <w:wAfter w:w="18" w:type="dxa"/>
          <w:trHeight w:val="2147"/>
          <w:jc w:val="center"/>
        </w:trPr>
        <w:tc>
          <w:tcPr>
            <w:tcW w:w="5806" w:type="dxa"/>
          </w:tcPr>
          <w:p w14:paraId="4202D681" w14:textId="5C5C223B" w:rsidR="000C55CB" w:rsidRPr="004656AB" w:rsidRDefault="00052FDC" w:rsidP="004656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6AB">
              <w:rPr>
                <w:rFonts w:ascii="Times New Roman" w:hAnsi="Times New Roman" w:cs="Times New Roman"/>
                <w:sz w:val="28"/>
                <w:szCs w:val="28"/>
              </w:rPr>
              <w:t>3. Від</w:t>
            </w:r>
            <w:r w:rsidR="00754A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крутіть</w:t>
            </w:r>
            <w:r w:rsidRPr="004656AB">
              <w:rPr>
                <w:rFonts w:ascii="Times New Roman" w:hAnsi="Times New Roman" w:cs="Times New Roman"/>
                <w:sz w:val="28"/>
                <w:szCs w:val="28"/>
              </w:rPr>
              <w:t xml:space="preserve"> гайку осьового болта кріплення штока вибору до основи важеля управління РКПП/опорної пластини, потім від'єднайте передній кінець зовнішнього штока від осі вилок перемикання в коробці передач і зніміть шток з автомобіля. Вийміть стару осьову втулку з важеля перемикання.</w:t>
            </w:r>
          </w:p>
        </w:tc>
        <w:tc>
          <w:tcPr>
            <w:tcW w:w="5528" w:type="dxa"/>
            <w:vAlign w:val="center"/>
          </w:tcPr>
          <w:p w14:paraId="01EBDED8" w14:textId="7BE5C13B" w:rsidR="000C55CB" w:rsidRPr="004656AB" w:rsidRDefault="008D6912" w:rsidP="004656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56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Набір інструментів</w:t>
            </w:r>
          </w:p>
        </w:tc>
        <w:tc>
          <w:tcPr>
            <w:tcW w:w="4600" w:type="dxa"/>
          </w:tcPr>
          <w:p w14:paraId="50D0BEFD" w14:textId="77777777" w:rsidR="000C55CB" w:rsidRDefault="000C55CB"/>
        </w:tc>
      </w:tr>
      <w:tr w:rsidR="007D66D1" w14:paraId="54C58B47" w14:textId="77777777" w:rsidTr="004656AB">
        <w:trPr>
          <w:gridAfter w:val="1"/>
          <w:wAfter w:w="18" w:type="dxa"/>
          <w:trHeight w:val="1073"/>
          <w:jc w:val="center"/>
        </w:trPr>
        <w:tc>
          <w:tcPr>
            <w:tcW w:w="5806" w:type="dxa"/>
          </w:tcPr>
          <w:p w14:paraId="56EB9C9B" w14:textId="6695BD48" w:rsidR="000C55CB" w:rsidRPr="004656AB" w:rsidRDefault="00052FDC" w:rsidP="004656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6AB">
              <w:rPr>
                <w:rFonts w:ascii="Times New Roman" w:hAnsi="Times New Roman" w:cs="Times New Roman"/>
                <w:sz w:val="28"/>
                <w:szCs w:val="28"/>
              </w:rPr>
              <w:t>4. Відкрутіть рукоятку важеля управління РКПП, вивільніть захисний чохол із центральної консолі та зніміть його з важеля.</w:t>
            </w:r>
          </w:p>
        </w:tc>
        <w:tc>
          <w:tcPr>
            <w:tcW w:w="5528" w:type="dxa"/>
            <w:vAlign w:val="center"/>
          </w:tcPr>
          <w:p w14:paraId="27E3CED6" w14:textId="3832F04A" w:rsidR="000C55CB" w:rsidRPr="004656AB" w:rsidRDefault="008D6912" w:rsidP="00465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6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Набір інструментів</w:t>
            </w:r>
          </w:p>
        </w:tc>
        <w:tc>
          <w:tcPr>
            <w:tcW w:w="4600" w:type="dxa"/>
          </w:tcPr>
          <w:p w14:paraId="6982AA20" w14:textId="77777777" w:rsidR="000C55CB" w:rsidRDefault="000C55CB"/>
        </w:tc>
      </w:tr>
      <w:tr w:rsidR="007D66D1" w14:paraId="74D0CA3A" w14:textId="77777777" w:rsidTr="004656AB">
        <w:trPr>
          <w:gridAfter w:val="1"/>
          <w:wAfter w:w="18" w:type="dxa"/>
          <w:trHeight w:val="1345"/>
          <w:jc w:val="center"/>
        </w:trPr>
        <w:tc>
          <w:tcPr>
            <w:tcW w:w="5806" w:type="dxa"/>
          </w:tcPr>
          <w:p w14:paraId="397D1416" w14:textId="55206319" w:rsidR="000C55CB" w:rsidRPr="004656AB" w:rsidRDefault="00052FDC" w:rsidP="004656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56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 Під автомобілем виверніть болти та зніміть скобу задньої опори штанги механізму перемикання до кузова. Зніміть гумову подушку опори - постарайтеся не упустити дистанційні шайби.</w:t>
            </w:r>
          </w:p>
        </w:tc>
        <w:tc>
          <w:tcPr>
            <w:tcW w:w="5528" w:type="dxa"/>
            <w:vAlign w:val="center"/>
          </w:tcPr>
          <w:p w14:paraId="0E785C0C" w14:textId="77777777" w:rsidR="000C55CB" w:rsidRPr="004656AB" w:rsidRDefault="000C55CB" w:rsidP="00465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0" w:type="dxa"/>
          </w:tcPr>
          <w:p w14:paraId="3A6FF9D9" w14:textId="41C25C3E" w:rsidR="000C55CB" w:rsidRDefault="007D66D1">
            <w:r>
              <w:rPr>
                <w:noProof/>
              </w:rPr>
              <w:drawing>
                <wp:inline distT="0" distB="0" distL="0" distR="0" wp14:anchorId="585997C7" wp14:editId="0B836F6C">
                  <wp:extent cx="1386205" cy="987671"/>
                  <wp:effectExtent l="0" t="0" r="4445" b="3175"/>
                  <wp:docPr id="135808270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8082701" name="Рисунок 1358082701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3959" cy="10074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66D1" w14:paraId="2C5151A1" w14:textId="77777777" w:rsidTr="004656AB">
        <w:trPr>
          <w:gridAfter w:val="1"/>
          <w:wAfter w:w="18" w:type="dxa"/>
          <w:trHeight w:val="1876"/>
          <w:jc w:val="center"/>
        </w:trPr>
        <w:tc>
          <w:tcPr>
            <w:tcW w:w="5806" w:type="dxa"/>
          </w:tcPr>
          <w:p w14:paraId="08EB0F74" w14:textId="0A628598" w:rsidR="000C55CB" w:rsidRPr="004656AB" w:rsidRDefault="00052FDC" w:rsidP="004656A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56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6. Викрутіть єдиний болт кріплення штанги механізму перемикання до трансмісії, зніміть шайби та </w:t>
            </w:r>
            <w:proofErr w:type="spellStart"/>
            <w:r w:rsidRPr="004656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вийміть</w:t>
            </w:r>
            <w:proofErr w:type="spellEnd"/>
            <w:r w:rsidRPr="004656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гумову подушку опори. </w:t>
            </w:r>
            <w:proofErr w:type="spellStart"/>
            <w:r w:rsidRPr="004656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Вийміть</w:t>
            </w:r>
            <w:proofErr w:type="spellEnd"/>
            <w:r w:rsidRPr="004656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складання штанги механізму перемикання з важелем керування РКПП з-під автомобіля.</w:t>
            </w:r>
          </w:p>
        </w:tc>
        <w:tc>
          <w:tcPr>
            <w:tcW w:w="5528" w:type="dxa"/>
            <w:vAlign w:val="center"/>
          </w:tcPr>
          <w:p w14:paraId="3CBC9CB3" w14:textId="15392A77" w:rsidR="000C55CB" w:rsidRPr="004656AB" w:rsidRDefault="008D6912" w:rsidP="00465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6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Набір інструментів</w:t>
            </w:r>
          </w:p>
        </w:tc>
        <w:tc>
          <w:tcPr>
            <w:tcW w:w="4600" w:type="dxa"/>
          </w:tcPr>
          <w:p w14:paraId="2AD4446A" w14:textId="77777777" w:rsidR="000C55CB" w:rsidRDefault="000C55CB"/>
        </w:tc>
      </w:tr>
      <w:tr w:rsidR="007D66D1" w14:paraId="050BE913" w14:textId="77777777" w:rsidTr="004656AB">
        <w:trPr>
          <w:gridAfter w:val="1"/>
          <w:wAfter w:w="18" w:type="dxa"/>
          <w:trHeight w:val="1604"/>
          <w:jc w:val="center"/>
        </w:trPr>
        <w:tc>
          <w:tcPr>
            <w:tcW w:w="5806" w:type="dxa"/>
          </w:tcPr>
          <w:p w14:paraId="46B54D07" w14:textId="73042EBD" w:rsidR="000C55CB" w:rsidRPr="004656AB" w:rsidRDefault="00052FDC" w:rsidP="004656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6AB">
              <w:rPr>
                <w:rFonts w:ascii="Times New Roman" w:hAnsi="Times New Roman" w:cs="Times New Roman"/>
                <w:sz w:val="28"/>
                <w:szCs w:val="28"/>
              </w:rPr>
              <w:t>7. У разі необхідності штанга може бути від'єднана від важеля після зняття ущільнювальних чохлів і стопорного кільця, - постарайтеся запам'ятати установче положення всіх компонентів, що знімаються.</w:t>
            </w:r>
          </w:p>
        </w:tc>
        <w:tc>
          <w:tcPr>
            <w:tcW w:w="5528" w:type="dxa"/>
            <w:vAlign w:val="center"/>
          </w:tcPr>
          <w:p w14:paraId="3458E095" w14:textId="77777777" w:rsidR="000C55CB" w:rsidRPr="004656AB" w:rsidRDefault="000C55CB" w:rsidP="00465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0" w:type="dxa"/>
          </w:tcPr>
          <w:p w14:paraId="50AC8234" w14:textId="77777777" w:rsidR="000C55CB" w:rsidRDefault="000C55CB"/>
        </w:tc>
      </w:tr>
      <w:tr w:rsidR="007D66D1" w14:paraId="55367B49" w14:textId="77777777" w:rsidTr="004656AB">
        <w:trPr>
          <w:gridAfter w:val="1"/>
          <w:wAfter w:w="18" w:type="dxa"/>
          <w:trHeight w:val="1073"/>
          <w:jc w:val="center"/>
        </w:trPr>
        <w:tc>
          <w:tcPr>
            <w:tcW w:w="5806" w:type="dxa"/>
          </w:tcPr>
          <w:p w14:paraId="34F92BC2" w14:textId="62FF9A33" w:rsidR="000C55CB" w:rsidRPr="004656AB" w:rsidRDefault="00052FDC" w:rsidP="004656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6AB">
              <w:rPr>
                <w:rFonts w:ascii="Times New Roman" w:hAnsi="Times New Roman" w:cs="Times New Roman"/>
                <w:sz w:val="28"/>
                <w:szCs w:val="28"/>
              </w:rPr>
              <w:t>8. Ретельно протріть усі зняті компоненти та перевірте їх на наявність ознак зношування або механічних пошкоджень. Дефектні деталі замініть – більшість із них поставляється на автомобільний ринок в індивідуальному порядку.</w:t>
            </w:r>
          </w:p>
        </w:tc>
        <w:tc>
          <w:tcPr>
            <w:tcW w:w="5528" w:type="dxa"/>
            <w:vAlign w:val="center"/>
          </w:tcPr>
          <w:p w14:paraId="5610919C" w14:textId="77777777" w:rsidR="000C55CB" w:rsidRPr="004656AB" w:rsidRDefault="000C55CB" w:rsidP="00465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0" w:type="dxa"/>
          </w:tcPr>
          <w:p w14:paraId="54AEE93C" w14:textId="77777777" w:rsidR="000C55CB" w:rsidRDefault="000C55CB"/>
        </w:tc>
      </w:tr>
      <w:tr w:rsidR="007D66D1" w14:paraId="54868021" w14:textId="77777777" w:rsidTr="004656AB">
        <w:trPr>
          <w:gridAfter w:val="1"/>
          <w:wAfter w:w="18" w:type="dxa"/>
          <w:trHeight w:val="144"/>
          <w:jc w:val="center"/>
        </w:trPr>
        <w:tc>
          <w:tcPr>
            <w:tcW w:w="5806" w:type="dxa"/>
          </w:tcPr>
          <w:p w14:paraId="26248D37" w14:textId="48D2E658" w:rsidR="000C55CB" w:rsidRPr="00754AEC" w:rsidRDefault="00AC0493" w:rsidP="004656A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754AE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Установка </w:t>
            </w:r>
          </w:p>
        </w:tc>
        <w:tc>
          <w:tcPr>
            <w:tcW w:w="5528" w:type="dxa"/>
            <w:vAlign w:val="center"/>
          </w:tcPr>
          <w:p w14:paraId="634A4DD2" w14:textId="77777777" w:rsidR="000C55CB" w:rsidRPr="004656AB" w:rsidRDefault="000C55CB" w:rsidP="00465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0" w:type="dxa"/>
          </w:tcPr>
          <w:p w14:paraId="34985F23" w14:textId="77777777" w:rsidR="000C55CB" w:rsidRDefault="000C55CB"/>
        </w:tc>
      </w:tr>
      <w:tr w:rsidR="007D66D1" w14:paraId="599B8693" w14:textId="77777777" w:rsidTr="004656AB">
        <w:trPr>
          <w:gridAfter w:val="1"/>
          <w:wAfter w:w="18" w:type="dxa"/>
          <w:trHeight w:val="144"/>
          <w:jc w:val="center"/>
        </w:trPr>
        <w:tc>
          <w:tcPr>
            <w:tcW w:w="5806" w:type="dxa"/>
          </w:tcPr>
          <w:p w14:paraId="18D34B12" w14:textId="77777777" w:rsidR="00AC0493" w:rsidRPr="004656AB" w:rsidRDefault="00AC0493" w:rsidP="004656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6AB">
              <w:rPr>
                <w:rFonts w:ascii="Times New Roman" w:hAnsi="Times New Roman" w:cs="Times New Roman"/>
                <w:sz w:val="28"/>
                <w:szCs w:val="28"/>
              </w:rPr>
              <w:t xml:space="preserve">Установка проводиться у зворотному порядку. Особливу увагу слід звернути на такі моменти: </w:t>
            </w:r>
          </w:p>
          <w:p w14:paraId="46EE5797" w14:textId="3590C8F1" w:rsidR="00AC0493" w:rsidRPr="004656AB" w:rsidRDefault="00AC0493" w:rsidP="004656A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vAlign w:val="center"/>
          </w:tcPr>
          <w:p w14:paraId="40A32162" w14:textId="77777777" w:rsidR="000C55CB" w:rsidRPr="004656AB" w:rsidRDefault="000C55CB" w:rsidP="00465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0" w:type="dxa"/>
          </w:tcPr>
          <w:p w14:paraId="4D448B29" w14:textId="24C9FC99" w:rsidR="000C55CB" w:rsidRDefault="007D66D1">
            <w:r>
              <w:rPr>
                <w:noProof/>
              </w:rPr>
              <w:drawing>
                <wp:inline distT="0" distB="0" distL="0" distR="0" wp14:anchorId="73EC42EF" wp14:editId="16918C6F">
                  <wp:extent cx="1388853" cy="934003"/>
                  <wp:effectExtent l="0" t="0" r="1905" b="0"/>
                  <wp:docPr id="2134065151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4065151" name="Рисунок 213406515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7715" cy="946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66D1" w14:paraId="405E7787" w14:textId="77777777" w:rsidTr="004656AB">
        <w:trPr>
          <w:trHeight w:val="144"/>
          <w:jc w:val="center"/>
        </w:trPr>
        <w:tc>
          <w:tcPr>
            <w:tcW w:w="5806" w:type="dxa"/>
          </w:tcPr>
          <w:p w14:paraId="4E077A38" w14:textId="17F2AC23" w:rsidR="00301BCA" w:rsidRPr="004656AB" w:rsidRDefault="00123A65" w:rsidP="004656AB">
            <w:pPr>
              <w:ind w:right="-1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6AB">
              <w:rPr>
                <w:rFonts w:ascii="Times New Roman" w:hAnsi="Times New Roman" w:cs="Times New Roman"/>
                <w:sz w:val="28"/>
                <w:szCs w:val="28"/>
              </w:rPr>
              <w:t>a) Не забудьте змастити всі опорні та поворотні вузли приводу перемикання передач універсальним мастилом;</w:t>
            </w:r>
          </w:p>
        </w:tc>
        <w:tc>
          <w:tcPr>
            <w:tcW w:w="5528" w:type="dxa"/>
            <w:vAlign w:val="center"/>
          </w:tcPr>
          <w:p w14:paraId="0FE8955C" w14:textId="586B9087" w:rsidR="00301BCA" w:rsidRPr="004656AB" w:rsidRDefault="00123A65" w:rsidP="00465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6AB">
              <w:rPr>
                <w:rFonts w:ascii="Times New Roman" w:hAnsi="Times New Roman" w:cs="Times New Roman"/>
                <w:sz w:val="28"/>
                <w:szCs w:val="28"/>
              </w:rPr>
              <w:t>Масло ун</w:t>
            </w:r>
            <w:r w:rsidR="004656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4656AB">
              <w:rPr>
                <w:rFonts w:ascii="Times New Roman" w:hAnsi="Times New Roman" w:cs="Times New Roman"/>
                <w:sz w:val="28"/>
                <w:szCs w:val="28"/>
              </w:rPr>
              <w:t>версальн</w:t>
            </w:r>
            <w:r w:rsidR="008D6912" w:rsidRPr="004656A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4618" w:type="dxa"/>
            <w:gridSpan w:val="2"/>
          </w:tcPr>
          <w:p w14:paraId="68B69AD3" w14:textId="73158794" w:rsidR="00301BCA" w:rsidRDefault="007D66D1">
            <w:r>
              <w:rPr>
                <w:noProof/>
              </w:rPr>
              <w:drawing>
                <wp:inline distT="0" distB="0" distL="0" distR="0" wp14:anchorId="1BFF2411" wp14:editId="729D4CAF">
                  <wp:extent cx="1397372" cy="1002614"/>
                  <wp:effectExtent l="0" t="0" r="0" b="7620"/>
                  <wp:docPr id="1521343649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1343649" name="Рисунок 1521343649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9770" cy="10186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66D1" w14:paraId="0A546ADA" w14:textId="77777777" w:rsidTr="004656AB">
        <w:trPr>
          <w:trHeight w:val="144"/>
          <w:jc w:val="center"/>
        </w:trPr>
        <w:tc>
          <w:tcPr>
            <w:tcW w:w="5806" w:type="dxa"/>
          </w:tcPr>
          <w:p w14:paraId="031C5EF2" w14:textId="70D4E558" w:rsidR="00301BCA" w:rsidRPr="004656AB" w:rsidRDefault="007D66D1" w:rsidP="004656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6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b) Перед повертанням ретельно очистіть різьблення болтів кріплення штанги від старого герметика, потім змастіть їх свіжим, типу Loctite 270 або Three bond 1305. Простежте за тим, щоб кріплення було затягнуте з необхідним зусиллям;</w:t>
            </w:r>
          </w:p>
        </w:tc>
        <w:tc>
          <w:tcPr>
            <w:tcW w:w="5528" w:type="dxa"/>
            <w:vAlign w:val="center"/>
          </w:tcPr>
          <w:p w14:paraId="727328C7" w14:textId="77777777" w:rsidR="00301BCA" w:rsidRPr="004656AB" w:rsidRDefault="00301BCA" w:rsidP="00465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8" w:type="dxa"/>
            <w:gridSpan w:val="2"/>
          </w:tcPr>
          <w:p w14:paraId="46F04358" w14:textId="77777777" w:rsidR="00301BCA" w:rsidRDefault="00301BCA"/>
        </w:tc>
      </w:tr>
      <w:tr w:rsidR="007D66D1" w14:paraId="63BB5C23" w14:textId="77777777" w:rsidTr="004656AB">
        <w:trPr>
          <w:trHeight w:val="144"/>
          <w:jc w:val="center"/>
        </w:trPr>
        <w:tc>
          <w:tcPr>
            <w:tcW w:w="5806" w:type="dxa"/>
          </w:tcPr>
          <w:p w14:paraId="6393E58A" w14:textId="7804D219" w:rsidR="00301BCA" w:rsidRPr="004656AB" w:rsidRDefault="007D66D1" w:rsidP="004656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6AB">
              <w:rPr>
                <w:rFonts w:ascii="Times New Roman" w:hAnsi="Times New Roman" w:cs="Times New Roman"/>
                <w:sz w:val="28"/>
                <w:szCs w:val="28"/>
              </w:rPr>
              <w:t>c) Ретельно прочистіть різьблення болта кріплення штока вибору передач до важеля. Перед повертанням злегка змастіть її свіжим герметиком, що фіксує (див. пункт b). Простежте, щоб гайка болта була затягнута з потрібним зусиллям;</w:t>
            </w:r>
          </w:p>
        </w:tc>
        <w:tc>
          <w:tcPr>
            <w:tcW w:w="5528" w:type="dxa"/>
            <w:vAlign w:val="center"/>
          </w:tcPr>
          <w:p w14:paraId="3BD9CFC0" w14:textId="77777777" w:rsidR="00301BCA" w:rsidRPr="004656AB" w:rsidRDefault="00301BCA" w:rsidP="00465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8" w:type="dxa"/>
            <w:gridSpan w:val="2"/>
          </w:tcPr>
          <w:p w14:paraId="2E03D2D1" w14:textId="77777777" w:rsidR="00301BCA" w:rsidRDefault="00301BCA"/>
        </w:tc>
      </w:tr>
      <w:tr w:rsidR="007D66D1" w14:paraId="18619785" w14:textId="77777777" w:rsidTr="004656AB">
        <w:trPr>
          <w:trHeight w:val="258"/>
          <w:jc w:val="center"/>
        </w:trPr>
        <w:tc>
          <w:tcPr>
            <w:tcW w:w="5806" w:type="dxa"/>
          </w:tcPr>
          <w:p w14:paraId="25CA9E1B" w14:textId="2A30380C" w:rsidR="00301BCA" w:rsidRPr="004656AB" w:rsidRDefault="007D66D1" w:rsidP="004656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6AB">
              <w:rPr>
                <w:rFonts w:ascii="Times New Roman" w:hAnsi="Times New Roman" w:cs="Times New Roman"/>
                <w:sz w:val="28"/>
                <w:szCs w:val="28"/>
              </w:rPr>
              <w:t>d) Кріплення штока вибору передач до осі вилок перемикання повинно здійснюватись за допомогою нового циліндричного штифта. Зафіксуйте вставлений штифт хомутом гвинтового або черв'ячного типу.</w:t>
            </w:r>
          </w:p>
        </w:tc>
        <w:tc>
          <w:tcPr>
            <w:tcW w:w="5528" w:type="dxa"/>
          </w:tcPr>
          <w:p w14:paraId="69204128" w14:textId="77777777" w:rsidR="00301BCA" w:rsidRPr="004656AB" w:rsidRDefault="00301BCA" w:rsidP="004656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8" w:type="dxa"/>
            <w:gridSpan w:val="2"/>
          </w:tcPr>
          <w:p w14:paraId="15708316" w14:textId="77777777" w:rsidR="00301BCA" w:rsidRDefault="00301BCA"/>
        </w:tc>
      </w:tr>
    </w:tbl>
    <w:p w14:paraId="5AE5B090" w14:textId="77777777" w:rsidR="00EC1168" w:rsidRDefault="00EC1168"/>
    <w:sectPr w:rsidR="00EC1168" w:rsidSect="004656AB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DD3876"/>
    <w:multiLevelType w:val="hybridMultilevel"/>
    <w:tmpl w:val="90660B5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7060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A89"/>
    <w:rsid w:val="00052FDC"/>
    <w:rsid w:val="00094101"/>
    <w:rsid w:val="000C55CB"/>
    <w:rsid w:val="00123A65"/>
    <w:rsid w:val="00301BCA"/>
    <w:rsid w:val="004656AB"/>
    <w:rsid w:val="00754AEC"/>
    <w:rsid w:val="007D66D1"/>
    <w:rsid w:val="008D6912"/>
    <w:rsid w:val="00AC0493"/>
    <w:rsid w:val="00EC1168"/>
    <w:rsid w:val="00F75A89"/>
    <w:rsid w:val="00FA6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86C6E"/>
  <w15:chartTrackingRefBased/>
  <w15:docId w15:val="{A44698A6-72D2-4096-A774-2FE50C46E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Календарь 1"/>
    <w:basedOn w:val="a1"/>
    <w:uiPriority w:val="99"/>
    <w:qFormat/>
    <w:rsid w:val="00EC1168"/>
    <w:pPr>
      <w:spacing w:after="0" w:line="240" w:lineRule="auto"/>
    </w:pPr>
    <w:rPr>
      <w:rFonts w:eastAsiaTheme="minorEastAsia"/>
      <w:kern w:val="0"/>
      <w:lang w:eastAsia="ru-RU"/>
      <w14:ligatures w14:val="none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a3">
    <w:name w:val="Table Grid"/>
    <w:basedOn w:val="a1"/>
    <w:uiPriority w:val="39"/>
    <w:rsid w:val="000C5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C04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Petro Romaniuk</cp:lastModifiedBy>
  <cp:revision>3</cp:revision>
  <dcterms:created xsi:type="dcterms:W3CDTF">2023-06-08T09:28:00Z</dcterms:created>
  <dcterms:modified xsi:type="dcterms:W3CDTF">2023-06-11T15:11:00Z</dcterms:modified>
</cp:coreProperties>
</file>