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4087" w:rsidRPr="00AE4087" w:rsidRDefault="00AE4087" w:rsidP="00AE4087">
      <w:pPr>
        <w:spacing w:after="0" w:line="240" w:lineRule="auto"/>
        <w:jc w:val="both"/>
        <w:outlineLvl w:val="0"/>
        <w:rPr>
          <w:rFonts w:ascii="Times New Roman" w:eastAsia="Times New Roman" w:hAnsi="Times New Roman" w:cs="Times New Roman"/>
          <w:b/>
          <w:color w:val="000000"/>
          <w:kern w:val="36"/>
          <w:sz w:val="28"/>
          <w:szCs w:val="28"/>
          <w:lang w:eastAsia="uk-UA"/>
        </w:rPr>
      </w:pPr>
      <w:r w:rsidRPr="00AE4087">
        <w:rPr>
          <w:rFonts w:ascii="Times New Roman" w:eastAsia="Times New Roman" w:hAnsi="Times New Roman" w:cs="Times New Roman"/>
          <w:b/>
          <w:color w:val="000000"/>
          <w:kern w:val="36"/>
          <w:sz w:val="28"/>
          <w:szCs w:val="28"/>
          <w:lang w:eastAsia="uk-UA"/>
        </w:rPr>
        <w:t>Тема 3</w:t>
      </w:r>
    </w:p>
    <w:p w:rsidR="00AE4087" w:rsidRPr="00AE4087" w:rsidRDefault="00AE4087" w:rsidP="00AE4087">
      <w:pPr>
        <w:spacing w:after="0" w:line="240" w:lineRule="auto"/>
        <w:jc w:val="both"/>
        <w:outlineLvl w:val="0"/>
        <w:rPr>
          <w:rFonts w:ascii="Times New Roman" w:eastAsia="Times New Roman" w:hAnsi="Times New Roman" w:cs="Times New Roman"/>
          <w:b/>
          <w:color w:val="000000"/>
          <w:kern w:val="36"/>
          <w:sz w:val="28"/>
          <w:szCs w:val="28"/>
          <w:lang w:eastAsia="uk-UA"/>
        </w:rPr>
      </w:pPr>
      <w:r w:rsidRPr="00AE4087">
        <w:rPr>
          <w:rFonts w:ascii="Times New Roman" w:eastAsia="Times New Roman" w:hAnsi="Times New Roman" w:cs="Times New Roman"/>
          <w:b/>
          <w:color w:val="000000"/>
          <w:kern w:val="36"/>
          <w:sz w:val="28"/>
          <w:szCs w:val="28"/>
          <w:lang w:eastAsia="uk-UA"/>
        </w:rPr>
        <w:t>Основи  пожежної безпеки</w:t>
      </w:r>
    </w:p>
    <w:p w:rsidR="00AE4087" w:rsidRPr="00AE4087" w:rsidRDefault="00AE4087" w:rsidP="00AE4087">
      <w:pPr>
        <w:spacing w:after="0" w:line="240" w:lineRule="auto"/>
        <w:jc w:val="both"/>
        <w:outlineLvl w:val="0"/>
        <w:rPr>
          <w:rFonts w:ascii="Times New Roman" w:eastAsia="Times New Roman" w:hAnsi="Times New Roman" w:cs="Times New Roman"/>
          <w:b/>
          <w:color w:val="000000"/>
          <w:kern w:val="36"/>
          <w:sz w:val="28"/>
          <w:szCs w:val="28"/>
          <w:lang w:eastAsia="uk-UA"/>
        </w:rPr>
      </w:pPr>
      <w:r w:rsidRPr="00AE4087">
        <w:rPr>
          <w:rFonts w:ascii="Times New Roman" w:eastAsia="Times New Roman" w:hAnsi="Times New Roman" w:cs="Times New Roman"/>
          <w:b/>
          <w:color w:val="000000"/>
          <w:kern w:val="36"/>
          <w:sz w:val="28"/>
          <w:szCs w:val="28"/>
          <w:lang w:eastAsia="uk-UA"/>
        </w:rPr>
        <w:t xml:space="preserve">4 години </w:t>
      </w:r>
    </w:p>
    <w:p w:rsidR="00AE4087" w:rsidRDefault="00AE4087" w:rsidP="00AE4087">
      <w:pPr>
        <w:pStyle w:val="a3"/>
        <w:spacing w:line="360" w:lineRule="auto"/>
        <w:ind w:left="0" w:right="110"/>
        <w:rPr>
          <w:b/>
        </w:rPr>
      </w:pPr>
    </w:p>
    <w:p w:rsidR="00AE4087" w:rsidRPr="00605ABD" w:rsidRDefault="00AE4087" w:rsidP="00605ABD">
      <w:pPr>
        <w:pStyle w:val="a3"/>
        <w:ind w:left="0" w:right="108"/>
        <w:rPr>
          <w:sz w:val="28"/>
          <w:szCs w:val="28"/>
        </w:rPr>
      </w:pPr>
      <w:r w:rsidRPr="00605ABD">
        <w:rPr>
          <w:b/>
          <w:sz w:val="28"/>
          <w:szCs w:val="28"/>
        </w:rPr>
        <w:t xml:space="preserve">Мета: </w:t>
      </w:r>
      <w:r w:rsidRPr="00605ABD">
        <w:rPr>
          <w:sz w:val="28"/>
          <w:szCs w:val="28"/>
        </w:rPr>
        <w:t>сформувати знання</w:t>
      </w:r>
      <w:r w:rsidR="00D64FBE">
        <w:rPr>
          <w:sz w:val="28"/>
          <w:szCs w:val="28"/>
        </w:rPr>
        <w:t xml:space="preserve"> здобувачів освіти </w:t>
      </w:r>
      <w:r w:rsidRPr="00605ABD">
        <w:rPr>
          <w:sz w:val="28"/>
          <w:szCs w:val="28"/>
        </w:rPr>
        <w:t xml:space="preserve">про загальні питання пожежної безпеки; ознайомити із </w:t>
      </w:r>
      <w:r w:rsidR="00605ABD">
        <w:rPr>
          <w:sz w:val="28"/>
          <w:szCs w:val="28"/>
        </w:rPr>
        <w:t xml:space="preserve">аспектами організаційно-технічних протипожежних засобів, видами вогнегасників, методами гасіння пожеж та протипожежною профілактикою </w:t>
      </w:r>
    </w:p>
    <w:p w:rsidR="00AE4087" w:rsidRDefault="00AE4087" w:rsidP="00AE4087">
      <w:pPr>
        <w:pStyle w:val="a3"/>
        <w:spacing w:before="2"/>
        <w:ind w:left="0"/>
        <w:jc w:val="left"/>
        <w:rPr>
          <w:sz w:val="39"/>
        </w:rPr>
      </w:pPr>
    </w:p>
    <w:p w:rsidR="00AE4087" w:rsidRDefault="00AE4087" w:rsidP="00AE4087">
      <w:pPr>
        <w:pStyle w:val="2"/>
        <w:ind w:left="0"/>
        <w:jc w:val="left"/>
        <w:rPr>
          <w:sz w:val="28"/>
          <w:szCs w:val="28"/>
        </w:rPr>
      </w:pPr>
      <w:r w:rsidRPr="00605ABD">
        <w:rPr>
          <w:sz w:val="28"/>
          <w:szCs w:val="28"/>
        </w:rPr>
        <w:t>План:</w:t>
      </w:r>
    </w:p>
    <w:p w:rsidR="00605ABD" w:rsidRPr="00605ABD" w:rsidRDefault="00AE4087" w:rsidP="00605ABD">
      <w:pPr>
        <w:pStyle w:val="a5"/>
        <w:numPr>
          <w:ilvl w:val="0"/>
          <w:numId w:val="13"/>
        </w:numPr>
        <w:spacing w:after="210" w:line="270" w:lineRule="atLeast"/>
        <w:jc w:val="both"/>
        <w:outlineLvl w:val="2"/>
        <w:rPr>
          <w:rFonts w:ascii="Times New Roman" w:eastAsia="Times New Roman" w:hAnsi="Times New Roman" w:cs="Times New Roman"/>
          <w:bCs/>
          <w:color w:val="000000"/>
          <w:sz w:val="28"/>
          <w:szCs w:val="28"/>
          <w:lang w:eastAsia="uk-UA"/>
        </w:rPr>
      </w:pPr>
      <w:r w:rsidRPr="00605ABD">
        <w:rPr>
          <w:rFonts w:ascii="Times New Roman" w:eastAsia="Times New Roman" w:hAnsi="Times New Roman" w:cs="Times New Roman"/>
          <w:bCs/>
          <w:color w:val="000000"/>
          <w:sz w:val="28"/>
          <w:szCs w:val="28"/>
          <w:lang w:eastAsia="uk-UA"/>
        </w:rPr>
        <w:t xml:space="preserve">Організація пожежної охорони. </w:t>
      </w:r>
    </w:p>
    <w:p w:rsidR="00605ABD" w:rsidRPr="00605ABD" w:rsidRDefault="00AE4087" w:rsidP="00605ABD">
      <w:pPr>
        <w:pStyle w:val="a5"/>
        <w:numPr>
          <w:ilvl w:val="0"/>
          <w:numId w:val="13"/>
        </w:numPr>
        <w:spacing w:after="210" w:line="270" w:lineRule="atLeast"/>
        <w:jc w:val="both"/>
        <w:outlineLvl w:val="2"/>
        <w:rPr>
          <w:rFonts w:ascii="Times New Roman" w:eastAsia="Times New Roman" w:hAnsi="Times New Roman" w:cs="Times New Roman"/>
          <w:bCs/>
          <w:color w:val="000000"/>
          <w:sz w:val="28"/>
          <w:szCs w:val="28"/>
          <w:lang w:eastAsia="uk-UA"/>
        </w:rPr>
      </w:pPr>
      <w:proofErr w:type="spellStart"/>
      <w:r w:rsidRPr="00605ABD">
        <w:rPr>
          <w:rFonts w:ascii="Times New Roman" w:eastAsia="Times New Roman" w:hAnsi="Times New Roman" w:cs="Times New Roman"/>
          <w:bCs/>
          <w:color w:val="000000"/>
          <w:sz w:val="28"/>
          <w:szCs w:val="28"/>
          <w:lang w:eastAsia="uk-UA"/>
        </w:rPr>
        <w:t>Пожежо</w:t>
      </w:r>
      <w:proofErr w:type="spellEnd"/>
      <w:r w:rsidRPr="00605ABD">
        <w:rPr>
          <w:rFonts w:ascii="Times New Roman" w:eastAsia="Times New Roman" w:hAnsi="Times New Roman" w:cs="Times New Roman"/>
          <w:bCs/>
          <w:color w:val="000000"/>
          <w:sz w:val="28"/>
          <w:szCs w:val="28"/>
          <w:lang w:eastAsia="uk-UA"/>
        </w:rPr>
        <w:t xml:space="preserve">- і </w:t>
      </w:r>
      <w:proofErr w:type="spellStart"/>
      <w:r w:rsidRPr="00605ABD">
        <w:rPr>
          <w:rFonts w:ascii="Times New Roman" w:eastAsia="Times New Roman" w:hAnsi="Times New Roman" w:cs="Times New Roman"/>
          <w:bCs/>
          <w:color w:val="000000"/>
          <w:sz w:val="28"/>
          <w:szCs w:val="28"/>
          <w:lang w:eastAsia="uk-UA"/>
        </w:rPr>
        <w:t>вибухо</w:t>
      </w:r>
      <w:proofErr w:type="spellEnd"/>
      <w:r w:rsidRPr="00605ABD">
        <w:rPr>
          <w:rFonts w:ascii="Times New Roman" w:eastAsia="Times New Roman" w:hAnsi="Times New Roman" w:cs="Times New Roman"/>
          <w:bCs/>
          <w:color w:val="000000"/>
          <w:sz w:val="28"/>
          <w:szCs w:val="28"/>
          <w:lang w:eastAsia="uk-UA"/>
        </w:rPr>
        <w:t xml:space="preserve">- небезпечний пил. </w:t>
      </w:r>
    </w:p>
    <w:p w:rsidR="00605ABD" w:rsidRPr="00605ABD" w:rsidRDefault="00AE4087" w:rsidP="00605ABD">
      <w:pPr>
        <w:pStyle w:val="a5"/>
        <w:numPr>
          <w:ilvl w:val="0"/>
          <w:numId w:val="13"/>
        </w:numPr>
        <w:spacing w:after="210" w:line="270" w:lineRule="atLeast"/>
        <w:jc w:val="both"/>
        <w:outlineLvl w:val="2"/>
        <w:rPr>
          <w:rFonts w:ascii="Times New Roman" w:eastAsia="Times New Roman" w:hAnsi="Times New Roman" w:cs="Times New Roman"/>
          <w:bCs/>
          <w:color w:val="000000"/>
          <w:sz w:val="28"/>
          <w:szCs w:val="28"/>
          <w:lang w:eastAsia="uk-UA"/>
        </w:rPr>
      </w:pPr>
      <w:r w:rsidRPr="00605ABD">
        <w:rPr>
          <w:rFonts w:ascii="Times New Roman" w:eastAsia="Times New Roman" w:hAnsi="Times New Roman" w:cs="Times New Roman"/>
          <w:bCs/>
          <w:color w:val="000000"/>
          <w:sz w:val="28"/>
          <w:szCs w:val="28"/>
          <w:lang w:eastAsia="uk-UA"/>
        </w:rPr>
        <w:t xml:space="preserve">Самозаймання речовин. </w:t>
      </w:r>
    </w:p>
    <w:p w:rsidR="00605ABD" w:rsidRPr="00605ABD" w:rsidRDefault="00AE4087" w:rsidP="00605ABD">
      <w:pPr>
        <w:pStyle w:val="a5"/>
        <w:numPr>
          <w:ilvl w:val="0"/>
          <w:numId w:val="13"/>
        </w:numPr>
        <w:spacing w:after="210" w:line="270" w:lineRule="atLeast"/>
        <w:jc w:val="both"/>
        <w:outlineLvl w:val="2"/>
        <w:rPr>
          <w:rFonts w:ascii="Times New Roman" w:eastAsia="Times New Roman" w:hAnsi="Times New Roman" w:cs="Times New Roman"/>
          <w:bCs/>
          <w:color w:val="000000"/>
          <w:sz w:val="28"/>
          <w:szCs w:val="28"/>
          <w:lang w:eastAsia="uk-UA"/>
        </w:rPr>
      </w:pPr>
      <w:r w:rsidRPr="00605ABD">
        <w:rPr>
          <w:rFonts w:ascii="Times New Roman" w:eastAsia="Times New Roman" w:hAnsi="Times New Roman" w:cs="Times New Roman"/>
          <w:bCs/>
          <w:color w:val="000000"/>
          <w:sz w:val="28"/>
          <w:szCs w:val="28"/>
          <w:lang w:eastAsia="uk-UA"/>
        </w:rPr>
        <w:t xml:space="preserve">Протипожежні вимоги до будинків і споруд. </w:t>
      </w:r>
    </w:p>
    <w:p w:rsidR="00605ABD" w:rsidRPr="00605ABD" w:rsidRDefault="00AE4087" w:rsidP="00605ABD">
      <w:pPr>
        <w:pStyle w:val="a5"/>
        <w:numPr>
          <w:ilvl w:val="0"/>
          <w:numId w:val="13"/>
        </w:numPr>
        <w:spacing w:after="210" w:line="270" w:lineRule="atLeast"/>
        <w:jc w:val="both"/>
        <w:outlineLvl w:val="2"/>
        <w:rPr>
          <w:rFonts w:ascii="Times New Roman" w:eastAsia="Times New Roman" w:hAnsi="Times New Roman" w:cs="Times New Roman"/>
          <w:bCs/>
          <w:color w:val="000000"/>
          <w:sz w:val="28"/>
          <w:szCs w:val="28"/>
          <w:lang w:eastAsia="uk-UA"/>
        </w:rPr>
      </w:pPr>
      <w:r w:rsidRPr="00605ABD">
        <w:rPr>
          <w:rFonts w:ascii="Times New Roman" w:eastAsia="Times New Roman" w:hAnsi="Times New Roman" w:cs="Times New Roman"/>
          <w:bCs/>
          <w:color w:val="000000"/>
          <w:sz w:val="28"/>
          <w:szCs w:val="28"/>
          <w:lang w:eastAsia="uk-UA"/>
        </w:rPr>
        <w:t xml:space="preserve">Пожежна профілактика електрообладнання. </w:t>
      </w:r>
    </w:p>
    <w:p w:rsidR="00605ABD" w:rsidRPr="00605ABD" w:rsidRDefault="00AE4087" w:rsidP="00605ABD">
      <w:pPr>
        <w:pStyle w:val="a5"/>
        <w:numPr>
          <w:ilvl w:val="0"/>
          <w:numId w:val="13"/>
        </w:numPr>
        <w:spacing w:after="210" w:line="270" w:lineRule="atLeast"/>
        <w:jc w:val="both"/>
        <w:outlineLvl w:val="2"/>
        <w:rPr>
          <w:rFonts w:ascii="Times New Roman" w:eastAsia="Times New Roman" w:hAnsi="Times New Roman" w:cs="Times New Roman"/>
          <w:bCs/>
          <w:color w:val="000000"/>
          <w:sz w:val="28"/>
          <w:szCs w:val="28"/>
          <w:lang w:eastAsia="uk-UA"/>
        </w:rPr>
      </w:pPr>
      <w:r w:rsidRPr="00605ABD">
        <w:rPr>
          <w:rFonts w:ascii="Times New Roman" w:eastAsia="Times New Roman" w:hAnsi="Times New Roman" w:cs="Times New Roman"/>
          <w:bCs/>
          <w:color w:val="000000"/>
          <w:sz w:val="28"/>
          <w:szCs w:val="28"/>
          <w:lang w:eastAsia="uk-UA"/>
        </w:rPr>
        <w:t>Коротке замикання (КЗ).</w:t>
      </w:r>
      <w:r w:rsidR="00605ABD" w:rsidRPr="00605ABD">
        <w:rPr>
          <w:rFonts w:ascii="Times New Roman" w:eastAsia="Times New Roman" w:hAnsi="Times New Roman" w:cs="Times New Roman"/>
          <w:bCs/>
          <w:color w:val="000000"/>
          <w:sz w:val="28"/>
          <w:szCs w:val="28"/>
          <w:lang w:eastAsia="uk-UA"/>
        </w:rPr>
        <w:t xml:space="preserve"> </w:t>
      </w:r>
      <w:r w:rsidRPr="00605ABD">
        <w:rPr>
          <w:rFonts w:ascii="Times New Roman" w:eastAsia="Times New Roman" w:hAnsi="Times New Roman" w:cs="Times New Roman"/>
          <w:bCs/>
          <w:color w:val="000000"/>
          <w:sz w:val="28"/>
          <w:szCs w:val="28"/>
          <w:lang w:eastAsia="uk-UA"/>
        </w:rPr>
        <w:t xml:space="preserve">Перевантаження. </w:t>
      </w:r>
    </w:p>
    <w:p w:rsidR="00AE4087" w:rsidRPr="00605ABD" w:rsidRDefault="00AE4087" w:rsidP="00605ABD">
      <w:pPr>
        <w:pStyle w:val="a5"/>
        <w:numPr>
          <w:ilvl w:val="0"/>
          <w:numId w:val="13"/>
        </w:numPr>
        <w:spacing w:after="210" w:line="270" w:lineRule="atLeast"/>
        <w:jc w:val="both"/>
        <w:outlineLvl w:val="2"/>
        <w:rPr>
          <w:rFonts w:ascii="Times New Roman" w:eastAsia="Times New Roman" w:hAnsi="Times New Roman" w:cs="Times New Roman"/>
          <w:bCs/>
          <w:color w:val="000000"/>
          <w:sz w:val="28"/>
          <w:szCs w:val="28"/>
          <w:lang w:eastAsia="uk-UA"/>
        </w:rPr>
      </w:pPr>
      <w:r w:rsidRPr="00605ABD">
        <w:rPr>
          <w:rFonts w:ascii="Times New Roman" w:eastAsia="Times New Roman" w:hAnsi="Times New Roman" w:cs="Times New Roman"/>
          <w:bCs/>
          <w:color w:val="000000"/>
          <w:sz w:val="28"/>
          <w:szCs w:val="28"/>
          <w:lang w:eastAsia="uk-UA"/>
        </w:rPr>
        <w:t>Засоби та способи гасіння пожежі</w:t>
      </w:r>
    </w:p>
    <w:p w:rsidR="00AE4087" w:rsidRPr="00272D66" w:rsidRDefault="00AE4087" w:rsidP="00272D66">
      <w:pPr>
        <w:pStyle w:val="a5"/>
        <w:numPr>
          <w:ilvl w:val="0"/>
          <w:numId w:val="15"/>
        </w:numPr>
        <w:shd w:val="clear" w:color="auto" w:fill="FFFFFF"/>
        <w:spacing w:after="0" w:line="240" w:lineRule="auto"/>
        <w:jc w:val="both"/>
        <w:rPr>
          <w:rFonts w:ascii="Times New Roman" w:eastAsia="Times New Roman" w:hAnsi="Times New Roman" w:cs="Times New Roman"/>
          <w:color w:val="000000"/>
          <w:sz w:val="28"/>
          <w:szCs w:val="28"/>
          <w:lang w:eastAsia="uk-UA"/>
        </w:rPr>
      </w:pPr>
      <w:r w:rsidRPr="00272D66">
        <w:rPr>
          <w:rFonts w:ascii="Times New Roman" w:eastAsia="Times New Roman" w:hAnsi="Times New Roman" w:cs="Times New Roman"/>
          <w:b/>
          <w:bCs/>
          <w:color w:val="000000"/>
          <w:sz w:val="28"/>
          <w:szCs w:val="28"/>
          <w:bdr w:val="none" w:sz="0" w:space="0" w:color="auto" w:frame="1"/>
          <w:lang w:eastAsia="uk-UA"/>
        </w:rPr>
        <w:t>Організація пожежної охорони. </w:t>
      </w:r>
      <w:r w:rsidRPr="00272D66">
        <w:rPr>
          <w:rFonts w:ascii="Times New Roman" w:eastAsia="Times New Roman" w:hAnsi="Times New Roman" w:cs="Times New Roman"/>
          <w:color w:val="000000"/>
          <w:sz w:val="28"/>
          <w:szCs w:val="28"/>
          <w:lang w:eastAsia="uk-UA"/>
        </w:rPr>
        <w:t>Пожежа - неконтрольоване горіння поза спеціальним вогнищем, яке призводить до матеріальної шкоди.</w:t>
      </w:r>
    </w:p>
    <w:p w:rsidR="00AE4087" w:rsidRPr="00AE4087" w:rsidRDefault="00AE4087" w:rsidP="00AE4087">
      <w:pPr>
        <w:shd w:val="clear" w:color="auto" w:fill="FFFFFF"/>
        <w:spacing w:after="0" w:line="240" w:lineRule="auto"/>
        <w:jc w:val="both"/>
        <w:rPr>
          <w:rFonts w:ascii="Times New Roman" w:eastAsia="Times New Roman" w:hAnsi="Times New Roman" w:cs="Times New Roman"/>
          <w:color w:val="000000"/>
          <w:sz w:val="28"/>
          <w:szCs w:val="28"/>
          <w:lang w:eastAsia="uk-UA"/>
        </w:rPr>
      </w:pPr>
      <w:r w:rsidRPr="00AE4087">
        <w:rPr>
          <w:rFonts w:ascii="Times New Roman" w:eastAsia="Times New Roman" w:hAnsi="Times New Roman" w:cs="Times New Roman"/>
          <w:b/>
          <w:bCs/>
          <w:color w:val="000000"/>
          <w:sz w:val="28"/>
          <w:szCs w:val="28"/>
          <w:bdr w:val="none" w:sz="0" w:space="0" w:color="auto" w:frame="1"/>
          <w:lang w:eastAsia="uk-UA"/>
        </w:rPr>
        <w:t>Пожежна безпека</w:t>
      </w:r>
      <w:r w:rsidRPr="00AE4087">
        <w:rPr>
          <w:rFonts w:ascii="Times New Roman" w:eastAsia="Times New Roman" w:hAnsi="Times New Roman" w:cs="Times New Roman"/>
          <w:color w:val="000000"/>
          <w:sz w:val="28"/>
          <w:szCs w:val="28"/>
          <w:lang w:eastAsia="uk-UA"/>
        </w:rPr>
        <w:t> – стан об’єкта, при якому з регламентованою ймовірністю виключається можливість виникнення та розвиток пожежі і впливу на людей її небезпечних факторів, а також забезпечується захист матеріальних цінностей.</w:t>
      </w:r>
    </w:p>
    <w:p w:rsidR="00AE4087" w:rsidRPr="00AE4087" w:rsidRDefault="00AE4087" w:rsidP="00AE4087">
      <w:pPr>
        <w:shd w:val="clear" w:color="auto" w:fill="FFFFFF"/>
        <w:spacing w:after="210" w:line="240" w:lineRule="auto"/>
        <w:jc w:val="both"/>
        <w:rPr>
          <w:rFonts w:ascii="Times New Roman" w:eastAsia="Times New Roman" w:hAnsi="Times New Roman" w:cs="Times New Roman"/>
          <w:color w:val="000000"/>
          <w:sz w:val="28"/>
          <w:szCs w:val="28"/>
          <w:lang w:eastAsia="uk-UA"/>
        </w:rPr>
      </w:pPr>
      <w:r w:rsidRPr="00AE4087">
        <w:rPr>
          <w:rFonts w:ascii="Times New Roman" w:eastAsia="Times New Roman" w:hAnsi="Times New Roman" w:cs="Times New Roman"/>
          <w:color w:val="000000"/>
          <w:sz w:val="28"/>
          <w:szCs w:val="28"/>
          <w:lang w:eastAsia="uk-UA"/>
        </w:rPr>
        <w:t>Причинами пожеж та вибухів на підприємстві є порушення правил і норм пожежної безпеки, невиконання Закону "Про пожежну безпеку".</w:t>
      </w:r>
    </w:p>
    <w:p w:rsidR="00AE4087" w:rsidRPr="00AE4087" w:rsidRDefault="00AE4087" w:rsidP="00AE4087">
      <w:pPr>
        <w:shd w:val="clear" w:color="auto" w:fill="FFFFFF"/>
        <w:spacing w:after="210" w:line="240" w:lineRule="auto"/>
        <w:jc w:val="both"/>
        <w:rPr>
          <w:rFonts w:ascii="Times New Roman" w:eastAsia="Times New Roman" w:hAnsi="Times New Roman" w:cs="Times New Roman"/>
          <w:color w:val="000000"/>
          <w:sz w:val="28"/>
          <w:szCs w:val="28"/>
          <w:lang w:eastAsia="uk-UA"/>
        </w:rPr>
      </w:pPr>
      <w:r w:rsidRPr="00AE4087">
        <w:rPr>
          <w:rFonts w:ascii="Times New Roman" w:eastAsia="Times New Roman" w:hAnsi="Times New Roman" w:cs="Times New Roman"/>
          <w:color w:val="000000"/>
          <w:sz w:val="28"/>
          <w:szCs w:val="28"/>
          <w:lang w:eastAsia="uk-UA"/>
        </w:rPr>
        <w:t>Небезпечними факторами пожежі і вибуху, які можуть призвести до травми, отруєння, загибелі або матеріальних збитків є відкритий вогонь, іскри, підвищена температура, токсичні продукти горіння, дим, низький вміст кисню, обвалення будинків і споруд.</w:t>
      </w:r>
    </w:p>
    <w:p w:rsidR="00AE4087" w:rsidRPr="00AE4087" w:rsidRDefault="00AE4087" w:rsidP="00AE4087">
      <w:pPr>
        <w:shd w:val="clear" w:color="auto" w:fill="FFFFFF"/>
        <w:spacing w:after="210" w:line="240" w:lineRule="auto"/>
        <w:jc w:val="both"/>
        <w:rPr>
          <w:rFonts w:ascii="Times New Roman" w:eastAsia="Times New Roman" w:hAnsi="Times New Roman" w:cs="Times New Roman"/>
          <w:color w:val="000000"/>
          <w:sz w:val="28"/>
          <w:szCs w:val="28"/>
          <w:lang w:eastAsia="uk-UA"/>
        </w:rPr>
      </w:pPr>
      <w:r w:rsidRPr="00AE4087">
        <w:rPr>
          <w:rFonts w:ascii="Times New Roman" w:eastAsia="Times New Roman" w:hAnsi="Times New Roman" w:cs="Times New Roman"/>
          <w:color w:val="000000"/>
          <w:sz w:val="28"/>
          <w:szCs w:val="28"/>
          <w:lang w:eastAsia="uk-UA"/>
        </w:rPr>
        <w:t xml:space="preserve">За стан пожежної безпеки на підприємстві відповідають її керівники, начальники </w:t>
      </w:r>
      <w:proofErr w:type="spellStart"/>
      <w:r w:rsidRPr="00AE4087">
        <w:rPr>
          <w:rFonts w:ascii="Times New Roman" w:eastAsia="Times New Roman" w:hAnsi="Times New Roman" w:cs="Times New Roman"/>
          <w:color w:val="000000"/>
          <w:sz w:val="28"/>
          <w:szCs w:val="28"/>
          <w:lang w:eastAsia="uk-UA"/>
        </w:rPr>
        <w:t>цехів</w:t>
      </w:r>
      <w:proofErr w:type="spellEnd"/>
      <w:r w:rsidRPr="00AE4087">
        <w:rPr>
          <w:rFonts w:ascii="Times New Roman" w:eastAsia="Times New Roman" w:hAnsi="Times New Roman" w:cs="Times New Roman"/>
          <w:color w:val="000000"/>
          <w:sz w:val="28"/>
          <w:szCs w:val="28"/>
          <w:lang w:eastAsia="uk-UA"/>
        </w:rPr>
        <w:t>, майстри та інші керівники.</w:t>
      </w:r>
    </w:p>
    <w:p w:rsidR="00AE4087" w:rsidRPr="00AE4087" w:rsidRDefault="00AE4087" w:rsidP="00AE4087">
      <w:pPr>
        <w:shd w:val="clear" w:color="auto" w:fill="FFFFFF"/>
        <w:spacing w:after="210" w:line="240" w:lineRule="auto"/>
        <w:jc w:val="both"/>
        <w:rPr>
          <w:rFonts w:ascii="Times New Roman" w:eastAsia="Times New Roman" w:hAnsi="Times New Roman" w:cs="Times New Roman"/>
          <w:color w:val="000000"/>
          <w:sz w:val="28"/>
          <w:szCs w:val="28"/>
          <w:lang w:eastAsia="uk-UA"/>
        </w:rPr>
      </w:pPr>
      <w:r w:rsidRPr="00AE4087">
        <w:rPr>
          <w:rFonts w:ascii="Times New Roman" w:eastAsia="Times New Roman" w:hAnsi="Times New Roman" w:cs="Times New Roman"/>
          <w:color w:val="000000"/>
          <w:sz w:val="28"/>
          <w:szCs w:val="28"/>
          <w:lang w:eastAsia="uk-UA"/>
        </w:rPr>
        <w:t xml:space="preserve">На підприємствах існує два види пожежної охорони: професійна і воєнізована. Воєнізована охорона створюється на об’єктах з підвищеною небезпекою. Крім того на підприємствах для посилення пожежної охорони організовуються добровільні пожежні дружини і команди, добровільні пожежні товариства і </w:t>
      </w:r>
      <w:proofErr w:type="spellStart"/>
      <w:r w:rsidRPr="00AE4087">
        <w:rPr>
          <w:rFonts w:ascii="Times New Roman" w:eastAsia="Times New Roman" w:hAnsi="Times New Roman" w:cs="Times New Roman"/>
          <w:color w:val="000000"/>
          <w:sz w:val="28"/>
          <w:szCs w:val="28"/>
          <w:lang w:eastAsia="uk-UA"/>
        </w:rPr>
        <w:t>пожежно</w:t>
      </w:r>
      <w:proofErr w:type="spellEnd"/>
      <w:r w:rsidRPr="00AE4087">
        <w:rPr>
          <w:rFonts w:ascii="Times New Roman" w:eastAsia="Times New Roman" w:hAnsi="Times New Roman" w:cs="Times New Roman"/>
          <w:color w:val="000000"/>
          <w:sz w:val="28"/>
          <w:szCs w:val="28"/>
          <w:lang w:eastAsia="uk-UA"/>
        </w:rPr>
        <w:t>-технічні комісії з числа робітників та службовців. При Міністерстві внутрішніх справ існує управління пожежної охорони (УПО) і його органи на місцях. До складу УПО входить Державний пожежний нагляд який здійснює:</w:t>
      </w:r>
    </w:p>
    <w:p w:rsidR="00AE4087" w:rsidRPr="00AE4087" w:rsidRDefault="00AE4087" w:rsidP="00AE4087">
      <w:pPr>
        <w:numPr>
          <w:ilvl w:val="0"/>
          <w:numId w:val="1"/>
        </w:numPr>
        <w:shd w:val="clear" w:color="auto" w:fill="FFFFFF"/>
        <w:spacing w:before="30" w:after="150" w:line="240" w:lineRule="auto"/>
        <w:ind w:left="0"/>
        <w:jc w:val="both"/>
        <w:rPr>
          <w:rFonts w:ascii="Times New Roman" w:eastAsia="Times New Roman" w:hAnsi="Times New Roman" w:cs="Times New Roman"/>
          <w:color w:val="000000"/>
          <w:sz w:val="28"/>
          <w:szCs w:val="28"/>
          <w:lang w:eastAsia="uk-UA"/>
        </w:rPr>
      </w:pPr>
      <w:r w:rsidRPr="00AE4087">
        <w:rPr>
          <w:rFonts w:ascii="Times New Roman" w:eastAsia="Times New Roman" w:hAnsi="Times New Roman" w:cs="Times New Roman"/>
          <w:color w:val="000000"/>
          <w:sz w:val="28"/>
          <w:szCs w:val="28"/>
          <w:lang w:eastAsia="uk-UA"/>
        </w:rPr>
        <w:t>Контроль за станом пожежної безпеки.</w:t>
      </w:r>
    </w:p>
    <w:p w:rsidR="00AE4087" w:rsidRPr="00AE4087" w:rsidRDefault="00AE4087" w:rsidP="00AE4087">
      <w:pPr>
        <w:numPr>
          <w:ilvl w:val="0"/>
          <w:numId w:val="1"/>
        </w:numPr>
        <w:shd w:val="clear" w:color="auto" w:fill="FFFFFF"/>
        <w:spacing w:before="30" w:after="150" w:line="240" w:lineRule="auto"/>
        <w:ind w:left="0"/>
        <w:jc w:val="both"/>
        <w:rPr>
          <w:rFonts w:ascii="Times New Roman" w:eastAsia="Times New Roman" w:hAnsi="Times New Roman" w:cs="Times New Roman"/>
          <w:color w:val="000000"/>
          <w:sz w:val="28"/>
          <w:szCs w:val="28"/>
          <w:lang w:eastAsia="uk-UA"/>
        </w:rPr>
      </w:pPr>
      <w:r w:rsidRPr="00AE4087">
        <w:rPr>
          <w:rFonts w:ascii="Times New Roman" w:eastAsia="Times New Roman" w:hAnsi="Times New Roman" w:cs="Times New Roman"/>
          <w:color w:val="000000"/>
          <w:sz w:val="28"/>
          <w:szCs w:val="28"/>
          <w:lang w:eastAsia="uk-UA"/>
        </w:rPr>
        <w:t>Розробляє і погоджує протипожежні норми і правила та контролює їх виконання в проектах і безпосередньо на об’єктах народного господарства.</w:t>
      </w:r>
    </w:p>
    <w:p w:rsidR="00AE4087" w:rsidRPr="00AE4087" w:rsidRDefault="00AE4087" w:rsidP="00AE4087">
      <w:pPr>
        <w:numPr>
          <w:ilvl w:val="0"/>
          <w:numId w:val="1"/>
        </w:numPr>
        <w:shd w:val="clear" w:color="auto" w:fill="FFFFFF"/>
        <w:spacing w:before="30" w:after="150" w:line="240" w:lineRule="auto"/>
        <w:ind w:left="0"/>
        <w:jc w:val="both"/>
        <w:rPr>
          <w:rFonts w:ascii="Times New Roman" w:eastAsia="Times New Roman" w:hAnsi="Times New Roman" w:cs="Times New Roman"/>
          <w:color w:val="000000"/>
          <w:sz w:val="28"/>
          <w:szCs w:val="28"/>
          <w:lang w:eastAsia="uk-UA"/>
        </w:rPr>
      </w:pPr>
      <w:r w:rsidRPr="00AE4087">
        <w:rPr>
          <w:rFonts w:ascii="Times New Roman" w:eastAsia="Times New Roman" w:hAnsi="Times New Roman" w:cs="Times New Roman"/>
          <w:color w:val="000000"/>
          <w:sz w:val="28"/>
          <w:szCs w:val="28"/>
          <w:lang w:eastAsia="uk-UA"/>
        </w:rPr>
        <w:t>Проводить розслідування і облік пожеж.</w:t>
      </w:r>
    </w:p>
    <w:p w:rsidR="00AE4087" w:rsidRPr="00AE4087" w:rsidRDefault="00AE4087" w:rsidP="00AE4087">
      <w:pPr>
        <w:numPr>
          <w:ilvl w:val="0"/>
          <w:numId w:val="1"/>
        </w:numPr>
        <w:shd w:val="clear" w:color="auto" w:fill="FFFFFF"/>
        <w:spacing w:before="30" w:after="150" w:line="240" w:lineRule="auto"/>
        <w:ind w:left="0"/>
        <w:jc w:val="both"/>
        <w:rPr>
          <w:rFonts w:ascii="Times New Roman" w:eastAsia="Times New Roman" w:hAnsi="Times New Roman" w:cs="Times New Roman"/>
          <w:color w:val="000000"/>
          <w:sz w:val="28"/>
          <w:szCs w:val="28"/>
          <w:lang w:eastAsia="uk-UA"/>
        </w:rPr>
      </w:pPr>
      <w:r w:rsidRPr="00AE4087">
        <w:rPr>
          <w:rFonts w:ascii="Times New Roman" w:eastAsia="Times New Roman" w:hAnsi="Times New Roman" w:cs="Times New Roman"/>
          <w:color w:val="000000"/>
          <w:sz w:val="28"/>
          <w:szCs w:val="28"/>
          <w:lang w:eastAsia="uk-UA"/>
        </w:rPr>
        <w:t>Організовує протипожежну профілактику.</w:t>
      </w:r>
    </w:p>
    <w:p w:rsidR="00AE4087" w:rsidRPr="00AE4087" w:rsidRDefault="00AE4087" w:rsidP="00AE4087">
      <w:pPr>
        <w:shd w:val="clear" w:color="auto" w:fill="FFFFFF"/>
        <w:spacing w:after="0" w:line="240" w:lineRule="auto"/>
        <w:jc w:val="both"/>
        <w:rPr>
          <w:rFonts w:ascii="Times New Roman" w:eastAsia="Times New Roman" w:hAnsi="Times New Roman" w:cs="Times New Roman"/>
          <w:color w:val="000000"/>
          <w:sz w:val="28"/>
          <w:szCs w:val="28"/>
          <w:lang w:eastAsia="uk-UA"/>
        </w:rPr>
      </w:pPr>
      <w:r w:rsidRPr="00AE4087">
        <w:rPr>
          <w:rFonts w:ascii="Times New Roman" w:eastAsia="Times New Roman" w:hAnsi="Times New Roman" w:cs="Times New Roman"/>
          <w:b/>
          <w:bCs/>
          <w:color w:val="000000"/>
          <w:sz w:val="28"/>
          <w:szCs w:val="28"/>
          <w:bdr w:val="none" w:sz="0" w:space="0" w:color="auto" w:frame="1"/>
          <w:lang w:eastAsia="uk-UA"/>
        </w:rPr>
        <w:lastRenderedPageBreak/>
        <w:t>Протипожежна профілактика</w:t>
      </w:r>
      <w:r w:rsidRPr="00AE4087">
        <w:rPr>
          <w:rFonts w:ascii="Times New Roman" w:eastAsia="Times New Roman" w:hAnsi="Times New Roman" w:cs="Times New Roman"/>
          <w:color w:val="000000"/>
          <w:sz w:val="28"/>
          <w:szCs w:val="28"/>
          <w:lang w:eastAsia="uk-UA"/>
        </w:rPr>
        <w:t> – це комплекс організаційних і технічних заходів, які спрямовані на здійснення безпеки людей, на попередження пожеж, локалізацію їх поширення, а також створення умов для успішного гасіння пожежі.</w:t>
      </w:r>
    </w:p>
    <w:p w:rsidR="00AE4087" w:rsidRPr="00AE4087" w:rsidRDefault="00AE4087" w:rsidP="00AE4087">
      <w:pPr>
        <w:shd w:val="clear" w:color="auto" w:fill="FFFFFF"/>
        <w:spacing w:after="210" w:line="240" w:lineRule="auto"/>
        <w:jc w:val="both"/>
        <w:rPr>
          <w:rFonts w:ascii="Times New Roman" w:eastAsia="Times New Roman" w:hAnsi="Times New Roman" w:cs="Times New Roman"/>
          <w:color w:val="000000"/>
          <w:sz w:val="28"/>
          <w:szCs w:val="28"/>
          <w:lang w:eastAsia="uk-UA"/>
        </w:rPr>
      </w:pPr>
      <w:r w:rsidRPr="00AE4087">
        <w:rPr>
          <w:rFonts w:ascii="Times New Roman" w:eastAsia="Times New Roman" w:hAnsi="Times New Roman" w:cs="Times New Roman"/>
          <w:color w:val="000000"/>
          <w:sz w:val="28"/>
          <w:szCs w:val="28"/>
          <w:lang w:eastAsia="uk-UA"/>
        </w:rPr>
        <w:t>Відповідальним керівником робіт по ліквідації пожеж і аварій на підприємстві є головний інженер. Начальник структурного підрозділу, в якому виникла пожежа, є відповідальним виконавцем робіт по її ліквідації.</w:t>
      </w:r>
    </w:p>
    <w:p w:rsidR="00AE4087" w:rsidRPr="00AE4087" w:rsidRDefault="00AE4087" w:rsidP="00AE4087">
      <w:pPr>
        <w:shd w:val="clear" w:color="auto" w:fill="FFFFFF"/>
        <w:spacing w:after="0" w:line="240" w:lineRule="auto"/>
        <w:jc w:val="both"/>
        <w:rPr>
          <w:rFonts w:ascii="Times New Roman" w:eastAsia="Times New Roman" w:hAnsi="Times New Roman" w:cs="Times New Roman"/>
          <w:color w:val="000000"/>
          <w:sz w:val="28"/>
          <w:szCs w:val="28"/>
          <w:lang w:eastAsia="uk-UA"/>
        </w:rPr>
      </w:pPr>
      <w:r w:rsidRPr="00AE4087">
        <w:rPr>
          <w:rFonts w:ascii="Times New Roman" w:eastAsia="Times New Roman" w:hAnsi="Times New Roman" w:cs="Times New Roman"/>
          <w:color w:val="000000"/>
          <w:sz w:val="28"/>
          <w:szCs w:val="28"/>
          <w:lang w:eastAsia="uk-UA"/>
        </w:rPr>
        <w:t>     </w:t>
      </w:r>
    </w:p>
    <w:p w:rsidR="00AE4087" w:rsidRPr="00AE4087" w:rsidRDefault="00AE4087" w:rsidP="00AE4087">
      <w:pPr>
        <w:shd w:val="clear" w:color="auto" w:fill="FFFFFF"/>
        <w:spacing w:after="210" w:line="240" w:lineRule="auto"/>
        <w:jc w:val="both"/>
        <w:rPr>
          <w:rFonts w:ascii="Times New Roman" w:eastAsia="Times New Roman" w:hAnsi="Times New Roman" w:cs="Times New Roman"/>
          <w:color w:val="000000"/>
          <w:sz w:val="28"/>
          <w:szCs w:val="28"/>
          <w:lang w:eastAsia="uk-UA"/>
        </w:rPr>
      </w:pPr>
      <w:r w:rsidRPr="00AE4087">
        <w:rPr>
          <w:rFonts w:ascii="Times New Roman" w:eastAsia="Times New Roman" w:hAnsi="Times New Roman" w:cs="Times New Roman"/>
          <w:color w:val="000000"/>
          <w:sz w:val="28"/>
          <w:szCs w:val="28"/>
          <w:lang w:eastAsia="uk-UA"/>
        </w:rPr>
        <w:t>Горіння та пожежонебезпечні властивості речовин і матеріалів.</w:t>
      </w:r>
    </w:p>
    <w:p w:rsidR="00AE4087" w:rsidRPr="00AE4087" w:rsidRDefault="00AE4087" w:rsidP="00AE4087">
      <w:pPr>
        <w:shd w:val="clear" w:color="auto" w:fill="FFFFFF"/>
        <w:spacing w:after="0" w:line="240" w:lineRule="auto"/>
        <w:jc w:val="both"/>
        <w:rPr>
          <w:rFonts w:ascii="Times New Roman" w:eastAsia="Times New Roman" w:hAnsi="Times New Roman" w:cs="Times New Roman"/>
          <w:color w:val="000000"/>
          <w:sz w:val="28"/>
          <w:szCs w:val="28"/>
          <w:lang w:eastAsia="uk-UA"/>
        </w:rPr>
      </w:pPr>
      <w:r w:rsidRPr="00AE4087">
        <w:rPr>
          <w:rFonts w:ascii="Times New Roman" w:eastAsia="Times New Roman" w:hAnsi="Times New Roman" w:cs="Times New Roman"/>
          <w:b/>
          <w:bCs/>
          <w:color w:val="000000"/>
          <w:sz w:val="28"/>
          <w:szCs w:val="28"/>
          <w:bdr w:val="none" w:sz="0" w:space="0" w:color="auto" w:frame="1"/>
          <w:lang w:eastAsia="uk-UA"/>
        </w:rPr>
        <w:t>Горіння</w:t>
      </w:r>
      <w:r w:rsidRPr="00AE4087">
        <w:rPr>
          <w:rFonts w:ascii="Times New Roman" w:eastAsia="Times New Roman" w:hAnsi="Times New Roman" w:cs="Times New Roman"/>
          <w:color w:val="000000"/>
          <w:sz w:val="28"/>
          <w:szCs w:val="28"/>
          <w:lang w:eastAsia="uk-UA"/>
        </w:rPr>
        <w:t> – це процес окислення який супроводжується інтенсивним виділенням тепла і променевої енергії.</w:t>
      </w:r>
    </w:p>
    <w:p w:rsidR="00AE4087" w:rsidRPr="00AE4087" w:rsidRDefault="00AE4087" w:rsidP="00AE4087">
      <w:pPr>
        <w:shd w:val="clear" w:color="auto" w:fill="FFFFFF"/>
        <w:spacing w:after="210" w:line="240" w:lineRule="auto"/>
        <w:jc w:val="both"/>
        <w:rPr>
          <w:rFonts w:ascii="Times New Roman" w:eastAsia="Times New Roman" w:hAnsi="Times New Roman" w:cs="Times New Roman"/>
          <w:color w:val="000000"/>
          <w:sz w:val="28"/>
          <w:szCs w:val="28"/>
          <w:lang w:eastAsia="uk-UA"/>
        </w:rPr>
      </w:pPr>
      <w:r w:rsidRPr="00AE4087">
        <w:rPr>
          <w:rFonts w:ascii="Times New Roman" w:eastAsia="Times New Roman" w:hAnsi="Times New Roman" w:cs="Times New Roman"/>
          <w:color w:val="000000"/>
          <w:sz w:val="28"/>
          <w:szCs w:val="28"/>
          <w:lang w:eastAsia="uk-UA"/>
        </w:rPr>
        <w:t xml:space="preserve">Горіння виникає коли є горюча речовина, </w:t>
      </w:r>
      <w:proofErr w:type="spellStart"/>
      <w:r w:rsidRPr="00AE4087">
        <w:rPr>
          <w:rFonts w:ascii="Times New Roman" w:eastAsia="Times New Roman" w:hAnsi="Times New Roman" w:cs="Times New Roman"/>
          <w:color w:val="000000"/>
          <w:sz w:val="28"/>
          <w:szCs w:val="28"/>
          <w:lang w:eastAsia="uk-UA"/>
        </w:rPr>
        <w:t>окислювач</w:t>
      </w:r>
      <w:proofErr w:type="spellEnd"/>
      <w:r w:rsidRPr="00AE4087">
        <w:rPr>
          <w:rFonts w:ascii="Times New Roman" w:eastAsia="Times New Roman" w:hAnsi="Times New Roman" w:cs="Times New Roman"/>
          <w:color w:val="000000"/>
          <w:sz w:val="28"/>
          <w:szCs w:val="28"/>
          <w:lang w:eastAsia="uk-UA"/>
        </w:rPr>
        <w:t xml:space="preserve"> та джерело запалювання. </w:t>
      </w:r>
      <w:proofErr w:type="spellStart"/>
      <w:r w:rsidRPr="00AE4087">
        <w:rPr>
          <w:rFonts w:ascii="Times New Roman" w:eastAsia="Times New Roman" w:hAnsi="Times New Roman" w:cs="Times New Roman"/>
          <w:color w:val="000000"/>
          <w:sz w:val="28"/>
          <w:szCs w:val="28"/>
          <w:lang w:eastAsia="uk-UA"/>
        </w:rPr>
        <w:t>Окислювачами</w:t>
      </w:r>
      <w:proofErr w:type="spellEnd"/>
      <w:r w:rsidRPr="00AE4087">
        <w:rPr>
          <w:rFonts w:ascii="Times New Roman" w:eastAsia="Times New Roman" w:hAnsi="Times New Roman" w:cs="Times New Roman"/>
          <w:color w:val="000000"/>
          <w:sz w:val="28"/>
          <w:szCs w:val="28"/>
          <w:lang w:eastAsia="uk-UA"/>
        </w:rPr>
        <w:t xml:space="preserve"> можуть бути кисень повітря, бертолетова сіль, пероксид натрію, азотна кислота, хлор, фтор, бром, окисли азоту, тощо.</w:t>
      </w:r>
    </w:p>
    <w:p w:rsidR="00AE4087" w:rsidRPr="00AE4087" w:rsidRDefault="00AE4087" w:rsidP="00AE4087">
      <w:pPr>
        <w:shd w:val="clear" w:color="auto" w:fill="FFFFFF"/>
        <w:spacing w:after="210" w:line="240" w:lineRule="auto"/>
        <w:jc w:val="both"/>
        <w:rPr>
          <w:rFonts w:ascii="Times New Roman" w:eastAsia="Times New Roman" w:hAnsi="Times New Roman" w:cs="Times New Roman"/>
          <w:color w:val="000000"/>
          <w:sz w:val="28"/>
          <w:szCs w:val="28"/>
          <w:lang w:eastAsia="uk-UA"/>
        </w:rPr>
      </w:pPr>
      <w:r w:rsidRPr="00AE4087">
        <w:rPr>
          <w:rFonts w:ascii="Times New Roman" w:eastAsia="Times New Roman" w:hAnsi="Times New Roman" w:cs="Times New Roman"/>
          <w:color w:val="000000"/>
          <w:sz w:val="28"/>
          <w:szCs w:val="28"/>
          <w:lang w:eastAsia="uk-UA"/>
        </w:rPr>
        <w:t>Горіння може бути повним і неповним.</w:t>
      </w:r>
    </w:p>
    <w:p w:rsidR="00AE4087" w:rsidRPr="00AE4087" w:rsidRDefault="00AE4087" w:rsidP="00AE4087">
      <w:pPr>
        <w:shd w:val="clear" w:color="auto" w:fill="FFFFFF"/>
        <w:spacing w:after="0" w:line="240" w:lineRule="auto"/>
        <w:jc w:val="both"/>
        <w:rPr>
          <w:rFonts w:ascii="Times New Roman" w:eastAsia="Times New Roman" w:hAnsi="Times New Roman" w:cs="Times New Roman"/>
          <w:color w:val="000000"/>
          <w:sz w:val="28"/>
          <w:szCs w:val="28"/>
          <w:lang w:eastAsia="uk-UA"/>
        </w:rPr>
      </w:pPr>
      <w:r w:rsidRPr="00AE4087">
        <w:rPr>
          <w:rFonts w:ascii="Times New Roman" w:eastAsia="Times New Roman" w:hAnsi="Times New Roman" w:cs="Times New Roman"/>
          <w:b/>
          <w:bCs/>
          <w:color w:val="000000"/>
          <w:sz w:val="28"/>
          <w:szCs w:val="28"/>
          <w:bdr w:val="none" w:sz="0" w:space="0" w:color="auto" w:frame="1"/>
          <w:lang w:eastAsia="uk-UA"/>
        </w:rPr>
        <w:t>Повне</w:t>
      </w:r>
      <w:r w:rsidRPr="00AE4087">
        <w:rPr>
          <w:rFonts w:ascii="Times New Roman" w:eastAsia="Times New Roman" w:hAnsi="Times New Roman" w:cs="Times New Roman"/>
          <w:color w:val="000000"/>
          <w:sz w:val="28"/>
          <w:szCs w:val="28"/>
          <w:lang w:eastAsia="uk-UA"/>
        </w:rPr>
        <w:t xml:space="preserve"> – при достатній або надлишковій кількості </w:t>
      </w:r>
      <w:proofErr w:type="spellStart"/>
      <w:r w:rsidRPr="00AE4087">
        <w:rPr>
          <w:rFonts w:ascii="Times New Roman" w:eastAsia="Times New Roman" w:hAnsi="Times New Roman" w:cs="Times New Roman"/>
          <w:color w:val="000000"/>
          <w:sz w:val="28"/>
          <w:szCs w:val="28"/>
          <w:lang w:eastAsia="uk-UA"/>
        </w:rPr>
        <w:t>окислювача</w:t>
      </w:r>
      <w:proofErr w:type="spellEnd"/>
      <w:r w:rsidRPr="00AE4087">
        <w:rPr>
          <w:rFonts w:ascii="Times New Roman" w:eastAsia="Times New Roman" w:hAnsi="Times New Roman" w:cs="Times New Roman"/>
          <w:color w:val="000000"/>
          <w:sz w:val="28"/>
          <w:szCs w:val="28"/>
          <w:lang w:eastAsia="uk-UA"/>
        </w:rPr>
        <w:t xml:space="preserve"> і при такому горінні виділяються нетоксичні речовини.</w:t>
      </w:r>
    </w:p>
    <w:p w:rsidR="00AE4087" w:rsidRPr="00AE4087" w:rsidRDefault="00AE4087" w:rsidP="00AE4087">
      <w:pPr>
        <w:shd w:val="clear" w:color="auto" w:fill="FFFFFF"/>
        <w:spacing w:after="0" w:line="240" w:lineRule="auto"/>
        <w:jc w:val="both"/>
        <w:rPr>
          <w:rFonts w:ascii="Times New Roman" w:eastAsia="Times New Roman" w:hAnsi="Times New Roman" w:cs="Times New Roman"/>
          <w:color w:val="000000"/>
          <w:sz w:val="28"/>
          <w:szCs w:val="28"/>
          <w:lang w:eastAsia="uk-UA"/>
        </w:rPr>
      </w:pPr>
      <w:r w:rsidRPr="00AE4087">
        <w:rPr>
          <w:rFonts w:ascii="Times New Roman" w:eastAsia="Times New Roman" w:hAnsi="Times New Roman" w:cs="Times New Roman"/>
          <w:b/>
          <w:bCs/>
          <w:color w:val="000000"/>
          <w:sz w:val="28"/>
          <w:szCs w:val="28"/>
          <w:bdr w:val="none" w:sz="0" w:space="0" w:color="auto" w:frame="1"/>
          <w:lang w:eastAsia="uk-UA"/>
        </w:rPr>
        <w:t>Неповне</w:t>
      </w:r>
      <w:r w:rsidRPr="00AE4087">
        <w:rPr>
          <w:rFonts w:ascii="Times New Roman" w:eastAsia="Times New Roman" w:hAnsi="Times New Roman" w:cs="Times New Roman"/>
          <w:color w:val="000000"/>
          <w:sz w:val="28"/>
          <w:szCs w:val="28"/>
          <w:lang w:eastAsia="uk-UA"/>
        </w:rPr>
        <w:t xml:space="preserve"> – відбувається при недостатній кількості </w:t>
      </w:r>
      <w:proofErr w:type="spellStart"/>
      <w:r w:rsidRPr="00AE4087">
        <w:rPr>
          <w:rFonts w:ascii="Times New Roman" w:eastAsia="Times New Roman" w:hAnsi="Times New Roman" w:cs="Times New Roman"/>
          <w:color w:val="000000"/>
          <w:sz w:val="28"/>
          <w:szCs w:val="28"/>
          <w:lang w:eastAsia="uk-UA"/>
        </w:rPr>
        <w:t>окислювача</w:t>
      </w:r>
      <w:proofErr w:type="spellEnd"/>
      <w:r w:rsidRPr="00AE4087">
        <w:rPr>
          <w:rFonts w:ascii="Times New Roman" w:eastAsia="Times New Roman" w:hAnsi="Times New Roman" w:cs="Times New Roman"/>
          <w:color w:val="000000"/>
          <w:sz w:val="28"/>
          <w:szCs w:val="28"/>
          <w:lang w:eastAsia="uk-UA"/>
        </w:rPr>
        <w:t>. При неповному горінні утворюються продукти неповного згорання, серед яких є токсичні речовини (чадний газ, водень).</w:t>
      </w:r>
    </w:p>
    <w:p w:rsidR="00AE4087" w:rsidRPr="00AE4087" w:rsidRDefault="00AE4087" w:rsidP="00AE4087">
      <w:pPr>
        <w:shd w:val="clear" w:color="auto" w:fill="FFFFFF"/>
        <w:spacing w:after="210" w:line="240" w:lineRule="auto"/>
        <w:jc w:val="both"/>
        <w:rPr>
          <w:rFonts w:ascii="Times New Roman" w:eastAsia="Times New Roman" w:hAnsi="Times New Roman" w:cs="Times New Roman"/>
          <w:color w:val="000000"/>
          <w:sz w:val="28"/>
          <w:szCs w:val="28"/>
          <w:lang w:eastAsia="uk-UA"/>
        </w:rPr>
      </w:pPr>
      <w:r w:rsidRPr="00AE4087">
        <w:rPr>
          <w:rFonts w:ascii="Times New Roman" w:eastAsia="Times New Roman" w:hAnsi="Times New Roman" w:cs="Times New Roman"/>
          <w:color w:val="000000"/>
          <w:sz w:val="28"/>
          <w:szCs w:val="28"/>
          <w:lang w:eastAsia="uk-UA"/>
        </w:rPr>
        <w:t>При горінні однорідних горючих сумішей виникає кінетичне горіння, швидкість поширення якого залежить від швидкості передавання теплової енергії в суміші і може досягати сотень метрів на секунду і супроводжується вибухом.</w:t>
      </w:r>
    </w:p>
    <w:p w:rsidR="00AE4087" w:rsidRPr="00AE4087" w:rsidRDefault="00AE4087" w:rsidP="00AE4087">
      <w:pPr>
        <w:shd w:val="clear" w:color="auto" w:fill="FFFFFF"/>
        <w:spacing w:after="0" w:line="240" w:lineRule="auto"/>
        <w:jc w:val="both"/>
        <w:rPr>
          <w:rFonts w:ascii="Times New Roman" w:eastAsia="Times New Roman" w:hAnsi="Times New Roman" w:cs="Times New Roman"/>
          <w:color w:val="000000"/>
          <w:sz w:val="28"/>
          <w:szCs w:val="28"/>
          <w:lang w:eastAsia="uk-UA"/>
        </w:rPr>
      </w:pPr>
      <w:r w:rsidRPr="00AE4087">
        <w:rPr>
          <w:rFonts w:ascii="Times New Roman" w:eastAsia="Times New Roman" w:hAnsi="Times New Roman" w:cs="Times New Roman"/>
          <w:b/>
          <w:bCs/>
          <w:color w:val="000000"/>
          <w:sz w:val="28"/>
          <w:szCs w:val="28"/>
          <w:bdr w:val="none" w:sz="0" w:space="0" w:color="auto" w:frame="1"/>
          <w:lang w:eastAsia="uk-UA"/>
        </w:rPr>
        <w:t>Вибух</w:t>
      </w:r>
      <w:r w:rsidRPr="00AE4087">
        <w:rPr>
          <w:rFonts w:ascii="Times New Roman" w:eastAsia="Times New Roman" w:hAnsi="Times New Roman" w:cs="Times New Roman"/>
          <w:color w:val="000000"/>
          <w:sz w:val="28"/>
          <w:szCs w:val="28"/>
          <w:lang w:eastAsia="uk-UA"/>
        </w:rPr>
        <w:t> – швидке перетворення речовин (вибухове горіння), яке супроводжується виділенням енергії і утворенням ударної хвилі. Ударна хвиля поширюється перед фронтом полум’я із швидкістю звуку 330 м/с.</w:t>
      </w:r>
    </w:p>
    <w:p w:rsidR="00AE4087" w:rsidRPr="00AE4087" w:rsidRDefault="00AE4087" w:rsidP="00AE4087">
      <w:pPr>
        <w:shd w:val="clear" w:color="auto" w:fill="FFFFFF"/>
        <w:spacing w:after="210" w:line="240" w:lineRule="auto"/>
        <w:jc w:val="both"/>
        <w:rPr>
          <w:rFonts w:ascii="Times New Roman" w:eastAsia="Times New Roman" w:hAnsi="Times New Roman" w:cs="Times New Roman"/>
          <w:color w:val="000000"/>
          <w:sz w:val="28"/>
          <w:szCs w:val="28"/>
          <w:lang w:eastAsia="uk-UA"/>
        </w:rPr>
      </w:pPr>
      <w:proofErr w:type="spellStart"/>
      <w:r w:rsidRPr="00AE4087">
        <w:rPr>
          <w:rFonts w:ascii="Times New Roman" w:eastAsia="Times New Roman" w:hAnsi="Times New Roman" w:cs="Times New Roman"/>
          <w:color w:val="000000"/>
          <w:sz w:val="28"/>
          <w:szCs w:val="28"/>
          <w:lang w:eastAsia="uk-UA"/>
        </w:rPr>
        <w:t>Пожежо</w:t>
      </w:r>
      <w:proofErr w:type="spellEnd"/>
      <w:r w:rsidRPr="00AE4087">
        <w:rPr>
          <w:rFonts w:ascii="Times New Roman" w:eastAsia="Times New Roman" w:hAnsi="Times New Roman" w:cs="Times New Roman"/>
          <w:color w:val="000000"/>
          <w:sz w:val="28"/>
          <w:szCs w:val="28"/>
          <w:lang w:eastAsia="uk-UA"/>
        </w:rPr>
        <w:t xml:space="preserve">-вибухонебезпечність виробництв визначається агрегатним станом речовин та матеріалів та їх показниками </w:t>
      </w:r>
      <w:proofErr w:type="spellStart"/>
      <w:r w:rsidRPr="00AE4087">
        <w:rPr>
          <w:rFonts w:ascii="Times New Roman" w:eastAsia="Times New Roman" w:hAnsi="Times New Roman" w:cs="Times New Roman"/>
          <w:color w:val="000000"/>
          <w:sz w:val="28"/>
          <w:szCs w:val="28"/>
          <w:lang w:eastAsia="uk-UA"/>
        </w:rPr>
        <w:t>пожежо</w:t>
      </w:r>
      <w:proofErr w:type="spellEnd"/>
      <w:r w:rsidRPr="00AE4087">
        <w:rPr>
          <w:rFonts w:ascii="Times New Roman" w:eastAsia="Times New Roman" w:hAnsi="Times New Roman" w:cs="Times New Roman"/>
          <w:color w:val="000000"/>
          <w:sz w:val="28"/>
          <w:szCs w:val="28"/>
          <w:lang w:eastAsia="uk-UA"/>
        </w:rPr>
        <w:t xml:space="preserve">-вибухонебезпечності. Показники </w:t>
      </w:r>
      <w:proofErr w:type="spellStart"/>
      <w:r w:rsidRPr="00AE4087">
        <w:rPr>
          <w:rFonts w:ascii="Times New Roman" w:eastAsia="Times New Roman" w:hAnsi="Times New Roman" w:cs="Times New Roman"/>
          <w:color w:val="000000"/>
          <w:sz w:val="28"/>
          <w:szCs w:val="28"/>
          <w:lang w:eastAsia="uk-UA"/>
        </w:rPr>
        <w:t>пожежо</w:t>
      </w:r>
      <w:proofErr w:type="spellEnd"/>
      <w:r w:rsidRPr="00AE4087">
        <w:rPr>
          <w:rFonts w:ascii="Times New Roman" w:eastAsia="Times New Roman" w:hAnsi="Times New Roman" w:cs="Times New Roman"/>
          <w:color w:val="000000"/>
          <w:sz w:val="28"/>
          <w:szCs w:val="28"/>
          <w:lang w:eastAsia="uk-UA"/>
        </w:rPr>
        <w:t>-вибухонебезпечності: група спалимості, температура займання, температура спалаху, температура самозаймання, нижня та верхня концентраційні межі запалення, умови теплового самозаймання та ін.</w:t>
      </w:r>
    </w:p>
    <w:p w:rsidR="00AE4087" w:rsidRPr="00AE4087" w:rsidRDefault="00AE4087" w:rsidP="00AE4087">
      <w:pPr>
        <w:shd w:val="clear" w:color="auto" w:fill="FFFFFF"/>
        <w:spacing w:after="0" w:line="240" w:lineRule="auto"/>
        <w:jc w:val="both"/>
        <w:rPr>
          <w:rFonts w:ascii="Times New Roman" w:eastAsia="Times New Roman" w:hAnsi="Times New Roman" w:cs="Times New Roman"/>
          <w:color w:val="000000"/>
          <w:sz w:val="28"/>
          <w:szCs w:val="28"/>
          <w:lang w:eastAsia="uk-UA"/>
        </w:rPr>
      </w:pPr>
      <w:r w:rsidRPr="00AE4087">
        <w:rPr>
          <w:rFonts w:ascii="Times New Roman" w:eastAsia="Times New Roman" w:hAnsi="Times New Roman" w:cs="Times New Roman"/>
          <w:b/>
          <w:bCs/>
          <w:color w:val="000000"/>
          <w:sz w:val="28"/>
          <w:szCs w:val="28"/>
          <w:bdr w:val="none" w:sz="0" w:space="0" w:color="auto" w:frame="1"/>
          <w:lang w:eastAsia="uk-UA"/>
        </w:rPr>
        <w:t>Спалимість </w:t>
      </w:r>
      <w:r w:rsidRPr="00AE4087">
        <w:rPr>
          <w:rFonts w:ascii="Times New Roman" w:eastAsia="Times New Roman" w:hAnsi="Times New Roman" w:cs="Times New Roman"/>
          <w:color w:val="000000"/>
          <w:sz w:val="28"/>
          <w:szCs w:val="28"/>
          <w:lang w:eastAsia="uk-UA"/>
        </w:rPr>
        <w:t>– це здатність речовини або матеріалу до горіння. Займання – це початок горіння під дією джерела запалювання. За спалимістю речовини і матеріали поділяються на три групи:</w:t>
      </w:r>
    </w:p>
    <w:p w:rsidR="00AE4087" w:rsidRPr="00AE4087" w:rsidRDefault="00AE4087" w:rsidP="00AE4087">
      <w:pPr>
        <w:shd w:val="clear" w:color="auto" w:fill="FFFFFF"/>
        <w:spacing w:after="0" w:line="240" w:lineRule="auto"/>
        <w:jc w:val="both"/>
        <w:rPr>
          <w:rFonts w:ascii="Times New Roman" w:eastAsia="Times New Roman" w:hAnsi="Times New Roman" w:cs="Times New Roman"/>
          <w:color w:val="000000"/>
          <w:sz w:val="28"/>
          <w:szCs w:val="28"/>
          <w:lang w:eastAsia="uk-UA"/>
        </w:rPr>
      </w:pPr>
      <w:r w:rsidRPr="00AE4087">
        <w:rPr>
          <w:rFonts w:ascii="Times New Roman" w:eastAsia="Times New Roman" w:hAnsi="Times New Roman" w:cs="Times New Roman"/>
          <w:b/>
          <w:bCs/>
          <w:color w:val="000000"/>
          <w:sz w:val="28"/>
          <w:szCs w:val="28"/>
          <w:bdr w:val="none" w:sz="0" w:space="0" w:color="auto" w:frame="1"/>
          <w:lang w:eastAsia="uk-UA"/>
        </w:rPr>
        <w:t>Спалимі</w:t>
      </w:r>
      <w:r w:rsidRPr="00AE4087">
        <w:rPr>
          <w:rFonts w:ascii="Times New Roman" w:eastAsia="Times New Roman" w:hAnsi="Times New Roman" w:cs="Times New Roman"/>
          <w:color w:val="000000"/>
          <w:sz w:val="28"/>
          <w:szCs w:val="28"/>
          <w:lang w:eastAsia="uk-UA"/>
        </w:rPr>
        <w:t> - речовини і матеріали здатні самозайматися, або займатися від джерел запалювання і самостійно горіти або тліти після його віддалення. До них відносяться всі органічні речовини.</w:t>
      </w:r>
    </w:p>
    <w:p w:rsidR="00AE4087" w:rsidRPr="00AE4087" w:rsidRDefault="00AE4087" w:rsidP="00AE4087">
      <w:pPr>
        <w:shd w:val="clear" w:color="auto" w:fill="FFFFFF"/>
        <w:spacing w:after="0" w:line="240" w:lineRule="auto"/>
        <w:jc w:val="both"/>
        <w:rPr>
          <w:rFonts w:ascii="Times New Roman" w:eastAsia="Times New Roman" w:hAnsi="Times New Roman" w:cs="Times New Roman"/>
          <w:color w:val="000000"/>
          <w:sz w:val="28"/>
          <w:szCs w:val="28"/>
          <w:lang w:eastAsia="uk-UA"/>
        </w:rPr>
      </w:pPr>
      <w:r w:rsidRPr="00AE4087">
        <w:rPr>
          <w:rFonts w:ascii="Times New Roman" w:eastAsia="Times New Roman" w:hAnsi="Times New Roman" w:cs="Times New Roman"/>
          <w:b/>
          <w:bCs/>
          <w:color w:val="000000"/>
          <w:sz w:val="28"/>
          <w:szCs w:val="28"/>
          <w:bdr w:val="none" w:sz="0" w:space="0" w:color="auto" w:frame="1"/>
          <w:lang w:eastAsia="uk-UA"/>
        </w:rPr>
        <w:t>Неспалимі</w:t>
      </w:r>
      <w:r w:rsidRPr="00AE4087">
        <w:rPr>
          <w:rFonts w:ascii="Times New Roman" w:eastAsia="Times New Roman" w:hAnsi="Times New Roman" w:cs="Times New Roman"/>
          <w:color w:val="000000"/>
          <w:sz w:val="28"/>
          <w:szCs w:val="28"/>
          <w:lang w:eastAsia="uk-UA"/>
        </w:rPr>
        <w:t> – речовини і матеріали, які не здатні до горіння у повітрі, від джерел запалювання не займаються, не тліють і не обвуглюються. Це неорганічні матеріали, метали та ін.</w:t>
      </w:r>
    </w:p>
    <w:p w:rsidR="00AE4087" w:rsidRPr="00AE4087" w:rsidRDefault="00AE4087" w:rsidP="00AE4087">
      <w:pPr>
        <w:shd w:val="clear" w:color="auto" w:fill="FFFFFF"/>
        <w:spacing w:after="0" w:line="240" w:lineRule="auto"/>
        <w:jc w:val="both"/>
        <w:rPr>
          <w:rFonts w:ascii="Times New Roman" w:eastAsia="Times New Roman" w:hAnsi="Times New Roman" w:cs="Times New Roman"/>
          <w:color w:val="000000"/>
          <w:sz w:val="28"/>
          <w:szCs w:val="28"/>
          <w:lang w:eastAsia="uk-UA"/>
        </w:rPr>
      </w:pPr>
      <w:proofErr w:type="spellStart"/>
      <w:r w:rsidRPr="00AE4087">
        <w:rPr>
          <w:rFonts w:ascii="Times New Roman" w:eastAsia="Times New Roman" w:hAnsi="Times New Roman" w:cs="Times New Roman"/>
          <w:b/>
          <w:bCs/>
          <w:color w:val="000000"/>
          <w:sz w:val="28"/>
          <w:szCs w:val="28"/>
          <w:bdr w:val="none" w:sz="0" w:space="0" w:color="auto" w:frame="1"/>
          <w:lang w:eastAsia="uk-UA"/>
        </w:rPr>
        <w:t>Важкоспалимі</w:t>
      </w:r>
      <w:proofErr w:type="spellEnd"/>
      <w:r w:rsidRPr="00AE4087">
        <w:rPr>
          <w:rFonts w:ascii="Times New Roman" w:eastAsia="Times New Roman" w:hAnsi="Times New Roman" w:cs="Times New Roman"/>
          <w:color w:val="000000"/>
          <w:sz w:val="28"/>
          <w:szCs w:val="28"/>
          <w:lang w:eastAsia="uk-UA"/>
        </w:rPr>
        <w:t> – речовини і матеріали, які горять від джерела запалювання, але не здатні горіти після його видалення. Це матеріали, які містять спалимі та неспалимі складові.</w:t>
      </w:r>
    </w:p>
    <w:p w:rsidR="00AE4087" w:rsidRPr="00AE4087" w:rsidRDefault="00AE4087" w:rsidP="00AE4087">
      <w:pPr>
        <w:shd w:val="clear" w:color="auto" w:fill="FFFFFF"/>
        <w:spacing w:after="0" w:line="240" w:lineRule="auto"/>
        <w:jc w:val="both"/>
        <w:rPr>
          <w:rFonts w:ascii="Times New Roman" w:eastAsia="Times New Roman" w:hAnsi="Times New Roman" w:cs="Times New Roman"/>
          <w:color w:val="000000"/>
          <w:sz w:val="28"/>
          <w:szCs w:val="28"/>
          <w:lang w:eastAsia="uk-UA"/>
        </w:rPr>
      </w:pPr>
      <w:r w:rsidRPr="00AE4087">
        <w:rPr>
          <w:rFonts w:ascii="Times New Roman" w:eastAsia="Times New Roman" w:hAnsi="Times New Roman" w:cs="Times New Roman"/>
          <w:b/>
          <w:bCs/>
          <w:color w:val="000000"/>
          <w:sz w:val="28"/>
          <w:szCs w:val="28"/>
          <w:bdr w:val="none" w:sz="0" w:space="0" w:color="auto" w:frame="1"/>
          <w:lang w:eastAsia="uk-UA"/>
        </w:rPr>
        <w:lastRenderedPageBreak/>
        <w:t>Температура займання</w:t>
      </w:r>
      <w:r w:rsidRPr="00AE4087">
        <w:rPr>
          <w:rFonts w:ascii="Times New Roman" w:eastAsia="Times New Roman" w:hAnsi="Times New Roman" w:cs="Times New Roman"/>
          <w:color w:val="000000"/>
          <w:sz w:val="28"/>
          <w:szCs w:val="28"/>
          <w:lang w:eastAsia="uk-UA"/>
        </w:rPr>
        <w:t> – це найнижча температура речовини, при якій вона виділяє пари з такою швидкістю, що після займання їх від джерела запалювання виникає стійке горіння.</w:t>
      </w:r>
    </w:p>
    <w:p w:rsidR="00AE4087" w:rsidRPr="00AE4087" w:rsidRDefault="00AE4087" w:rsidP="00AE4087">
      <w:pPr>
        <w:shd w:val="clear" w:color="auto" w:fill="FFFFFF"/>
        <w:spacing w:after="0" w:line="240" w:lineRule="auto"/>
        <w:jc w:val="both"/>
        <w:rPr>
          <w:rFonts w:ascii="Times New Roman" w:eastAsia="Times New Roman" w:hAnsi="Times New Roman" w:cs="Times New Roman"/>
          <w:color w:val="000000"/>
          <w:sz w:val="28"/>
          <w:szCs w:val="28"/>
          <w:lang w:eastAsia="uk-UA"/>
        </w:rPr>
      </w:pPr>
      <w:r w:rsidRPr="00AE4087">
        <w:rPr>
          <w:rFonts w:ascii="Times New Roman" w:eastAsia="Times New Roman" w:hAnsi="Times New Roman" w:cs="Times New Roman"/>
          <w:b/>
          <w:bCs/>
          <w:color w:val="000000"/>
          <w:sz w:val="28"/>
          <w:szCs w:val="28"/>
          <w:bdr w:val="none" w:sz="0" w:space="0" w:color="auto" w:frame="1"/>
          <w:lang w:eastAsia="uk-UA"/>
        </w:rPr>
        <w:t>Температура спалаху </w:t>
      </w:r>
      <w:r w:rsidRPr="00AE4087">
        <w:rPr>
          <w:rFonts w:ascii="Times New Roman" w:eastAsia="Times New Roman" w:hAnsi="Times New Roman" w:cs="Times New Roman"/>
          <w:color w:val="000000"/>
          <w:sz w:val="28"/>
          <w:szCs w:val="28"/>
          <w:lang w:eastAsia="uk-UA"/>
        </w:rPr>
        <w:t>– це найнижча (в умовах спеціального дослідження) температура речовини, при якій над її поверхнею утворюються пари, які здатні спалахнути у повітрі від джерела запалювання, але швидкість утворення парів недостатня для подальшого горіння.</w:t>
      </w:r>
    </w:p>
    <w:p w:rsidR="00AE4087" w:rsidRPr="00AE4087" w:rsidRDefault="00AE4087" w:rsidP="00AE4087">
      <w:pPr>
        <w:shd w:val="clear" w:color="auto" w:fill="FFFFFF"/>
        <w:spacing w:after="210" w:line="240" w:lineRule="auto"/>
        <w:jc w:val="both"/>
        <w:rPr>
          <w:rFonts w:ascii="Times New Roman" w:eastAsia="Times New Roman" w:hAnsi="Times New Roman" w:cs="Times New Roman"/>
          <w:color w:val="000000"/>
          <w:sz w:val="28"/>
          <w:szCs w:val="28"/>
          <w:lang w:eastAsia="uk-UA"/>
        </w:rPr>
      </w:pPr>
      <w:r w:rsidRPr="00AE4087">
        <w:rPr>
          <w:rFonts w:ascii="Times New Roman" w:eastAsia="Times New Roman" w:hAnsi="Times New Roman" w:cs="Times New Roman"/>
          <w:color w:val="000000"/>
          <w:sz w:val="28"/>
          <w:szCs w:val="28"/>
          <w:lang w:eastAsia="uk-UA"/>
        </w:rPr>
        <w:t xml:space="preserve">Спалимі рідини більш пожежонебезпечні, ніж тверді матеріали і речовини, тому що вони легко займаються, інтенсивніше горять та утворюють з повітрям </w:t>
      </w:r>
      <w:proofErr w:type="spellStart"/>
      <w:r w:rsidRPr="00AE4087">
        <w:rPr>
          <w:rFonts w:ascii="Times New Roman" w:eastAsia="Times New Roman" w:hAnsi="Times New Roman" w:cs="Times New Roman"/>
          <w:color w:val="000000"/>
          <w:sz w:val="28"/>
          <w:szCs w:val="28"/>
          <w:lang w:eastAsia="uk-UA"/>
        </w:rPr>
        <w:t>вибухо</w:t>
      </w:r>
      <w:proofErr w:type="spellEnd"/>
      <w:r w:rsidRPr="00AE4087">
        <w:rPr>
          <w:rFonts w:ascii="Times New Roman" w:eastAsia="Times New Roman" w:hAnsi="Times New Roman" w:cs="Times New Roman"/>
          <w:color w:val="000000"/>
          <w:sz w:val="28"/>
          <w:szCs w:val="28"/>
          <w:lang w:eastAsia="uk-UA"/>
        </w:rPr>
        <w:t>- та пожежонебезпечні суміші і характеризуються температурою спалаху, нижньою і верхньою межею поширення полум’я нижньою і верхньою межею поширення полум’я.</w:t>
      </w:r>
    </w:p>
    <w:p w:rsidR="00AE4087" w:rsidRPr="00AE4087" w:rsidRDefault="00AE4087" w:rsidP="00AE4087">
      <w:pPr>
        <w:shd w:val="clear" w:color="auto" w:fill="FFFFFF"/>
        <w:spacing w:after="210" w:line="240" w:lineRule="auto"/>
        <w:jc w:val="both"/>
        <w:rPr>
          <w:rFonts w:ascii="Times New Roman" w:eastAsia="Times New Roman" w:hAnsi="Times New Roman" w:cs="Times New Roman"/>
          <w:color w:val="000000"/>
          <w:sz w:val="28"/>
          <w:szCs w:val="28"/>
          <w:lang w:eastAsia="uk-UA"/>
        </w:rPr>
      </w:pPr>
      <w:r w:rsidRPr="00AE4087">
        <w:rPr>
          <w:rFonts w:ascii="Times New Roman" w:eastAsia="Times New Roman" w:hAnsi="Times New Roman" w:cs="Times New Roman"/>
          <w:color w:val="000000"/>
          <w:sz w:val="28"/>
          <w:szCs w:val="28"/>
          <w:lang w:eastAsia="uk-UA"/>
        </w:rPr>
        <w:t>За температурою спалаху розрізняють рідини:</w:t>
      </w:r>
    </w:p>
    <w:p w:rsidR="00AE4087" w:rsidRPr="00AE4087" w:rsidRDefault="00AE4087" w:rsidP="00AE4087">
      <w:pPr>
        <w:numPr>
          <w:ilvl w:val="0"/>
          <w:numId w:val="2"/>
        </w:numPr>
        <w:shd w:val="clear" w:color="auto" w:fill="FFFFFF"/>
        <w:spacing w:before="30" w:after="150" w:line="240" w:lineRule="auto"/>
        <w:ind w:left="0"/>
        <w:jc w:val="both"/>
        <w:rPr>
          <w:rFonts w:ascii="Times New Roman" w:eastAsia="Times New Roman" w:hAnsi="Times New Roman" w:cs="Times New Roman"/>
          <w:color w:val="000000"/>
          <w:sz w:val="28"/>
          <w:szCs w:val="28"/>
          <w:lang w:eastAsia="uk-UA"/>
        </w:rPr>
      </w:pPr>
      <w:r w:rsidRPr="00AE4087">
        <w:rPr>
          <w:rFonts w:ascii="Times New Roman" w:eastAsia="Times New Roman" w:hAnsi="Times New Roman" w:cs="Times New Roman"/>
          <w:color w:val="000000"/>
          <w:sz w:val="28"/>
          <w:szCs w:val="28"/>
          <w:lang w:eastAsia="uk-UA"/>
        </w:rPr>
        <w:t>Легкозаймисті (ЛЗР) – це рідини з температурою спалаху до 61°С (в закритому тиглі) або до 66 °С (у відкритому тиглі).</w:t>
      </w:r>
    </w:p>
    <w:p w:rsidR="00AE4087" w:rsidRPr="00AE4087" w:rsidRDefault="00AE4087" w:rsidP="00AE4087">
      <w:pPr>
        <w:numPr>
          <w:ilvl w:val="0"/>
          <w:numId w:val="2"/>
        </w:numPr>
        <w:shd w:val="clear" w:color="auto" w:fill="FFFFFF"/>
        <w:spacing w:before="30" w:after="150" w:line="240" w:lineRule="auto"/>
        <w:ind w:left="0"/>
        <w:jc w:val="both"/>
        <w:rPr>
          <w:rFonts w:ascii="Times New Roman" w:eastAsia="Times New Roman" w:hAnsi="Times New Roman" w:cs="Times New Roman"/>
          <w:color w:val="000000"/>
          <w:sz w:val="28"/>
          <w:szCs w:val="28"/>
          <w:lang w:eastAsia="uk-UA"/>
        </w:rPr>
      </w:pPr>
      <w:r w:rsidRPr="00AE4087">
        <w:rPr>
          <w:rFonts w:ascii="Times New Roman" w:eastAsia="Times New Roman" w:hAnsi="Times New Roman" w:cs="Times New Roman"/>
          <w:color w:val="000000"/>
          <w:sz w:val="28"/>
          <w:szCs w:val="28"/>
          <w:lang w:eastAsia="uk-UA"/>
        </w:rPr>
        <w:t>Спалимі рідини (СР) – це рідини з температурою спалаху понад 61°С (в закритому тиглі) або понад 66 °С (у відкритому тиглі).</w:t>
      </w:r>
    </w:p>
    <w:p w:rsidR="00AE4087" w:rsidRPr="00AE4087" w:rsidRDefault="00AE4087" w:rsidP="00AE4087">
      <w:pPr>
        <w:shd w:val="clear" w:color="auto" w:fill="FFFFFF"/>
        <w:spacing w:after="210" w:line="240" w:lineRule="auto"/>
        <w:jc w:val="both"/>
        <w:rPr>
          <w:rFonts w:ascii="Times New Roman" w:eastAsia="Times New Roman" w:hAnsi="Times New Roman" w:cs="Times New Roman"/>
          <w:color w:val="000000"/>
          <w:sz w:val="28"/>
          <w:szCs w:val="28"/>
          <w:lang w:eastAsia="uk-UA"/>
        </w:rPr>
      </w:pPr>
      <w:r w:rsidRPr="00AE4087">
        <w:rPr>
          <w:rFonts w:ascii="Times New Roman" w:eastAsia="Times New Roman" w:hAnsi="Times New Roman" w:cs="Times New Roman"/>
          <w:color w:val="000000"/>
          <w:sz w:val="28"/>
          <w:szCs w:val="28"/>
          <w:lang w:eastAsia="uk-UA"/>
        </w:rPr>
        <w:t xml:space="preserve">Ступінь </w:t>
      </w:r>
      <w:proofErr w:type="spellStart"/>
      <w:r w:rsidRPr="00AE4087">
        <w:rPr>
          <w:rFonts w:ascii="Times New Roman" w:eastAsia="Times New Roman" w:hAnsi="Times New Roman" w:cs="Times New Roman"/>
          <w:color w:val="000000"/>
          <w:sz w:val="28"/>
          <w:szCs w:val="28"/>
          <w:lang w:eastAsia="uk-UA"/>
        </w:rPr>
        <w:t>пожежовибухонебезпечності</w:t>
      </w:r>
      <w:proofErr w:type="spellEnd"/>
      <w:r w:rsidRPr="00AE4087">
        <w:rPr>
          <w:rFonts w:ascii="Times New Roman" w:eastAsia="Times New Roman" w:hAnsi="Times New Roman" w:cs="Times New Roman"/>
          <w:color w:val="000000"/>
          <w:sz w:val="28"/>
          <w:szCs w:val="28"/>
          <w:lang w:eastAsia="uk-UA"/>
        </w:rPr>
        <w:t xml:space="preserve"> спалимих газів визначається також концентраційними межами поширення полум’я.</w:t>
      </w:r>
    </w:p>
    <w:p w:rsidR="00AE4087" w:rsidRPr="00AE4087" w:rsidRDefault="00AE4087" w:rsidP="00AE4087">
      <w:pPr>
        <w:shd w:val="clear" w:color="auto" w:fill="FFFFFF"/>
        <w:spacing w:after="210" w:line="240" w:lineRule="auto"/>
        <w:jc w:val="both"/>
        <w:rPr>
          <w:rFonts w:ascii="Times New Roman" w:eastAsia="Times New Roman" w:hAnsi="Times New Roman" w:cs="Times New Roman"/>
          <w:color w:val="000000"/>
          <w:sz w:val="28"/>
          <w:szCs w:val="28"/>
          <w:lang w:eastAsia="uk-UA"/>
        </w:rPr>
      </w:pPr>
      <w:r w:rsidRPr="00AE4087">
        <w:rPr>
          <w:rFonts w:ascii="Times New Roman" w:eastAsia="Times New Roman" w:hAnsi="Times New Roman" w:cs="Times New Roman"/>
          <w:color w:val="000000"/>
          <w:sz w:val="28"/>
          <w:szCs w:val="28"/>
          <w:lang w:eastAsia="uk-UA"/>
        </w:rPr>
        <w:t>Нижня концентраційна межа поширення полум’я – це мінімальний вміст палива в середовищі, при якому можливе поширення полум’я по суміші на будь - яку відстань від джерела запалення.</w:t>
      </w:r>
    </w:p>
    <w:p w:rsidR="00AE4087" w:rsidRPr="00AE4087" w:rsidRDefault="00AE4087" w:rsidP="00AE4087">
      <w:pPr>
        <w:shd w:val="clear" w:color="auto" w:fill="FFFFFF"/>
        <w:spacing w:after="210" w:line="240" w:lineRule="auto"/>
        <w:jc w:val="both"/>
        <w:rPr>
          <w:rFonts w:ascii="Times New Roman" w:eastAsia="Times New Roman" w:hAnsi="Times New Roman" w:cs="Times New Roman"/>
          <w:color w:val="000000"/>
          <w:sz w:val="28"/>
          <w:szCs w:val="28"/>
          <w:lang w:eastAsia="uk-UA"/>
        </w:rPr>
      </w:pPr>
      <w:r w:rsidRPr="00AE4087">
        <w:rPr>
          <w:rFonts w:ascii="Times New Roman" w:eastAsia="Times New Roman" w:hAnsi="Times New Roman" w:cs="Times New Roman"/>
          <w:color w:val="000000"/>
          <w:sz w:val="28"/>
          <w:szCs w:val="28"/>
          <w:lang w:eastAsia="uk-UA"/>
        </w:rPr>
        <w:t>Верхня концентраційна межа поширення полум’я визначається максимальним вмістом палива в середовищі, вище якого суміш стає нездатною до поширення полум’я.</w:t>
      </w:r>
    </w:p>
    <w:p w:rsidR="00AE4087" w:rsidRPr="00AE4087" w:rsidRDefault="00AE4087" w:rsidP="00AE4087">
      <w:pPr>
        <w:shd w:val="clear" w:color="auto" w:fill="FFFFFF"/>
        <w:spacing w:after="210" w:line="240" w:lineRule="auto"/>
        <w:jc w:val="both"/>
        <w:rPr>
          <w:rFonts w:ascii="Times New Roman" w:eastAsia="Times New Roman" w:hAnsi="Times New Roman" w:cs="Times New Roman"/>
          <w:color w:val="000000"/>
          <w:sz w:val="28"/>
          <w:szCs w:val="28"/>
          <w:lang w:eastAsia="uk-UA"/>
        </w:rPr>
      </w:pPr>
      <w:r w:rsidRPr="00AE4087">
        <w:rPr>
          <w:rFonts w:ascii="Times New Roman" w:eastAsia="Times New Roman" w:hAnsi="Times New Roman" w:cs="Times New Roman"/>
          <w:color w:val="000000"/>
          <w:sz w:val="28"/>
          <w:szCs w:val="28"/>
          <w:lang w:eastAsia="uk-UA"/>
        </w:rPr>
        <w:t>Всередині цих меж суміш спалима, а поза ними суміш не горить.</w:t>
      </w:r>
    </w:p>
    <w:p w:rsidR="00AE4087" w:rsidRPr="00AE4087" w:rsidRDefault="00AE4087" w:rsidP="00AE4087">
      <w:pPr>
        <w:shd w:val="clear" w:color="auto" w:fill="FFFFFF"/>
        <w:spacing w:after="0" w:line="240" w:lineRule="auto"/>
        <w:jc w:val="both"/>
        <w:rPr>
          <w:rFonts w:ascii="Times New Roman" w:eastAsia="Times New Roman" w:hAnsi="Times New Roman" w:cs="Times New Roman"/>
          <w:color w:val="000000"/>
          <w:sz w:val="28"/>
          <w:szCs w:val="28"/>
          <w:lang w:eastAsia="uk-UA"/>
        </w:rPr>
      </w:pPr>
      <w:proofErr w:type="spellStart"/>
      <w:r w:rsidRPr="00AE4087">
        <w:rPr>
          <w:rFonts w:ascii="Times New Roman" w:eastAsia="Times New Roman" w:hAnsi="Times New Roman" w:cs="Times New Roman"/>
          <w:b/>
          <w:bCs/>
          <w:color w:val="000000"/>
          <w:sz w:val="28"/>
          <w:szCs w:val="28"/>
          <w:bdr w:val="none" w:sz="0" w:space="0" w:color="auto" w:frame="1"/>
          <w:lang w:eastAsia="uk-UA"/>
        </w:rPr>
        <w:t>Пожежо</w:t>
      </w:r>
      <w:proofErr w:type="spellEnd"/>
      <w:r w:rsidRPr="00AE4087">
        <w:rPr>
          <w:rFonts w:ascii="Times New Roman" w:eastAsia="Times New Roman" w:hAnsi="Times New Roman" w:cs="Times New Roman"/>
          <w:b/>
          <w:bCs/>
          <w:color w:val="000000"/>
          <w:sz w:val="28"/>
          <w:szCs w:val="28"/>
          <w:bdr w:val="none" w:sz="0" w:space="0" w:color="auto" w:frame="1"/>
          <w:lang w:eastAsia="uk-UA"/>
        </w:rPr>
        <w:t xml:space="preserve">- і </w:t>
      </w:r>
      <w:proofErr w:type="spellStart"/>
      <w:r w:rsidRPr="00AE4087">
        <w:rPr>
          <w:rFonts w:ascii="Times New Roman" w:eastAsia="Times New Roman" w:hAnsi="Times New Roman" w:cs="Times New Roman"/>
          <w:b/>
          <w:bCs/>
          <w:color w:val="000000"/>
          <w:sz w:val="28"/>
          <w:szCs w:val="28"/>
          <w:bdr w:val="none" w:sz="0" w:space="0" w:color="auto" w:frame="1"/>
          <w:lang w:eastAsia="uk-UA"/>
        </w:rPr>
        <w:t>вибухо</w:t>
      </w:r>
      <w:proofErr w:type="spellEnd"/>
      <w:r w:rsidRPr="00AE4087">
        <w:rPr>
          <w:rFonts w:ascii="Times New Roman" w:eastAsia="Times New Roman" w:hAnsi="Times New Roman" w:cs="Times New Roman"/>
          <w:b/>
          <w:bCs/>
          <w:color w:val="000000"/>
          <w:sz w:val="28"/>
          <w:szCs w:val="28"/>
          <w:bdr w:val="none" w:sz="0" w:space="0" w:color="auto" w:frame="1"/>
          <w:lang w:eastAsia="uk-UA"/>
        </w:rPr>
        <w:t>- небезпечний пил. </w:t>
      </w:r>
      <w:r w:rsidRPr="00AE4087">
        <w:rPr>
          <w:rFonts w:ascii="Times New Roman" w:eastAsia="Times New Roman" w:hAnsi="Times New Roman" w:cs="Times New Roman"/>
          <w:color w:val="000000"/>
          <w:sz w:val="28"/>
          <w:szCs w:val="28"/>
          <w:lang w:eastAsia="uk-UA"/>
        </w:rPr>
        <w:t xml:space="preserve">Залежно від значення нижньої межі поширення полум’я пил поділяють на </w:t>
      </w:r>
      <w:proofErr w:type="spellStart"/>
      <w:r w:rsidRPr="00AE4087">
        <w:rPr>
          <w:rFonts w:ascii="Times New Roman" w:eastAsia="Times New Roman" w:hAnsi="Times New Roman" w:cs="Times New Roman"/>
          <w:color w:val="000000"/>
          <w:sz w:val="28"/>
          <w:szCs w:val="28"/>
          <w:lang w:eastAsia="uk-UA"/>
        </w:rPr>
        <w:t>вибухо</w:t>
      </w:r>
      <w:proofErr w:type="spellEnd"/>
      <w:r w:rsidRPr="00AE4087">
        <w:rPr>
          <w:rFonts w:ascii="Times New Roman" w:eastAsia="Times New Roman" w:hAnsi="Times New Roman" w:cs="Times New Roman"/>
          <w:color w:val="000000"/>
          <w:sz w:val="28"/>
          <w:szCs w:val="28"/>
          <w:lang w:eastAsia="uk-UA"/>
        </w:rPr>
        <w:t xml:space="preserve">- і пожежонебезпечний. Пил, який складається з найменших частинок спалимих речовин, що перебувають у зваженому стані (аерозоль) в межах від нижньої до верхньої концентраційної межі поширення полум’я є вибухонебезпечним. За ступенем </w:t>
      </w:r>
      <w:proofErr w:type="spellStart"/>
      <w:r w:rsidRPr="00AE4087">
        <w:rPr>
          <w:rFonts w:ascii="Times New Roman" w:eastAsia="Times New Roman" w:hAnsi="Times New Roman" w:cs="Times New Roman"/>
          <w:color w:val="000000"/>
          <w:sz w:val="28"/>
          <w:szCs w:val="28"/>
          <w:lang w:eastAsia="uk-UA"/>
        </w:rPr>
        <w:t>вибухо</w:t>
      </w:r>
      <w:proofErr w:type="spellEnd"/>
      <w:r w:rsidRPr="00AE4087">
        <w:rPr>
          <w:rFonts w:ascii="Times New Roman" w:eastAsia="Times New Roman" w:hAnsi="Times New Roman" w:cs="Times New Roman"/>
          <w:color w:val="000000"/>
          <w:sz w:val="28"/>
          <w:szCs w:val="28"/>
          <w:lang w:eastAsia="uk-UA"/>
        </w:rPr>
        <w:t xml:space="preserve">- і </w:t>
      </w:r>
      <w:proofErr w:type="spellStart"/>
      <w:r w:rsidRPr="00AE4087">
        <w:rPr>
          <w:rFonts w:ascii="Times New Roman" w:eastAsia="Times New Roman" w:hAnsi="Times New Roman" w:cs="Times New Roman"/>
          <w:color w:val="000000"/>
          <w:sz w:val="28"/>
          <w:szCs w:val="28"/>
          <w:lang w:eastAsia="uk-UA"/>
        </w:rPr>
        <w:t>пожежонебезпесності</w:t>
      </w:r>
      <w:proofErr w:type="spellEnd"/>
      <w:r w:rsidRPr="00AE4087">
        <w:rPr>
          <w:rFonts w:ascii="Times New Roman" w:eastAsia="Times New Roman" w:hAnsi="Times New Roman" w:cs="Times New Roman"/>
          <w:color w:val="000000"/>
          <w:sz w:val="28"/>
          <w:szCs w:val="28"/>
          <w:lang w:eastAsia="uk-UA"/>
        </w:rPr>
        <w:t xml:space="preserve"> пил поділяють на дві групи і чотири класи.</w:t>
      </w:r>
    </w:p>
    <w:p w:rsidR="00AE4087" w:rsidRPr="00AE4087" w:rsidRDefault="00AE4087" w:rsidP="00AE4087">
      <w:pPr>
        <w:shd w:val="clear" w:color="auto" w:fill="FFFFFF"/>
        <w:spacing w:after="210" w:line="240" w:lineRule="auto"/>
        <w:jc w:val="both"/>
        <w:rPr>
          <w:rFonts w:ascii="Times New Roman" w:eastAsia="Times New Roman" w:hAnsi="Times New Roman" w:cs="Times New Roman"/>
          <w:color w:val="000000"/>
          <w:sz w:val="28"/>
          <w:szCs w:val="28"/>
          <w:lang w:eastAsia="uk-UA"/>
        </w:rPr>
      </w:pPr>
      <w:r w:rsidRPr="00AE4087">
        <w:rPr>
          <w:rFonts w:ascii="Times New Roman" w:eastAsia="Times New Roman" w:hAnsi="Times New Roman" w:cs="Times New Roman"/>
          <w:color w:val="000000"/>
          <w:sz w:val="28"/>
          <w:szCs w:val="28"/>
          <w:lang w:eastAsia="uk-UA"/>
        </w:rPr>
        <w:t>Вибухонебезпечний пил (група А) - пил з нижньою межею поширення полум’я до 65 г/м3.</w:t>
      </w:r>
    </w:p>
    <w:p w:rsidR="00AE4087" w:rsidRPr="00AE4087" w:rsidRDefault="00AE4087" w:rsidP="00AE4087">
      <w:pPr>
        <w:shd w:val="clear" w:color="auto" w:fill="FFFFFF"/>
        <w:spacing w:after="210" w:line="240" w:lineRule="auto"/>
        <w:jc w:val="both"/>
        <w:rPr>
          <w:rFonts w:ascii="Times New Roman" w:eastAsia="Times New Roman" w:hAnsi="Times New Roman" w:cs="Times New Roman"/>
          <w:color w:val="000000"/>
          <w:sz w:val="28"/>
          <w:szCs w:val="28"/>
          <w:lang w:eastAsia="uk-UA"/>
        </w:rPr>
      </w:pPr>
      <w:r w:rsidRPr="00AE4087">
        <w:rPr>
          <w:rFonts w:ascii="Times New Roman" w:eastAsia="Times New Roman" w:hAnsi="Times New Roman" w:cs="Times New Roman"/>
          <w:color w:val="000000"/>
          <w:sz w:val="28"/>
          <w:szCs w:val="28"/>
          <w:lang w:eastAsia="uk-UA"/>
        </w:rPr>
        <w:t>Найбільш вибухонебезпечний пил (І клас) – пил з нижньою межею поширення полум’я до 15 г/м3 (пил сірки, каніфолі, нафталіну, сухого молока, торфу)</w:t>
      </w:r>
    </w:p>
    <w:p w:rsidR="00AE4087" w:rsidRPr="00AE4087" w:rsidRDefault="00AE4087" w:rsidP="00AE4087">
      <w:pPr>
        <w:shd w:val="clear" w:color="auto" w:fill="FFFFFF"/>
        <w:spacing w:after="210" w:line="240" w:lineRule="auto"/>
        <w:jc w:val="both"/>
        <w:rPr>
          <w:rFonts w:ascii="Times New Roman" w:eastAsia="Times New Roman" w:hAnsi="Times New Roman" w:cs="Times New Roman"/>
          <w:color w:val="000000"/>
          <w:sz w:val="28"/>
          <w:szCs w:val="28"/>
          <w:lang w:eastAsia="uk-UA"/>
        </w:rPr>
      </w:pPr>
      <w:r w:rsidRPr="00AE4087">
        <w:rPr>
          <w:rFonts w:ascii="Times New Roman" w:eastAsia="Times New Roman" w:hAnsi="Times New Roman" w:cs="Times New Roman"/>
          <w:color w:val="000000"/>
          <w:sz w:val="28"/>
          <w:szCs w:val="28"/>
          <w:lang w:eastAsia="uk-UA"/>
        </w:rPr>
        <w:t>Вибухонебезпечний пил ІІ клас) – пил з нижньою концентраційною межею поширення полум’я від 15 г/м3 до 65 г/м3 (пил кави, чаю, борошна, вугілля, сіна, гороху).</w:t>
      </w:r>
    </w:p>
    <w:p w:rsidR="00AE4087" w:rsidRPr="00AE4087" w:rsidRDefault="00AE4087" w:rsidP="00AE4087">
      <w:pPr>
        <w:shd w:val="clear" w:color="auto" w:fill="FFFFFF"/>
        <w:spacing w:after="210" w:line="240" w:lineRule="auto"/>
        <w:jc w:val="both"/>
        <w:rPr>
          <w:rFonts w:ascii="Times New Roman" w:eastAsia="Times New Roman" w:hAnsi="Times New Roman" w:cs="Times New Roman"/>
          <w:color w:val="000000"/>
          <w:sz w:val="28"/>
          <w:szCs w:val="28"/>
          <w:lang w:eastAsia="uk-UA"/>
        </w:rPr>
      </w:pPr>
      <w:r w:rsidRPr="00AE4087">
        <w:rPr>
          <w:rFonts w:ascii="Times New Roman" w:eastAsia="Times New Roman" w:hAnsi="Times New Roman" w:cs="Times New Roman"/>
          <w:color w:val="000000"/>
          <w:sz w:val="28"/>
          <w:szCs w:val="28"/>
          <w:lang w:eastAsia="uk-UA"/>
        </w:rPr>
        <w:lastRenderedPageBreak/>
        <w:t>Пожежонебезпечний пил (група Б) - пил з нижньою межею поширення полум’я більше 65 г/м3.</w:t>
      </w:r>
    </w:p>
    <w:p w:rsidR="00AE4087" w:rsidRPr="00AE4087" w:rsidRDefault="00AE4087" w:rsidP="00AE4087">
      <w:pPr>
        <w:shd w:val="clear" w:color="auto" w:fill="FFFFFF"/>
        <w:spacing w:after="210" w:line="240" w:lineRule="auto"/>
        <w:jc w:val="both"/>
        <w:rPr>
          <w:rFonts w:ascii="Times New Roman" w:eastAsia="Times New Roman" w:hAnsi="Times New Roman" w:cs="Times New Roman"/>
          <w:color w:val="000000"/>
          <w:sz w:val="28"/>
          <w:szCs w:val="28"/>
          <w:lang w:eastAsia="uk-UA"/>
        </w:rPr>
      </w:pPr>
      <w:r w:rsidRPr="00AE4087">
        <w:rPr>
          <w:rFonts w:ascii="Times New Roman" w:eastAsia="Times New Roman" w:hAnsi="Times New Roman" w:cs="Times New Roman"/>
          <w:color w:val="000000"/>
          <w:sz w:val="28"/>
          <w:szCs w:val="28"/>
          <w:lang w:eastAsia="uk-UA"/>
        </w:rPr>
        <w:t>Найбільш пожежонебезпечний пил (ІІI клас) – пил з температурою самозаймання до 250 °С (пил тютюну).</w:t>
      </w:r>
    </w:p>
    <w:p w:rsidR="00AE4087" w:rsidRPr="00AE4087" w:rsidRDefault="00AE4087" w:rsidP="00AE4087">
      <w:pPr>
        <w:shd w:val="clear" w:color="auto" w:fill="FFFFFF"/>
        <w:spacing w:after="210" w:line="240" w:lineRule="auto"/>
        <w:jc w:val="both"/>
        <w:rPr>
          <w:rFonts w:ascii="Times New Roman" w:eastAsia="Times New Roman" w:hAnsi="Times New Roman" w:cs="Times New Roman"/>
          <w:color w:val="000000"/>
          <w:sz w:val="28"/>
          <w:szCs w:val="28"/>
          <w:lang w:eastAsia="uk-UA"/>
        </w:rPr>
      </w:pPr>
      <w:r w:rsidRPr="00AE4087">
        <w:rPr>
          <w:rFonts w:ascii="Times New Roman" w:eastAsia="Times New Roman" w:hAnsi="Times New Roman" w:cs="Times New Roman"/>
          <w:color w:val="000000"/>
          <w:sz w:val="28"/>
          <w:szCs w:val="28"/>
          <w:lang w:eastAsia="uk-UA"/>
        </w:rPr>
        <w:t>Пожежонебезпечний пил (ІІІ клас) – пил з температурою самозаймається більше 250 °С (деревний та вугільний пил).</w:t>
      </w:r>
    </w:p>
    <w:p w:rsidR="00C74BE1" w:rsidRDefault="00C74BE1" w:rsidP="00AE4087">
      <w:pPr>
        <w:shd w:val="clear" w:color="auto" w:fill="FFFFFF"/>
        <w:spacing w:after="0" w:line="240" w:lineRule="auto"/>
        <w:jc w:val="both"/>
        <w:rPr>
          <w:rFonts w:ascii="Times New Roman" w:eastAsia="Times New Roman" w:hAnsi="Times New Roman" w:cs="Times New Roman"/>
          <w:b/>
          <w:bCs/>
          <w:color w:val="000000"/>
          <w:sz w:val="28"/>
          <w:szCs w:val="28"/>
          <w:bdr w:val="none" w:sz="0" w:space="0" w:color="auto" w:frame="1"/>
          <w:lang w:eastAsia="uk-UA"/>
        </w:rPr>
      </w:pPr>
      <w:r>
        <w:rPr>
          <w:rFonts w:ascii="Times New Roman" w:eastAsia="Times New Roman" w:hAnsi="Times New Roman" w:cs="Times New Roman"/>
          <w:b/>
          <w:bCs/>
          <w:color w:val="000000"/>
          <w:sz w:val="28"/>
          <w:szCs w:val="28"/>
          <w:bdr w:val="none" w:sz="0" w:space="0" w:color="auto" w:frame="1"/>
          <w:lang w:eastAsia="uk-UA"/>
        </w:rPr>
        <w:t xml:space="preserve">4. </w:t>
      </w:r>
      <w:r w:rsidR="00AE4087" w:rsidRPr="00AE4087">
        <w:rPr>
          <w:rFonts w:ascii="Times New Roman" w:eastAsia="Times New Roman" w:hAnsi="Times New Roman" w:cs="Times New Roman"/>
          <w:b/>
          <w:bCs/>
          <w:color w:val="000000"/>
          <w:sz w:val="28"/>
          <w:szCs w:val="28"/>
          <w:bdr w:val="none" w:sz="0" w:space="0" w:color="auto" w:frame="1"/>
          <w:lang w:eastAsia="uk-UA"/>
        </w:rPr>
        <w:t xml:space="preserve">Самозаймання речовин. </w:t>
      </w:r>
    </w:p>
    <w:p w:rsidR="00AE4087" w:rsidRPr="00AE4087" w:rsidRDefault="00AE4087" w:rsidP="00AE4087">
      <w:pPr>
        <w:shd w:val="clear" w:color="auto" w:fill="FFFFFF"/>
        <w:spacing w:after="0" w:line="240" w:lineRule="auto"/>
        <w:jc w:val="both"/>
        <w:rPr>
          <w:rFonts w:ascii="Times New Roman" w:eastAsia="Times New Roman" w:hAnsi="Times New Roman" w:cs="Times New Roman"/>
          <w:color w:val="000000"/>
          <w:sz w:val="28"/>
          <w:szCs w:val="28"/>
          <w:lang w:eastAsia="uk-UA"/>
        </w:rPr>
      </w:pPr>
      <w:r w:rsidRPr="00AE4087">
        <w:rPr>
          <w:rFonts w:ascii="Times New Roman" w:eastAsia="Times New Roman" w:hAnsi="Times New Roman" w:cs="Times New Roman"/>
          <w:b/>
          <w:bCs/>
          <w:color w:val="000000"/>
          <w:sz w:val="28"/>
          <w:szCs w:val="28"/>
          <w:bdr w:val="none" w:sz="0" w:space="0" w:color="auto" w:frame="1"/>
          <w:lang w:eastAsia="uk-UA"/>
        </w:rPr>
        <w:t>Самозаймання</w:t>
      </w:r>
      <w:r w:rsidRPr="00AE4087">
        <w:rPr>
          <w:rFonts w:ascii="Times New Roman" w:eastAsia="Times New Roman" w:hAnsi="Times New Roman" w:cs="Times New Roman"/>
          <w:color w:val="000000"/>
          <w:sz w:val="28"/>
          <w:szCs w:val="28"/>
          <w:lang w:eastAsia="uk-UA"/>
        </w:rPr>
        <w:t> – явище різкого збільшення швидкості екзотермічних реакцій, які приводять до виникнення горіння речовини при відсутності запалювання. Залежності від причин самозаймання буває хімічним, тепловим, мікробіологічним.</w:t>
      </w:r>
    </w:p>
    <w:p w:rsidR="00AE4087" w:rsidRPr="00AE4087" w:rsidRDefault="00AE4087" w:rsidP="00AE4087">
      <w:pPr>
        <w:shd w:val="clear" w:color="auto" w:fill="FFFFFF"/>
        <w:spacing w:after="210" w:line="240" w:lineRule="auto"/>
        <w:jc w:val="both"/>
        <w:rPr>
          <w:rFonts w:ascii="Times New Roman" w:eastAsia="Times New Roman" w:hAnsi="Times New Roman" w:cs="Times New Roman"/>
          <w:color w:val="000000"/>
          <w:sz w:val="28"/>
          <w:szCs w:val="28"/>
          <w:lang w:eastAsia="uk-UA"/>
        </w:rPr>
      </w:pPr>
      <w:r w:rsidRPr="00AE4087">
        <w:rPr>
          <w:rFonts w:ascii="Times New Roman" w:eastAsia="Times New Roman" w:hAnsi="Times New Roman" w:cs="Times New Roman"/>
          <w:color w:val="000000"/>
          <w:sz w:val="28"/>
          <w:szCs w:val="28"/>
          <w:lang w:eastAsia="uk-UA"/>
        </w:rPr>
        <w:t>Хімічне самозаймання виникає в результаті дії на речовину кисню повітря, води або взаємодії речовин. Наприклад, самозаймання забрудненого оливою ганчір’я, через окиснення олив повітрям з виділенням тепла, або під дією води на лужні метали займається водень.</w:t>
      </w:r>
    </w:p>
    <w:p w:rsidR="00AE4087" w:rsidRPr="00AE4087" w:rsidRDefault="00AE4087" w:rsidP="00AE4087">
      <w:pPr>
        <w:shd w:val="clear" w:color="auto" w:fill="FFFFFF"/>
        <w:spacing w:after="0" w:line="240" w:lineRule="auto"/>
        <w:jc w:val="both"/>
        <w:rPr>
          <w:rFonts w:ascii="Times New Roman" w:eastAsia="Times New Roman" w:hAnsi="Times New Roman" w:cs="Times New Roman"/>
          <w:color w:val="000000"/>
          <w:sz w:val="28"/>
          <w:szCs w:val="28"/>
          <w:lang w:eastAsia="uk-UA"/>
        </w:rPr>
      </w:pPr>
      <w:r w:rsidRPr="00AE4087">
        <w:rPr>
          <w:rFonts w:ascii="Times New Roman" w:eastAsia="Times New Roman" w:hAnsi="Times New Roman" w:cs="Times New Roman"/>
          <w:b/>
          <w:bCs/>
          <w:color w:val="000000"/>
          <w:sz w:val="28"/>
          <w:szCs w:val="28"/>
          <w:bdr w:val="none" w:sz="0" w:space="0" w:color="auto" w:frame="1"/>
          <w:lang w:eastAsia="uk-UA"/>
        </w:rPr>
        <w:t>Теплове </w:t>
      </w:r>
      <w:r w:rsidRPr="00AE4087">
        <w:rPr>
          <w:rFonts w:ascii="Times New Roman" w:eastAsia="Times New Roman" w:hAnsi="Times New Roman" w:cs="Times New Roman"/>
          <w:color w:val="000000"/>
          <w:sz w:val="28"/>
          <w:szCs w:val="28"/>
          <w:lang w:eastAsia="uk-UA"/>
        </w:rPr>
        <w:t xml:space="preserve">– це самозаймання виникає внаслідок самонагрівання, яке </w:t>
      </w:r>
      <w:proofErr w:type="spellStart"/>
      <w:r w:rsidRPr="00AE4087">
        <w:rPr>
          <w:rFonts w:ascii="Times New Roman" w:eastAsia="Times New Roman" w:hAnsi="Times New Roman" w:cs="Times New Roman"/>
          <w:color w:val="000000"/>
          <w:sz w:val="28"/>
          <w:szCs w:val="28"/>
          <w:lang w:eastAsia="uk-UA"/>
        </w:rPr>
        <w:t>виникло</w:t>
      </w:r>
      <w:proofErr w:type="spellEnd"/>
      <w:r w:rsidRPr="00AE4087">
        <w:rPr>
          <w:rFonts w:ascii="Times New Roman" w:eastAsia="Times New Roman" w:hAnsi="Times New Roman" w:cs="Times New Roman"/>
          <w:color w:val="000000"/>
          <w:sz w:val="28"/>
          <w:szCs w:val="28"/>
          <w:lang w:eastAsia="uk-UA"/>
        </w:rPr>
        <w:t xml:space="preserve"> під дією зовнішнього нагріву речовини вище температури самонагрівання.</w:t>
      </w:r>
    </w:p>
    <w:p w:rsidR="00AE4087" w:rsidRPr="00AE4087" w:rsidRDefault="00AE4087" w:rsidP="00AE4087">
      <w:pPr>
        <w:shd w:val="clear" w:color="auto" w:fill="FFFFFF"/>
        <w:spacing w:after="210" w:line="240" w:lineRule="auto"/>
        <w:jc w:val="both"/>
        <w:rPr>
          <w:rFonts w:ascii="Times New Roman" w:eastAsia="Times New Roman" w:hAnsi="Times New Roman" w:cs="Times New Roman"/>
          <w:color w:val="000000"/>
          <w:sz w:val="28"/>
          <w:szCs w:val="28"/>
          <w:lang w:eastAsia="uk-UA"/>
        </w:rPr>
      </w:pPr>
      <w:r w:rsidRPr="00AE4087">
        <w:rPr>
          <w:rFonts w:ascii="Times New Roman" w:eastAsia="Times New Roman" w:hAnsi="Times New Roman" w:cs="Times New Roman"/>
          <w:color w:val="000000"/>
          <w:sz w:val="28"/>
          <w:szCs w:val="28"/>
          <w:lang w:eastAsia="uk-UA"/>
        </w:rPr>
        <w:t xml:space="preserve">Мікробіологічне самозаймання виникає в органічних речовинах. При певній вологості і температурі в органічних речовинах, торфі, </w:t>
      </w:r>
      <w:proofErr w:type="spellStart"/>
      <w:r w:rsidRPr="00AE4087">
        <w:rPr>
          <w:rFonts w:ascii="Times New Roman" w:eastAsia="Times New Roman" w:hAnsi="Times New Roman" w:cs="Times New Roman"/>
          <w:color w:val="000000"/>
          <w:sz w:val="28"/>
          <w:szCs w:val="28"/>
          <w:lang w:eastAsia="uk-UA"/>
        </w:rPr>
        <w:t>ініціюється</w:t>
      </w:r>
      <w:proofErr w:type="spellEnd"/>
      <w:r w:rsidRPr="00AE4087">
        <w:rPr>
          <w:rFonts w:ascii="Times New Roman" w:eastAsia="Times New Roman" w:hAnsi="Times New Roman" w:cs="Times New Roman"/>
          <w:color w:val="000000"/>
          <w:sz w:val="28"/>
          <w:szCs w:val="28"/>
          <w:lang w:eastAsia="uk-UA"/>
        </w:rPr>
        <w:t xml:space="preserve"> життєдіяльність мікроорганізмів і утворюється павутинний </w:t>
      </w:r>
      <w:proofErr w:type="spellStart"/>
      <w:r w:rsidRPr="00AE4087">
        <w:rPr>
          <w:rFonts w:ascii="Times New Roman" w:eastAsia="Times New Roman" w:hAnsi="Times New Roman" w:cs="Times New Roman"/>
          <w:color w:val="000000"/>
          <w:sz w:val="28"/>
          <w:szCs w:val="28"/>
          <w:lang w:eastAsia="uk-UA"/>
        </w:rPr>
        <w:t>гліт</w:t>
      </w:r>
      <w:proofErr w:type="spellEnd"/>
      <w:r w:rsidRPr="00AE4087">
        <w:rPr>
          <w:rFonts w:ascii="Times New Roman" w:eastAsia="Times New Roman" w:hAnsi="Times New Roman" w:cs="Times New Roman"/>
          <w:color w:val="000000"/>
          <w:sz w:val="28"/>
          <w:szCs w:val="28"/>
          <w:lang w:eastAsia="uk-UA"/>
        </w:rPr>
        <w:t xml:space="preserve"> (грибок). При цьому підвищується температура і міняються форми мікроорганізмів, а при температурі 75°С гинуть. Але при 60-70° проходить окиснення і </w:t>
      </w:r>
      <w:proofErr w:type="spellStart"/>
      <w:r w:rsidRPr="00AE4087">
        <w:rPr>
          <w:rFonts w:ascii="Times New Roman" w:eastAsia="Times New Roman" w:hAnsi="Times New Roman" w:cs="Times New Roman"/>
          <w:color w:val="000000"/>
          <w:sz w:val="28"/>
          <w:szCs w:val="28"/>
          <w:lang w:eastAsia="uk-UA"/>
        </w:rPr>
        <w:t>обвуглення</w:t>
      </w:r>
      <w:proofErr w:type="spellEnd"/>
      <w:r w:rsidRPr="00AE4087">
        <w:rPr>
          <w:rFonts w:ascii="Times New Roman" w:eastAsia="Times New Roman" w:hAnsi="Times New Roman" w:cs="Times New Roman"/>
          <w:color w:val="000000"/>
          <w:sz w:val="28"/>
          <w:szCs w:val="28"/>
          <w:lang w:eastAsia="uk-UA"/>
        </w:rPr>
        <w:t xml:space="preserve"> деяких легкозаймистих органічних </w:t>
      </w:r>
      <w:proofErr w:type="spellStart"/>
      <w:r w:rsidRPr="00AE4087">
        <w:rPr>
          <w:rFonts w:ascii="Times New Roman" w:eastAsia="Times New Roman" w:hAnsi="Times New Roman" w:cs="Times New Roman"/>
          <w:color w:val="000000"/>
          <w:sz w:val="28"/>
          <w:szCs w:val="28"/>
          <w:lang w:eastAsia="uk-UA"/>
        </w:rPr>
        <w:t>сполук</w:t>
      </w:r>
      <w:proofErr w:type="spellEnd"/>
      <w:r w:rsidRPr="00AE4087">
        <w:rPr>
          <w:rFonts w:ascii="Times New Roman" w:eastAsia="Times New Roman" w:hAnsi="Times New Roman" w:cs="Times New Roman"/>
          <w:color w:val="000000"/>
          <w:sz w:val="28"/>
          <w:szCs w:val="28"/>
          <w:lang w:eastAsia="uk-UA"/>
        </w:rPr>
        <w:t xml:space="preserve"> з утворенням дрібнопористого вугілля. Адсорбуючи кисень повітря це вугілля нагрівається до температури розпаду і активного окиснення органічних речовин, що і призводить до займання.</w:t>
      </w:r>
    </w:p>
    <w:p w:rsidR="00C74BE1" w:rsidRDefault="00AE4087" w:rsidP="00AE4087">
      <w:pPr>
        <w:shd w:val="clear" w:color="auto" w:fill="FFFFFF"/>
        <w:spacing w:after="0" w:line="240" w:lineRule="auto"/>
        <w:jc w:val="both"/>
        <w:rPr>
          <w:rFonts w:ascii="Times New Roman" w:eastAsia="Times New Roman" w:hAnsi="Times New Roman" w:cs="Times New Roman"/>
          <w:b/>
          <w:bCs/>
          <w:color w:val="000000"/>
          <w:sz w:val="28"/>
          <w:szCs w:val="28"/>
          <w:bdr w:val="none" w:sz="0" w:space="0" w:color="auto" w:frame="1"/>
          <w:lang w:eastAsia="uk-UA"/>
        </w:rPr>
      </w:pPr>
      <w:r w:rsidRPr="00AE4087">
        <w:rPr>
          <w:rFonts w:ascii="Times New Roman" w:eastAsia="Times New Roman" w:hAnsi="Times New Roman" w:cs="Times New Roman"/>
          <w:b/>
          <w:bCs/>
          <w:color w:val="000000"/>
          <w:sz w:val="28"/>
          <w:szCs w:val="28"/>
          <w:bdr w:val="none" w:sz="0" w:space="0" w:color="auto" w:frame="1"/>
          <w:lang w:eastAsia="uk-UA"/>
        </w:rPr>
        <w:t>Протипожежні вимоги до будинків і споруд. </w:t>
      </w:r>
    </w:p>
    <w:p w:rsidR="00AE4087" w:rsidRPr="00AE4087" w:rsidRDefault="00AE4087" w:rsidP="00AE4087">
      <w:pPr>
        <w:shd w:val="clear" w:color="auto" w:fill="FFFFFF"/>
        <w:spacing w:after="0" w:line="240" w:lineRule="auto"/>
        <w:jc w:val="both"/>
        <w:rPr>
          <w:rFonts w:ascii="Times New Roman" w:eastAsia="Times New Roman" w:hAnsi="Times New Roman" w:cs="Times New Roman"/>
          <w:color w:val="000000"/>
          <w:sz w:val="28"/>
          <w:szCs w:val="28"/>
          <w:lang w:eastAsia="uk-UA"/>
        </w:rPr>
      </w:pPr>
      <w:r w:rsidRPr="00AE4087">
        <w:rPr>
          <w:rFonts w:ascii="Times New Roman" w:eastAsia="Times New Roman" w:hAnsi="Times New Roman" w:cs="Times New Roman"/>
          <w:color w:val="000000"/>
          <w:sz w:val="28"/>
          <w:szCs w:val="28"/>
          <w:lang w:eastAsia="uk-UA"/>
        </w:rPr>
        <w:t xml:space="preserve">Виходячи з властивостей речовин і матеріалів, умов їх застосування і обробки і у відповідності із ОНТП 24-86 "Визначення категорій приміщень і будівель по </w:t>
      </w:r>
      <w:proofErr w:type="spellStart"/>
      <w:r w:rsidRPr="00AE4087">
        <w:rPr>
          <w:rFonts w:ascii="Times New Roman" w:eastAsia="Times New Roman" w:hAnsi="Times New Roman" w:cs="Times New Roman"/>
          <w:color w:val="000000"/>
          <w:sz w:val="28"/>
          <w:szCs w:val="28"/>
          <w:lang w:eastAsia="uk-UA"/>
        </w:rPr>
        <w:t>вибухопожежній</w:t>
      </w:r>
      <w:proofErr w:type="spellEnd"/>
      <w:r w:rsidRPr="00AE4087">
        <w:rPr>
          <w:rFonts w:ascii="Times New Roman" w:eastAsia="Times New Roman" w:hAnsi="Times New Roman" w:cs="Times New Roman"/>
          <w:color w:val="000000"/>
          <w:sz w:val="28"/>
          <w:szCs w:val="28"/>
          <w:lang w:eastAsia="uk-UA"/>
        </w:rPr>
        <w:t xml:space="preserve"> і пожежній небезпеці" приміщення по </w:t>
      </w:r>
      <w:proofErr w:type="spellStart"/>
      <w:r w:rsidRPr="00AE4087">
        <w:rPr>
          <w:rFonts w:ascii="Times New Roman" w:eastAsia="Times New Roman" w:hAnsi="Times New Roman" w:cs="Times New Roman"/>
          <w:color w:val="000000"/>
          <w:sz w:val="28"/>
          <w:szCs w:val="28"/>
          <w:lang w:eastAsia="uk-UA"/>
        </w:rPr>
        <w:t>вибухопожежній</w:t>
      </w:r>
      <w:proofErr w:type="spellEnd"/>
      <w:r w:rsidRPr="00AE4087">
        <w:rPr>
          <w:rFonts w:ascii="Times New Roman" w:eastAsia="Times New Roman" w:hAnsi="Times New Roman" w:cs="Times New Roman"/>
          <w:color w:val="000000"/>
          <w:sz w:val="28"/>
          <w:szCs w:val="28"/>
          <w:lang w:eastAsia="uk-UA"/>
        </w:rPr>
        <w:t xml:space="preserve"> і пожежній небезпеці діляться на п’ять категорій – А, Б, В, Г, Д.</w:t>
      </w:r>
    </w:p>
    <w:p w:rsidR="00AE4087" w:rsidRPr="00AE4087" w:rsidRDefault="00AE4087" w:rsidP="00AE4087">
      <w:pPr>
        <w:shd w:val="clear" w:color="auto" w:fill="FFFFFF"/>
        <w:spacing w:after="210" w:line="240" w:lineRule="auto"/>
        <w:jc w:val="both"/>
        <w:rPr>
          <w:rFonts w:ascii="Times New Roman" w:eastAsia="Times New Roman" w:hAnsi="Times New Roman" w:cs="Times New Roman"/>
          <w:color w:val="000000"/>
          <w:sz w:val="28"/>
          <w:szCs w:val="28"/>
          <w:lang w:eastAsia="uk-UA"/>
        </w:rPr>
      </w:pPr>
      <w:r w:rsidRPr="00AE4087">
        <w:rPr>
          <w:rFonts w:ascii="Times New Roman" w:eastAsia="Times New Roman" w:hAnsi="Times New Roman" w:cs="Times New Roman"/>
          <w:color w:val="000000"/>
          <w:sz w:val="28"/>
          <w:szCs w:val="28"/>
          <w:lang w:eastAsia="uk-UA"/>
        </w:rPr>
        <w:t>До категорії А належать приміщення, де перебувають спалимі та легкозаймисті рідини з температурою спалаху, що не перевищує 28°С, а також речовини і матеріали здатні вибухати і горіти при взаємодії з водою, киснем або одне з одним; при утворенні вибухонебезпечних сумішей розвивається розрахунковий надлишковий тиск вибуху 5 кПа.</w:t>
      </w:r>
    </w:p>
    <w:p w:rsidR="00AE4087" w:rsidRPr="00AE4087" w:rsidRDefault="00AE4087" w:rsidP="00AE4087">
      <w:pPr>
        <w:shd w:val="clear" w:color="auto" w:fill="FFFFFF"/>
        <w:spacing w:after="210" w:line="240" w:lineRule="auto"/>
        <w:jc w:val="both"/>
        <w:rPr>
          <w:rFonts w:ascii="Times New Roman" w:eastAsia="Times New Roman" w:hAnsi="Times New Roman" w:cs="Times New Roman"/>
          <w:color w:val="000000"/>
          <w:sz w:val="28"/>
          <w:szCs w:val="28"/>
          <w:lang w:eastAsia="uk-UA"/>
        </w:rPr>
      </w:pPr>
      <w:r w:rsidRPr="00AE4087">
        <w:rPr>
          <w:rFonts w:ascii="Times New Roman" w:eastAsia="Times New Roman" w:hAnsi="Times New Roman" w:cs="Times New Roman"/>
          <w:color w:val="000000"/>
          <w:sz w:val="28"/>
          <w:szCs w:val="28"/>
          <w:lang w:eastAsia="uk-UA"/>
        </w:rPr>
        <w:t xml:space="preserve">До категорії Б належать приміщення, в яких є пил та волокна, легкозаймисті рідини з температурою спалаху понад 28°С та спалимі рідини в такій кількості, що можуть утворюватися вибухонебезпечні </w:t>
      </w:r>
      <w:proofErr w:type="spellStart"/>
      <w:r w:rsidRPr="00AE4087">
        <w:rPr>
          <w:rFonts w:ascii="Times New Roman" w:eastAsia="Times New Roman" w:hAnsi="Times New Roman" w:cs="Times New Roman"/>
          <w:color w:val="000000"/>
          <w:sz w:val="28"/>
          <w:szCs w:val="28"/>
          <w:lang w:eastAsia="uk-UA"/>
        </w:rPr>
        <w:t>пилоповітряні</w:t>
      </w:r>
      <w:proofErr w:type="spellEnd"/>
      <w:r w:rsidRPr="00AE4087">
        <w:rPr>
          <w:rFonts w:ascii="Times New Roman" w:eastAsia="Times New Roman" w:hAnsi="Times New Roman" w:cs="Times New Roman"/>
          <w:color w:val="000000"/>
          <w:sz w:val="28"/>
          <w:szCs w:val="28"/>
          <w:lang w:eastAsia="uk-UA"/>
        </w:rPr>
        <w:t xml:space="preserve"> та пароповітряні суміші, при займанні яких розвивається розрахунковий надлишковий тиск вибуху 5 кПа.</w:t>
      </w:r>
    </w:p>
    <w:p w:rsidR="00AE4087" w:rsidRPr="00AE4087" w:rsidRDefault="00AE4087" w:rsidP="00AE4087">
      <w:pPr>
        <w:shd w:val="clear" w:color="auto" w:fill="FFFFFF"/>
        <w:spacing w:after="210" w:line="240" w:lineRule="auto"/>
        <w:jc w:val="both"/>
        <w:rPr>
          <w:rFonts w:ascii="Times New Roman" w:eastAsia="Times New Roman" w:hAnsi="Times New Roman" w:cs="Times New Roman"/>
          <w:color w:val="000000"/>
          <w:sz w:val="28"/>
          <w:szCs w:val="28"/>
          <w:lang w:eastAsia="uk-UA"/>
        </w:rPr>
      </w:pPr>
      <w:r w:rsidRPr="00AE4087">
        <w:rPr>
          <w:rFonts w:ascii="Times New Roman" w:eastAsia="Times New Roman" w:hAnsi="Times New Roman" w:cs="Times New Roman"/>
          <w:color w:val="000000"/>
          <w:sz w:val="28"/>
          <w:szCs w:val="28"/>
          <w:lang w:eastAsia="uk-UA"/>
        </w:rPr>
        <w:lastRenderedPageBreak/>
        <w:t xml:space="preserve">До категорії В належать приміщення, де перебувають спалимі та </w:t>
      </w:r>
      <w:proofErr w:type="spellStart"/>
      <w:r w:rsidRPr="00AE4087">
        <w:rPr>
          <w:rFonts w:ascii="Times New Roman" w:eastAsia="Times New Roman" w:hAnsi="Times New Roman" w:cs="Times New Roman"/>
          <w:color w:val="000000"/>
          <w:sz w:val="28"/>
          <w:szCs w:val="28"/>
          <w:lang w:eastAsia="uk-UA"/>
        </w:rPr>
        <w:t>важкоспалимі</w:t>
      </w:r>
      <w:proofErr w:type="spellEnd"/>
      <w:r w:rsidRPr="00AE4087">
        <w:rPr>
          <w:rFonts w:ascii="Times New Roman" w:eastAsia="Times New Roman" w:hAnsi="Times New Roman" w:cs="Times New Roman"/>
          <w:color w:val="000000"/>
          <w:sz w:val="28"/>
          <w:szCs w:val="28"/>
          <w:lang w:eastAsia="uk-UA"/>
        </w:rPr>
        <w:t xml:space="preserve"> рідини, тверді спалимі та </w:t>
      </w:r>
      <w:proofErr w:type="spellStart"/>
      <w:r w:rsidRPr="00AE4087">
        <w:rPr>
          <w:rFonts w:ascii="Times New Roman" w:eastAsia="Times New Roman" w:hAnsi="Times New Roman" w:cs="Times New Roman"/>
          <w:color w:val="000000"/>
          <w:sz w:val="28"/>
          <w:szCs w:val="28"/>
          <w:lang w:eastAsia="uk-UA"/>
        </w:rPr>
        <w:t>важкоспалимі</w:t>
      </w:r>
      <w:proofErr w:type="spellEnd"/>
      <w:r w:rsidRPr="00AE4087">
        <w:rPr>
          <w:rFonts w:ascii="Times New Roman" w:eastAsia="Times New Roman" w:hAnsi="Times New Roman" w:cs="Times New Roman"/>
          <w:color w:val="000000"/>
          <w:sz w:val="28"/>
          <w:szCs w:val="28"/>
          <w:lang w:eastAsia="uk-UA"/>
        </w:rPr>
        <w:t xml:space="preserve"> речовини та матеріали (в тому числі пил та волокна), а також речовини і матеріали які здатні при взаємодії з водою, киснем повітря та одне з одним тільки горіти (за умови, що ці приміщення не відносяться до категорії А чи Б).</w:t>
      </w:r>
    </w:p>
    <w:p w:rsidR="00AE4087" w:rsidRPr="00AE4087" w:rsidRDefault="00AE4087" w:rsidP="00AE4087">
      <w:pPr>
        <w:shd w:val="clear" w:color="auto" w:fill="FFFFFF"/>
        <w:spacing w:after="210" w:line="240" w:lineRule="auto"/>
        <w:jc w:val="both"/>
        <w:rPr>
          <w:rFonts w:ascii="Times New Roman" w:eastAsia="Times New Roman" w:hAnsi="Times New Roman" w:cs="Times New Roman"/>
          <w:color w:val="000000"/>
          <w:sz w:val="28"/>
          <w:szCs w:val="28"/>
          <w:lang w:eastAsia="uk-UA"/>
        </w:rPr>
      </w:pPr>
      <w:r w:rsidRPr="00AE4087">
        <w:rPr>
          <w:rFonts w:ascii="Times New Roman" w:eastAsia="Times New Roman" w:hAnsi="Times New Roman" w:cs="Times New Roman"/>
          <w:color w:val="000000"/>
          <w:sz w:val="28"/>
          <w:szCs w:val="28"/>
          <w:lang w:eastAsia="uk-UA"/>
        </w:rPr>
        <w:t>До категорії Г належать приміщення, в яких є неспалимі речовини та матеріали в гарячому, розпеченому або розплавленому стані, а також спалимі гази, рідини та тверді речовини, які спалюються або утилізуються як паливо; процес їх обробки супроводжується виділенням променевої теплоти, іскор та полум’я.</w:t>
      </w:r>
    </w:p>
    <w:p w:rsidR="00AE4087" w:rsidRPr="00AE4087" w:rsidRDefault="00AE4087" w:rsidP="00AE4087">
      <w:pPr>
        <w:shd w:val="clear" w:color="auto" w:fill="FFFFFF"/>
        <w:spacing w:after="210" w:line="240" w:lineRule="auto"/>
        <w:jc w:val="both"/>
        <w:rPr>
          <w:rFonts w:ascii="Times New Roman" w:eastAsia="Times New Roman" w:hAnsi="Times New Roman" w:cs="Times New Roman"/>
          <w:color w:val="000000"/>
          <w:sz w:val="28"/>
          <w:szCs w:val="28"/>
          <w:lang w:eastAsia="uk-UA"/>
        </w:rPr>
      </w:pPr>
      <w:r w:rsidRPr="00AE4087">
        <w:rPr>
          <w:rFonts w:ascii="Times New Roman" w:eastAsia="Times New Roman" w:hAnsi="Times New Roman" w:cs="Times New Roman"/>
          <w:color w:val="000000"/>
          <w:sz w:val="28"/>
          <w:szCs w:val="28"/>
          <w:lang w:eastAsia="uk-UA"/>
        </w:rPr>
        <w:t>До категорії Д належать приміщення, в яких є неспалимі речовини та матеріали у холодному стані.</w:t>
      </w:r>
    </w:p>
    <w:p w:rsidR="00AE4087" w:rsidRPr="00AE4087" w:rsidRDefault="00AE4087" w:rsidP="00AE4087">
      <w:pPr>
        <w:shd w:val="clear" w:color="auto" w:fill="FFFFFF"/>
        <w:spacing w:after="210" w:line="240" w:lineRule="auto"/>
        <w:jc w:val="both"/>
        <w:rPr>
          <w:rFonts w:ascii="Times New Roman" w:eastAsia="Times New Roman" w:hAnsi="Times New Roman" w:cs="Times New Roman"/>
          <w:color w:val="000000"/>
          <w:sz w:val="28"/>
          <w:szCs w:val="28"/>
          <w:lang w:eastAsia="uk-UA"/>
        </w:rPr>
      </w:pPr>
      <w:r w:rsidRPr="00AE4087">
        <w:rPr>
          <w:rFonts w:ascii="Times New Roman" w:eastAsia="Times New Roman" w:hAnsi="Times New Roman" w:cs="Times New Roman"/>
          <w:color w:val="000000"/>
          <w:sz w:val="28"/>
          <w:szCs w:val="28"/>
          <w:lang w:eastAsia="uk-UA"/>
        </w:rPr>
        <w:t>На розвиток пожежі у приміщеннях та спорудах значно впливає здатність окремих будівельних елементів чинити опір впливу тепла, тобто їх вогнестійкість.</w:t>
      </w:r>
    </w:p>
    <w:p w:rsidR="00AE4087" w:rsidRPr="00AE4087" w:rsidRDefault="00AE4087" w:rsidP="00AE4087">
      <w:pPr>
        <w:shd w:val="clear" w:color="auto" w:fill="FFFFFF"/>
        <w:spacing w:after="0" w:line="240" w:lineRule="auto"/>
        <w:jc w:val="both"/>
        <w:rPr>
          <w:rFonts w:ascii="Times New Roman" w:eastAsia="Times New Roman" w:hAnsi="Times New Roman" w:cs="Times New Roman"/>
          <w:color w:val="000000"/>
          <w:sz w:val="28"/>
          <w:szCs w:val="28"/>
          <w:lang w:eastAsia="uk-UA"/>
        </w:rPr>
      </w:pPr>
      <w:r w:rsidRPr="00AE4087">
        <w:rPr>
          <w:rFonts w:ascii="Times New Roman" w:eastAsia="Times New Roman" w:hAnsi="Times New Roman" w:cs="Times New Roman"/>
          <w:b/>
          <w:bCs/>
          <w:color w:val="000000"/>
          <w:sz w:val="28"/>
          <w:szCs w:val="28"/>
          <w:bdr w:val="none" w:sz="0" w:space="0" w:color="auto" w:frame="1"/>
          <w:lang w:eastAsia="uk-UA"/>
        </w:rPr>
        <w:t>Вогнестійкість</w:t>
      </w:r>
      <w:r w:rsidRPr="00AE4087">
        <w:rPr>
          <w:rFonts w:ascii="Times New Roman" w:eastAsia="Times New Roman" w:hAnsi="Times New Roman" w:cs="Times New Roman"/>
          <w:color w:val="000000"/>
          <w:sz w:val="28"/>
          <w:szCs w:val="28"/>
          <w:lang w:eastAsia="uk-UA"/>
        </w:rPr>
        <w:t xml:space="preserve"> – здатність будівельних конструкцій чинити опір дії високої температури, утворенню наскрізних </w:t>
      </w:r>
      <w:proofErr w:type="spellStart"/>
      <w:r w:rsidRPr="00AE4087">
        <w:rPr>
          <w:rFonts w:ascii="Times New Roman" w:eastAsia="Times New Roman" w:hAnsi="Times New Roman" w:cs="Times New Roman"/>
          <w:color w:val="000000"/>
          <w:sz w:val="28"/>
          <w:szCs w:val="28"/>
          <w:lang w:eastAsia="uk-UA"/>
        </w:rPr>
        <w:t>тріщин</w:t>
      </w:r>
      <w:proofErr w:type="spellEnd"/>
      <w:r w:rsidRPr="00AE4087">
        <w:rPr>
          <w:rFonts w:ascii="Times New Roman" w:eastAsia="Times New Roman" w:hAnsi="Times New Roman" w:cs="Times New Roman"/>
          <w:color w:val="000000"/>
          <w:sz w:val="28"/>
          <w:szCs w:val="28"/>
          <w:lang w:eastAsia="uk-UA"/>
        </w:rPr>
        <w:t xml:space="preserve"> та поширенню вогню в умовах пожежі і виконувати при цьому свої звичайні експлуатаційні функції. Вогнестійкість конструкцій будівель характеризується межею вогнестійкості.</w:t>
      </w:r>
    </w:p>
    <w:p w:rsidR="00AE4087" w:rsidRPr="00AE4087" w:rsidRDefault="00AE4087" w:rsidP="00AE4087">
      <w:pPr>
        <w:shd w:val="clear" w:color="auto" w:fill="FFFFFF"/>
        <w:spacing w:after="0" w:line="240" w:lineRule="auto"/>
        <w:jc w:val="both"/>
        <w:rPr>
          <w:rFonts w:ascii="Times New Roman" w:eastAsia="Times New Roman" w:hAnsi="Times New Roman" w:cs="Times New Roman"/>
          <w:color w:val="000000"/>
          <w:sz w:val="28"/>
          <w:szCs w:val="28"/>
          <w:lang w:eastAsia="uk-UA"/>
        </w:rPr>
      </w:pPr>
      <w:r w:rsidRPr="00AE4087">
        <w:rPr>
          <w:rFonts w:ascii="Times New Roman" w:eastAsia="Times New Roman" w:hAnsi="Times New Roman" w:cs="Times New Roman"/>
          <w:b/>
          <w:bCs/>
          <w:color w:val="000000"/>
          <w:sz w:val="28"/>
          <w:szCs w:val="28"/>
          <w:bdr w:val="none" w:sz="0" w:space="0" w:color="auto" w:frame="1"/>
          <w:lang w:eastAsia="uk-UA"/>
        </w:rPr>
        <w:t>Межа вогнестійкості</w:t>
      </w:r>
      <w:r w:rsidRPr="00AE4087">
        <w:rPr>
          <w:rFonts w:ascii="Times New Roman" w:eastAsia="Times New Roman" w:hAnsi="Times New Roman" w:cs="Times New Roman"/>
          <w:color w:val="000000"/>
          <w:sz w:val="28"/>
          <w:szCs w:val="28"/>
          <w:lang w:eastAsia="uk-UA"/>
        </w:rPr>
        <w:t> – це час, на протязі якого конструкція може витримати дію вогню, а потім вже починається деформація.</w:t>
      </w:r>
    </w:p>
    <w:p w:rsidR="00AE4087" w:rsidRPr="00AE4087" w:rsidRDefault="00AE4087" w:rsidP="00AE4087">
      <w:pPr>
        <w:shd w:val="clear" w:color="auto" w:fill="FFFFFF"/>
        <w:spacing w:after="210" w:line="240" w:lineRule="auto"/>
        <w:jc w:val="both"/>
        <w:rPr>
          <w:rFonts w:ascii="Times New Roman" w:eastAsia="Times New Roman" w:hAnsi="Times New Roman" w:cs="Times New Roman"/>
          <w:color w:val="000000"/>
          <w:sz w:val="28"/>
          <w:szCs w:val="28"/>
          <w:lang w:eastAsia="uk-UA"/>
        </w:rPr>
      </w:pPr>
      <w:r w:rsidRPr="00AE4087">
        <w:rPr>
          <w:rFonts w:ascii="Times New Roman" w:eastAsia="Times New Roman" w:hAnsi="Times New Roman" w:cs="Times New Roman"/>
          <w:color w:val="000000"/>
          <w:sz w:val="28"/>
          <w:szCs w:val="28"/>
          <w:lang w:eastAsia="uk-UA"/>
        </w:rPr>
        <w:t xml:space="preserve">Всі будівлі і споруди за ступенем вогнестійкості за </w:t>
      </w:r>
      <w:proofErr w:type="spellStart"/>
      <w:r w:rsidRPr="00AE4087">
        <w:rPr>
          <w:rFonts w:ascii="Times New Roman" w:eastAsia="Times New Roman" w:hAnsi="Times New Roman" w:cs="Times New Roman"/>
          <w:color w:val="000000"/>
          <w:sz w:val="28"/>
          <w:szCs w:val="28"/>
          <w:lang w:eastAsia="uk-UA"/>
        </w:rPr>
        <w:t>СНиП</w:t>
      </w:r>
      <w:proofErr w:type="spellEnd"/>
      <w:r w:rsidRPr="00AE4087">
        <w:rPr>
          <w:rFonts w:ascii="Times New Roman" w:eastAsia="Times New Roman" w:hAnsi="Times New Roman" w:cs="Times New Roman"/>
          <w:color w:val="000000"/>
          <w:sz w:val="28"/>
          <w:szCs w:val="28"/>
          <w:lang w:eastAsia="uk-UA"/>
        </w:rPr>
        <w:t xml:space="preserve"> 2.01. 02-85 поділяють на 5 ступенів.</w:t>
      </w:r>
    </w:p>
    <w:p w:rsidR="00AE4087" w:rsidRPr="00AE4087" w:rsidRDefault="00AE4087" w:rsidP="00AE4087">
      <w:pPr>
        <w:shd w:val="clear" w:color="auto" w:fill="FFFFFF"/>
        <w:spacing w:after="210" w:line="240" w:lineRule="auto"/>
        <w:jc w:val="both"/>
        <w:rPr>
          <w:rFonts w:ascii="Times New Roman" w:eastAsia="Times New Roman" w:hAnsi="Times New Roman" w:cs="Times New Roman"/>
          <w:color w:val="000000"/>
          <w:sz w:val="28"/>
          <w:szCs w:val="28"/>
          <w:lang w:eastAsia="uk-UA"/>
        </w:rPr>
      </w:pPr>
      <w:r w:rsidRPr="00AE4087">
        <w:rPr>
          <w:rFonts w:ascii="Times New Roman" w:eastAsia="Times New Roman" w:hAnsi="Times New Roman" w:cs="Times New Roman"/>
          <w:color w:val="000000"/>
          <w:sz w:val="28"/>
          <w:szCs w:val="28"/>
          <w:lang w:eastAsia="uk-UA"/>
        </w:rPr>
        <w:t xml:space="preserve">Будинок може належати до того або іншого ступеня вогнестійкості, якщо значення меж вогнестійкості і меж поширення вогню усіх конструкцій не перевищує значень вимог </w:t>
      </w:r>
      <w:proofErr w:type="spellStart"/>
      <w:r w:rsidRPr="00AE4087">
        <w:rPr>
          <w:rFonts w:ascii="Times New Roman" w:eastAsia="Times New Roman" w:hAnsi="Times New Roman" w:cs="Times New Roman"/>
          <w:color w:val="000000"/>
          <w:sz w:val="28"/>
          <w:szCs w:val="28"/>
          <w:lang w:eastAsia="uk-UA"/>
        </w:rPr>
        <w:t>СНиП</w:t>
      </w:r>
      <w:proofErr w:type="spellEnd"/>
      <w:r w:rsidRPr="00AE4087">
        <w:rPr>
          <w:rFonts w:ascii="Times New Roman" w:eastAsia="Times New Roman" w:hAnsi="Times New Roman" w:cs="Times New Roman"/>
          <w:color w:val="000000"/>
          <w:sz w:val="28"/>
          <w:szCs w:val="28"/>
          <w:lang w:eastAsia="uk-UA"/>
        </w:rPr>
        <w:t xml:space="preserve"> 2.01. 02-85.</w:t>
      </w:r>
    </w:p>
    <w:p w:rsidR="0055767F" w:rsidRDefault="00AE4087" w:rsidP="00AE4087">
      <w:pPr>
        <w:shd w:val="clear" w:color="auto" w:fill="FFFFFF"/>
        <w:spacing w:after="0" w:line="240" w:lineRule="auto"/>
        <w:jc w:val="both"/>
        <w:rPr>
          <w:rFonts w:ascii="Times New Roman" w:eastAsia="Times New Roman" w:hAnsi="Times New Roman" w:cs="Times New Roman"/>
          <w:b/>
          <w:bCs/>
          <w:color w:val="000000"/>
          <w:sz w:val="28"/>
          <w:szCs w:val="28"/>
          <w:bdr w:val="none" w:sz="0" w:space="0" w:color="auto" w:frame="1"/>
          <w:lang w:eastAsia="uk-UA"/>
        </w:rPr>
      </w:pPr>
      <w:r w:rsidRPr="00AE4087">
        <w:rPr>
          <w:rFonts w:ascii="Times New Roman" w:eastAsia="Times New Roman" w:hAnsi="Times New Roman" w:cs="Times New Roman"/>
          <w:b/>
          <w:bCs/>
          <w:color w:val="000000"/>
          <w:sz w:val="28"/>
          <w:szCs w:val="28"/>
          <w:bdr w:val="none" w:sz="0" w:space="0" w:color="auto" w:frame="1"/>
          <w:lang w:eastAsia="uk-UA"/>
        </w:rPr>
        <w:t>Пожежна профілактика електрообладнання. </w:t>
      </w:r>
    </w:p>
    <w:p w:rsidR="00AE4087" w:rsidRPr="00AE4087" w:rsidRDefault="00AE4087" w:rsidP="00AE4087">
      <w:pPr>
        <w:shd w:val="clear" w:color="auto" w:fill="FFFFFF"/>
        <w:spacing w:after="0" w:line="240" w:lineRule="auto"/>
        <w:jc w:val="both"/>
        <w:rPr>
          <w:rFonts w:ascii="Times New Roman" w:eastAsia="Times New Roman" w:hAnsi="Times New Roman" w:cs="Times New Roman"/>
          <w:color w:val="000000"/>
          <w:sz w:val="28"/>
          <w:szCs w:val="28"/>
          <w:lang w:eastAsia="uk-UA"/>
        </w:rPr>
      </w:pPr>
      <w:r w:rsidRPr="00AE4087">
        <w:rPr>
          <w:rFonts w:ascii="Times New Roman" w:eastAsia="Times New Roman" w:hAnsi="Times New Roman" w:cs="Times New Roman"/>
          <w:color w:val="000000"/>
          <w:sz w:val="28"/>
          <w:szCs w:val="28"/>
          <w:lang w:eastAsia="uk-UA"/>
        </w:rPr>
        <w:t xml:space="preserve">Електрична енергія певних умовах легко переходить у теплову і це може викликати пожежі і вибухи. Пожежна небезпека електрообладнання, електронних приладів, радіоелектронної апаратури, апаратури управління, </w:t>
      </w:r>
      <w:proofErr w:type="spellStart"/>
      <w:r w:rsidRPr="00AE4087">
        <w:rPr>
          <w:rFonts w:ascii="Times New Roman" w:eastAsia="Times New Roman" w:hAnsi="Times New Roman" w:cs="Times New Roman"/>
          <w:color w:val="000000"/>
          <w:sz w:val="28"/>
          <w:szCs w:val="28"/>
          <w:lang w:eastAsia="uk-UA"/>
        </w:rPr>
        <w:t>електроприймачів</w:t>
      </w:r>
      <w:proofErr w:type="spellEnd"/>
      <w:r w:rsidRPr="00AE4087">
        <w:rPr>
          <w:rFonts w:ascii="Times New Roman" w:eastAsia="Times New Roman" w:hAnsi="Times New Roman" w:cs="Times New Roman"/>
          <w:color w:val="000000"/>
          <w:sz w:val="28"/>
          <w:szCs w:val="28"/>
          <w:lang w:eastAsia="uk-UA"/>
        </w:rPr>
        <w:t xml:space="preserve"> пов’язана з використанням спалимих матеріалів: гуми, пластмас, лаків, олій.</w:t>
      </w:r>
    </w:p>
    <w:p w:rsidR="00AE4087" w:rsidRPr="00AE4087" w:rsidRDefault="00AE4087" w:rsidP="00AE4087">
      <w:pPr>
        <w:shd w:val="clear" w:color="auto" w:fill="FFFFFF"/>
        <w:spacing w:after="210" w:line="240" w:lineRule="auto"/>
        <w:jc w:val="both"/>
        <w:rPr>
          <w:rFonts w:ascii="Times New Roman" w:eastAsia="Times New Roman" w:hAnsi="Times New Roman" w:cs="Times New Roman"/>
          <w:color w:val="000000"/>
          <w:sz w:val="28"/>
          <w:szCs w:val="28"/>
          <w:lang w:eastAsia="uk-UA"/>
        </w:rPr>
      </w:pPr>
      <w:r w:rsidRPr="00AE4087">
        <w:rPr>
          <w:rFonts w:ascii="Times New Roman" w:eastAsia="Times New Roman" w:hAnsi="Times New Roman" w:cs="Times New Roman"/>
          <w:color w:val="000000"/>
          <w:sz w:val="28"/>
          <w:szCs w:val="28"/>
          <w:lang w:eastAsia="uk-UA"/>
        </w:rPr>
        <w:t xml:space="preserve">Джерелами займання можуть бути електричні іскри, дуги, коротке замикання, струмові перевантаження, перегріті опірні поверхні, несправність обладнання. </w:t>
      </w:r>
      <w:proofErr w:type="spellStart"/>
      <w:r w:rsidRPr="00AE4087">
        <w:rPr>
          <w:rFonts w:ascii="Times New Roman" w:eastAsia="Times New Roman" w:hAnsi="Times New Roman" w:cs="Times New Roman"/>
          <w:color w:val="000000"/>
          <w:sz w:val="28"/>
          <w:szCs w:val="28"/>
          <w:lang w:eastAsia="uk-UA"/>
        </w:rPr>
        <w:t>Окислювачем</w:t>
      </w:r>
      <w:proofErr w:type="spellEnd"/>
      <w:r w:rsidRPr="00AE4087">
        <w:rPr>
          <w:rFonts w:ascii="Times New Roman" w:eastAsia="Times New Roman" w:hAnsi="Times New Roman" w:cs="Times New Roman"/>
          <w:color w:val="000000"/>
          <w:sz w:val="28"/>
          <w:szCs w:val="28"/>
          <w:lang w:eastAsia="uk-UA"/>
        </w:rPr>
        <w:t xml:space="preserve"> звичайно служить кисень. Але потужність і тривалість дії цих джерел займання порівняно малі, тому горіння, як правило, не розвивається. Виникнення пожежі в електронних пристроях можливо, якщо використовуються спалимі і </w:t>
      </w:r>
      <w:proofErr w:type="spellStart"/>
      <w:r w:rsidRPr="00AE4087">
        <w:rPr>
          <w:rFonts w:ascii="Times New Roman" w:eastAsia="Times New Roman" w:hAnsi="Times New Roman" w:cs="Times New Roman"/>
          <w:color w:val="000000"/>
          <w:sz w:val="28"/>
          <w:szCs w:val="28"/>
          <w:lang w:eastAsia="uk-UA"/>
        </w:rPr>
        <w:t>важкоспалимі</w:t>
      </w:r>
      <w:proofErr w:type="spellEnd"/>
      <w:r w:rsidRPr="00AE4087">
        <w:rPr>
          <w:rFonts w:ascii="Times New Roman" w:eastAsia="Times New Roman" w:hAnsi="Times New Roman" w:cs="Times New Roman"/>
          <w:color w:val="000000"/>
          <w:sz w:val="28"/>
          <w:szCs w:val="28"/>
          <w:lang w:eastAsia="uk-UA"/>
        </w:rPr>
        <w:t xml:space="preserve"> матеріали і вироби.</w:t>
      </w:r>
    </w:p>
    <w:p w:rsidR="00AE4087" w:rsidRPr="00AE4087" w:rsidRDefault="00AE4087" w:rsidP="00AE4087">
      <w:pPr>
        <w:shd w:val="clear" w:color="auto" w:fill="FFFFFF"/>
        <w:spacing w:after="210" w:line="240" w:lineRule="auto"/>
        <w:jc w:val="both"/>
        <w:rPr>
          <w:rFonts w:ascii="Times New Roman" w:eastAsia="Times New Roman" w:hAnsi="Times New Roman" w:cs="Times New Roman"/>
          <w:color w:val="000000"/>
          <w:sz w:val="28"/>
          <w:szCs w:val="28"/>
          <w:lang w:eastAsia="uk-UA"/>
        </w:rPr>
      </w:pPr>
      <w:r w:rsidRPr="00AE4087">
        <w:rPr>
          <w:rFonts w:ascii="Times New Roman" w:eastAsia="Times New Roman" w:hAnsi="Times New Roman" w:cs="Times New Roman"/>
          <w:color w:val="000000"/>
          <w:sz w:val="28"/>
          <w:szCs w:val="28"/>
          <w:lang w:eastAsia="uk-UA"/>
        </w:rPr>
        <w:t>Кабельні лінії електроживлення виконані з спалимого ізоляційного матеріалу, тому є найбільш пожежонебезпечними елементами в конструкціях електрообладнання.</w:t>
      </w:r>
    </w:p>
    <w:p w:rsidR="00AE4087" w:rsidRPr="00AE4087" w:rsidRDefault="00AE4087" w:rsidP="00AE4087">
      <w:pPr>
        <w:shd w:val="clear" w:color="auto" w:fill="FFFFFF"/>
        <w:spacing w:after="0" w:line="240" w:lineRule="auto"/>
        <w:jc w:val="both"/>
        <w:rPr>
          <w:rFonts w:ascii="Times New Roman" w:eastAsia="Times New Roman" w:hAnsi="Times New Roman" w:cs="Times New Roman"/>
          <w:color w:val="000000"/>
          <w:sz w:val="28"/>
          <w:szCs w:val="28"/>
          <w:lang w:eastAsia="uk-UA"/>
        </w:rPr>
      </w:pPr>
      <w:r w:rsidRPr="00AE4087">
        <w:rPr>
          <w:rFonts w:ascii="Times New Roman" w:eastAsia="Times New Roman" w:hAnsi="Times New Roman" w:cs="Times New Roman"/>
          <w:b/>
          <w:bCs/>
          <w:color w:val="000000"/>
          <w:sz w:val="28"/>
          <w:szCs w:val="28"/>
          <w:bdr w:val="none" w:sz="0" w:space="0" w:color="auto" w:frame="1"/>
          <w:lang w:eastAsia="uk-UA"/>
        </w:rPr>
        <w:lastRenderedPageBreak/>
        <w:t>Коротке замикання (КЗ). </w:t>
      </w:r>
      <w:r w:rsidRPr="00AE4087">
        <w:rPr>
          <w:rFonts w:ascii="Times New Roman" w:eastAsia="Times New Roman" w:hAnsi="Times New Roman" w:cs="Times New Roman"/>
          <w:color w:val="000000"/>
          <w:sz w:val="28"/>
          <w:szCs w:val="28"/>
          <w:lang w:eastAsia="uk-UA"/>
        </w:rPr>
        <w:t>КЗ виникають в результаті порушення ізоляції частин обладнання, що проводять струм і зовнішніх механічних пошкоджень в електричних дротах, монтажних дротах, обмотках двигунів і апаратів. Ізоляція елементів, що проводять струм може пошкоджуватися при дії на неї високої температури або полум’я, інфрачервоного випромінювання, переходу напруги з первинної обмотки силового трансформатора на вторинну, при підвищених режимах навантаження (нагрів до високих температур, і як наслідок при охолодженні конденсується вода) та ін.</w:t>
      </w:r>
    </w:p>
    <w:p w:rsidR="00AE4087" w:rsidRPr="00AE4087" w:rsidRDefault="00AE4087" w:rsidP="00AE4087">
      <w:pPr>
        <w:shd w:val="clear" w:color="auto" w:fill="FFFFFF"/>
        <w:spacing w:after="0" w:line="240" w:lineRule="auto"/>
        <w:jc w:val="both"/>
        <w:rPr>
          <w:rFonts w:ascii="Times New Roman" w:eastAsia="Times New Roman" w:hAnsi="Times New Roman" w:cs="Times New Roman"/>
          <w:color w:val="000000"/>
          <w:sz w:val="28"/>
          <w:szCs w:val="28"/>
          <w:lang w:eastAsia="uk-UA"/>
        </w:rPr>
      </w:pPr>
      <w:r w:rsidRPr="00AE4087">
        <w:rPr>
          <w:rFonts w:ascii="Times New Roman" w:eastAsia="Times New Roman" w:hAnsi="Times New Roman" w:cs="Times New Roman"/>
          <w:color w:val="000000"/>
          <w:sz w:val="28"/>
          <w:szCs w:val="28"/>
          <w:lang w:eastAsia="uk-UA"/>
        </w:rPr>
        <w:t xml:space="preserve">Сила струму КЗ може бути від одиниць до сотень </w:t>
      </w:r>
      <w:proofErr w:type="spellStart"/>
      <w:r w:rsidRPr="00AE4087">
        <w:rPr>
          <w:rFonts w:ascii="Times New Roman" w:eastAsia="Times New Roman" w:hAnsi="Times New Roman" w:cs="Times New Roman"/>
          <w:color w:val="000000"/>
          <w:sz w:val="28"/>
          <w:szCs w:val="28"/>
          <w:lang w:eastAsia="uk-UA"/>
        </w:rPr>
        <w:t>кілоампер</w:t>
      </w:r>
      <w:proofErr w:type="spellEnd"/>
      <w:r w:rsidRPr="00AE4087">
        <w:rPr>
          <w:rFonts w:ascii="Times New Roman" w:eastAsia="Times New Roman" w:hAnsi="Times New Roman" w:cs="Times New Roman"/>
          <w:color w:val="000000"/>
          <w:sz w:val="28"/>
          <w:szCs w:val="28"/>
          <w:lang w:eastAsia="uk-UA"/>
        </w:rPr>
        <w:t>. Струми КЗ викликають термічну і електродинамічну дію і супроводжуються різким зниженням напруги в електромережі. Струми КЗ можуть перегріти частини, що проводять струм і розплавити дроти (температура до 20000°С). Протікання по провіднику тривалого допустимого струму силою (І) пов’язано з виділенням тепла Q (</w:t>
      </w:r>
      <w:proofErr w:type="spellStart"/>
      <w:r w:rsidRPr="00AE4087">
        <w:rPr>
          <w:rFonts w:ascii="Times New Roman" w:eastAsia="Times New Roman" w:hAnsi="Times New Roman" w:cs="Times New Roman"/>
          <w:color w:val="000000"/>
          <w:sz w:val="28"/>
          <w:szCs w:val="28"/>
          <w:lang w:eastAsia="uk-UA"/>
        </w:rPr>
        <w:t>Дж</w:t>
      </w:r>
      <w:proofErr w:type="spellEnd"/>
      <w:r w:rsidRPr="00AE4087">
        <w:rPr>
          <w:rFonts w:ascii="Times New Roman" w:eastAsia="Times New Roman" w:hAnsi="Times New Roman" w:cs="Times New Roman"/>
          <w:color w:val="000000"/>
          <w:sz w:val="28"/>
          <w:szCs w:val="28"/>
          <w:lang w:eastAsia="uk-UA"/>
        </w:rPr>
        <w:t>), і кількісно визначається законом Ленца-Джоуля: Q=I</w:t>
      </w:r>
      <w:r w:rsidRPr="00AE4087">
        <w:rPr>
          <w:rFonts w:ascii="Times New Roman" w:eastAsia="Times New Roman" w:hAnsi="Times New Roman" w:cs="Times New Roman"/>
          <w:color w:val="000000"/>
          <w:sz w:val="28"/>
          <w:szCs w:val="28"/>
          <w:bdr w:val="none" w:sz="0" w:space="0" w:color="auto" w:frame="1"/>
          <w:vertAlign w:val="superscript"/>
          <w:lang w:eastAsia="uk-UA"/>
        </w:rPr>
        <w:t>2</w:t>
      </w:r>
      <w:r w:rsidRPr="00AE4087">
        <w:rPr>
          <w:rFonts w:ascii="Times New Roman" w:eastAsia="Times New Roman" w:hAnsi="Times New Roman" w:cs="Times New Roman"/>
          <w:color w:val="000000"/>
          <w:sz w:val="28"/>
          <w:szCs w:val="28"/>
          <w:lang w:eastAsia="uk-UA"/>
        </w:rPr>
        <w:t> </w:t>
      </w:r>
      <w:proofErr w:type="spellStart"/>
      <w:r w:rsidRPr="00AE4087">
        <w:rPr>
          <w:rFonts w:ascii="Times New Roman" w:eastAsia="Times New Roman" w:hAnsi="Times New Roman" w:cs="Times New Roman"/>
          <w:color w:val="000000"/>
          <w:sz w:val="28"/>
          <w:szCs w:val="28"/>
          <w:lang w:eastAsia="uk-UA"/>
        </w:rPr>
        <w:t>Rt</w:t>
      </w:r>
      <w:proofErr w:type="spellEnd"/>
      <w:r w:rsidRPr="00AE4087">
        <w:rPr>
          <w:rFonts w:ascii="Times New Roman" w:eastAsia="Times New Roman" w:hAnsi="Times New Roman" w:cs="Times New Roman"/>
          <w:color w:val="000000"/>
          <w:sz w:val="28"/>
          <w:szCs w:val="28"/>
          <w:lang w:eastAsia="uk-UA"/>
        </w:rPr>
        <w:t xml:space="preserve">, де I – сила тривалого припустимого струму, А; R – активний опір, </w:t>
      </w:r>
      <w:proofErr w:type="spellStart"/>
      <w:r w:rsidRPr="00AE4087">
        <w:rPr>
          <w:rFonts w:ascii="Times New Roman" w:eastAsia="Times New Roman" w:hAnsi="Times New Roman" w:cs="Times New Roman"/>
          <w:color w:val="000000"/>
          <w:sz w:val="28"/>
          <w:szCs w:val="28"/>
          <w:lang w:eastAsia="uk-UA"/>
        </w:rPr>
        <w:t>Ом</w:t>
      </w:r>
      <w:proofErr w:type="spellEnd"/>
      <w:r w:rsidRPr="00AE4087">
        <w:rPr>
          <w:rFonts w:ascii="Times New Roman" w:eastAsia="Times New Roman" w:hAnsi="Times New Roman" w:cs="Times New Roman"/>
          <w:color w:val="000000"/>
          <w:sz w:val="28"/>
          <w:szCs w:val="28"/>
          <w:lang w:eastAsia="uk-UA"/>
        </w:rPr>
        <w:t>; t - час, с.</w:t>
      </w:r>
    </w:p>
    <w:p w:rsidR="00AE4087" w:rsidRPr="00AE4087" w:rsidRDefault="00AE4087" w:rsidP="00AE4087">
      <w:pPr>
        <w:shd w:val="clear" w:color="auto" w:fill="FFFFFF"/>
        <w:spacing w:after="210" w:line="240" w:lineRule="auto"/>
        <w:jc w:val="both"/>
        <w:rPr>
          <w:rFonts w:ascii="Times New Roman" w:eastAsia="Times New Roman" w:hAnsi="Times New Roman" w:cs="Times New Roman"/>
          <w:color w:val="000000"/>
          <w:sz w:val="28"/>
          <w:szCs w:val="28"/>
          <w:lang w:eastAsia="uk-UA"/>
        </w:rPr>
      </w:pPr>
      <w:r w:rsidRPr="00AE4087">
        <w:rPr>
          <w:rFonts w:ascii="Times New Roman" w:eastAsia="Times New Roman" w:hAnsi="Times New Roman" w:cs="Times New Roman"/>
          <w:color w:val="000000"/>
          <w:sz w:val="28"/>
          <w:szCs w:val="28"/>
          <w:lang w:eastAsia="uk-UA"/>
        </w:rPr>
        <w:t xml:space="preserve">Час проходження струму КЗ не перевищує декількох секунд або навіть долі секунди і залежить від дії апаратів захисту (плавких запобіжників, автоматичних вимикачів, </w:t>
      </w:r>
      <w:proofErr w:type="spellStart"/>
      <w:r w:rsidRPr="00AE4087">
        <w:rPr>
          <w:rFonts w:ascii="Times New Roman" w:eastAsia="Times New Roman" w:hAnsi="Times New Roman" w:cs="Times New Roman"/>
          <w:color w:val="000000"/>
          <w:sz w:val="28"/>
          <w:szCs w:val="28"/>
          <w:lang w:eastAsia="uk-UA"/>
        </w:rPr>
        <w:t>ін</w:t>
      </w:r>
      <w:proofErr w:type="spellEnd"/>
      <w:r w:rsidRPr="00AE4087">
        <w:rPr>
          <w:rFonts w:ascii="Times New Roman" w:eastAsia="Times New Roman" w:hAnsi="Times New Roman" w:cs="Times New Roman"/>
          <w:color w:val="000000"/>
          <w:sz w:val="28"/>
          <w:szCs w:val="28"/>
          <w:lang w:eastAsia="uk-UA"/>
        </w:rPr>
        <w:t>). При проходженні струму КЗ сила якого перевищує допустимий струм, температура нагріву дроту різко підвищується і може досягнути небезпечних значень.</w:t>
      </w:r>
    </w:p>
    <w:p w:rsidR="00AE4087" w:rsidRPr="00AE4087" w:rsidRDefault="00AE4087" w:rsidP="00AE4087">
      <w:pPr>
        <w:shd w:val="clear" w:color="auto" w:fill="FFFFFF"/>
        <w:spacing w:after="210" w:line="240" w:lineRule="auto"/>
        <w:jc w:val="both"/>
        <w:rPr>
          <w:rFonts w:ascii="Times New Roman" w:eastAsia="Times New Roman" w:hAnsi="Times New Roman" w:cs="Times New Roman"/>
          <w:color w:val="000000"/>
          <w:sz w:val="28"/>
          <w:szCs w:val="28"/>
          <w:lang w:eastAsia="uk-UA"/>
        </w:rPr>
      </w:pPr>
      <w:r w:rsidRPr="00AE4087">
        <w:rPr>
          <w:rFonts w:ascii="Times New Roman" w:eastAsia="Times New Roman" w:hAnsi="Times New Roman" w:cs="Times New Roman"/>
          <w:color w:val="000000"/>
          <w:sz w:val="28"/>
          <w:szCs w:val="28"/>
          <w:lang w:eastAsia="uk-UA"/>
        </w:rPr>
        <w:t>Відомо, що два провідники, по яких проходить електричний струм, взаємодіють один з одним. Напрям сили взаємодії визначається напрямом струму в провідниках. При однаковому напрямі струму електродинамічні сили притягують провідники, при різних – відштовхують. При КЗ в мережі можуть виникати струми, що в десятки і сотні раз перевищують номінальні, тому електродинамічні сили стараються деформувати провідники і ізолюючі частини, на яких вони кріпляться.</w:t>
      </w:r>
    </w:p>
    <w:p w:rsidR="00AE4087" w:rsidRPr="00AE4087" w:rsidRDefault="00AE4087" w:rsidP="00AE4087">
      <w:pPr>
        <w:shd w:val="clear" w:color="auto" w:fill="FFFFFF"/>
        <w:spacing w:after="210" w:line="240" w:lineRule="auto"/>
        <w:jc w:val="both"/>
        <w:rPr>
          <w:rFonts w:ascii="Times New Roman" w:eastAsia="Times New Roman" w:hAnsi="Times New Roman" w:cs="Times New Roman"/>
          <w:color w:val="000000"/>
          <w:sz w:val="28"/>
          <w:szCs w:val="28"/>
          <w:lang w:eastAsia="uk-UA"/>
        </w:rPr>
      </w:pPr>
      <w:r w:rsidRPr="00AE4087">
        <w:rPr>
          <w:rFonts w:ascii="Times New Roman" w:eastAsia="Times New Roman" w:hAnsi="Times New Roman" w:cs="Times New Roman"/>
          <w:color w:val="000000"/>
          <w:sz w:val="28"/>
          <w:szCs w:val="28"/>
          <w:lang w:eastAsia="uk-UA"/>
        </w:rPr>
        <w:t>КЗ супроводжується різким зниженням напруги в електромережах. В результаті виникає частковий або повний розлад електропостачання споживачів.</w:t>
      </w:r>
    </w:p>
    <w:p w:rsidR="00AE4087" w:rsidRPr="00AE4087" w:rsidRDefault="00AE4087" w:rsidP="00AE4087">
      <w:pPr>
        <w:shd w:val="clear" w:color="auto" w:fill="FFFFFF"/>
        <w:spacing w:after="210" w:line="240" w:lineRule="auto"/>
        <w:jc w:val="both"/>
        <w:rPr>
          <w:rFonts w:ascii="Times New Roman" w:eastAsia="Times New Roman" w:hAnsi="Times New Roman" w:cs="Times New Roman"/>
          <w:color w:val="000000"/>
          <w:sz w:val="28"/>
          <w:szCs w:val="28"/>
          <w:lang w:eastAsia="uk-UA"/>
        </w:rPr>
      </w:pPr>
      <w:r w:rsidRPr="00AE4087">
        <w:rPr>
          <w:rFonts w:ascii="Times New Roman" w:eastAsia="Times New Roman" w:hAnsi="Times New Roman" w:cs="Times New Roman"/>
          <w:color w:val="000000"/>
          <w:sz w:val="28"/>
          <w:szCs w:val="28"/>
          <w:lang w:eastAsia="uk-UA"/>
        </w:rPr>
        <w:t>Профілактика КЗ передбачає наступні заходи:</w:t>
      </w:r>
    </w:p>
    <w:p w:rsidR="00AE4087" w:rsidRPr="00AE4087" w:rsidRDefault="00AE4087" w:rsidP="00AE4087">
      <w:pPr>
        <w:numPr>
          <w:ilvl w:val="0"/>
          <w:numId w:val="3"/>
        </w:numPr>
        <w:shd w:val="clear" w:color="auto" w:fill="FFFFFF"/>
        <w:spacing w:before="30" w:after="150" w:line="240" w:lineRule="auto"/>
        <w:ind w:left="0"/>
        <w:jc w:val="both"/>
        <w:rPr>
          <w:rFonts w:ascii="Times New Roman" w:eastAsia="Times New Roman" w:hAnsi="Times New Roman" w:cs="Times New Roman"/>
          <w:color w:val="000000"/>
          <w:sz w:val="28"/>
          <w:szCs w:val="28"/>
          <w:lang w:eastAsia="uk-UA"/>
        </w:rPr>
      </w:pPr>
      <w:r w:rsidRPr="00AE4087">
        <w:rPr>
          <w:rFonts w:ascii="Times New Roman" w:eastAsia="Times New Roman" w:hAnsi="Times New Roman" w:cs="Times New Roman"/>
          <w:color w:val="000000"/>
          <w:sz w:val="28"/>
          <w:szCs w:val="28"/>
          <w:lang w:eastAsia="uk-UA"/>
        </w:rPr>
        <w:t>правильний вибір, монтаж і експлуатація електричних мереж, електрообладнання;</w:t>
      </w:r>
    </w:p>
    <w:p w:rsidR="00AE4087" w:rsidRPr="00AE4087" w:rsidRDefault="00AE4087" w:rsidP="00AE4087">
      <w:pPr>
        <w:numPr>
          <w:ilvl w:val="0"/>
          <w:numId w:val="3"/>
        </w:numPr>
        <w:shd w:val="clear" w:color="auto" w:fill="FFFFFF"/>
        <w:spacing w:before="30" w:after="150" w:line="240" w:lineRule="auto"/>
        <w:ind w:left="0"/>
        <w:jc w:val="both"/>
        <w:rPr>
          <w:rFonts w:ascii="Times New Roman" w:eastAsia="Times New Roman" w:hAnsi="Times New Roman" w:cs="Times New Roman"/>
          <w:color w:val="000000"/>
          <w:sz w:val="28"/>
          <w:szCs w:val="28"/>
          <w:lang w:eastAsia="uk-UA"/>
        </w:rPr>
      </w:pPr>
      <w:r w:rsidRPr="00AE4087">
        <w:rPr>
          <w:rFonts w:ascii="Times New Roman" w:eastAsia="Times New Roman" w:hAnsi="Times New Roman" w:cs="Times New Roman"/>
          <w:color w:val="000000"/>
          <w:sz w:val="28"/>
          <w:szCs w:val="28"/>
          <w:lang w:eastAsia="uk-UA"/>
        </w:rPr>
        <w:t xml:space="preserve">правильний вибір </w:t>
      </w:r>
      <w:proofErr w:type="spellStart"/>
      <w:r w:rsidRPr="00AE4087">
        <w:rPr>
          <w:rFonts w:ascii="Times New Roman" w:eastAsia="Times New Roman" w:hAnsi="Times New Roman" w:cs="Times New Roman"/>
          <w:color w:val="000000"/>
          <w:sz w:val="28"/>
          <w:szCs w:val="28"/>
          <w:lang w:eastAsia="uk-UA"/>
        </w:rPr>
        <w:t>конструкціїї</w:t>
      </w:r>
      <w:proofErr w:type="spellEnd"/>
      <w:r w:rsidRPr="00AE4087">
        <w:rPr>
          <w:rFonts w:ascii="Times New Roman" w:eastAsia="Times New Roman" w:hAnsi="Times New Roman" w:cs="Times New Roman"/>
          <w:color w:val="000000"/>
          <w:sz w:val="28"/>
          <w:szCs w:val="28"/>
          <w:lang w:eastAsia="uk-UA"/>
        </w:rPr>
        <w:t xml:space="preserve"> електрообладнання, способу встановлення і класу ізоляції (опір ізоляції згідно з ПУЕ 500кОм);</w:t>
      </w:r>
    </w:p>
    <w:p w:rsidR="00AE4087" w:rsidRPr="00AE4087" w:rsidRDefault="00AE4087" w:rsidP="00AE4087">
      <w:pPr>
        <w:numPr>
          <w:ilvl w:val="0"/>
          <w:numId w:val="3"/>
        </w:numPr>
        <w:shd w:val="clear" w:color="auto" w:fill="FFFFFF"/>
        <w:spacing w:before="30" w:after="150" w:line="240" w:lineRule="auto"/>
        <w:ind w:left="0"/>
        <w:jc w:val="both"/>
        <w:rPr>
          <w:rFonts w:ascii="Times New Roman" w:eastAsia="Times New Roman" w:hAnsi="Times New Roman" w:cs="Times New Roman"/>
          <w:color w:val="000000"/>
          <w:sz w:val="28"/>
          <w:szCs w:val="28"/>
          <w:lang w:eastAsia="uk-UA"/>
        </w:rPr>
      </w:pPr>
      <w:r w:rsidRPr="00AE4087">
        <w:rPr>
          <w:rFonts w:ascii="Times New Roman" w:eastAsia="Times New Roman" w:hAnsi="Times New Roman" w:cs="Times New Roman"/>
          <w:color w:val="000000"/>
          <w:sz w:val="28"/>
          <w:szCs w:val="28"/>
          <w:lang w:eastAsia="uk-UA"/>
        </w:rPr>
        <w:t>електричний захист електричних мереж, електрообладнання (швидкодіючі реле, автоматичні вимикачі, запобіжники).</w:t>
      </w:r>
    </w:p>
    <w:p w:rsidR="00AE4087" w:rsidRPr="00AE4087" w:rsidRDefault="00AE4087" w:rsidP="00AE4087">
      <w:pPr>
        <w:shd w:val="clear" w:color="auto" w:fill="FFFFFF"/>
        <w:spacing w:after="0" w:line="240" w:lineRule="auto"/>
        <w:jc w:val="both"/>
        <w:rPr>
          <w:rFonts w:ascii="Times New Roman" w:eastAsia="Times New Roman" w:hAnsi="Times New Roman" w:cs="Times New Roman"/>
          <w:color w:val="000000"/>
          <w:sz w:val="28"/>
          <w:szCs w:val="28"/>
          <w:lang w:eastAsia="uk-UA"/>
        </w:rPr>
      </w:pPr>
      <w:r w:rsidRPr="00AE4087">
        <w:rPr>
          <w:rFonts w:ascii="Times New Roman" w:eastAsia="Times New Roman" w:hAnsi="Times New Roman" w:cs="Times New Roman"/>
          <w:b/>
          <w:bCs/>
          <w:color w:val="000000"/>
          <w:sz w:val="28"/>
          <w:szCs w:val="28"/>
          <w:bdr w:val="none" w:sz="0" w:space="0" w:color="auto" w:frame="1"/>
          <w:lang w:eastAsia="uk-UA"/>
        </w:rPr>
        <w:t>Перевантаження. </w:t>
      </w:r>
      <w:r w:rsidRPr="00AE4087">
        <w:rPr>
          <w:rFonts w:ascii="Times New Roman" w:eastAsia="Times New Roman" w:hAnsi="Times New Roman" w:cs="Times New Roman"/>
          <w:color w:val="000000"/>
          <w:sz w:val="28"/>
          <w:szCs w:val="28"/>
          <w:lang w:eastAsia="uk-UA"/>
        </w:rPr>
        <w:t xml:space="preserve">При проходженні струму по провідниках виділяється тепло, яке нагріває їх до температур при яких посилюються окислювальні процеси, на дротах утворюються оксиди, які мають високий опір, збільшується опір контакту і, відповідно кількість тепла, що виділяється. А це спричиняє старіння або руйнування ізоляції. Наслідком цього може бути електричний пробій ізоляції і пошкодження пристрою, а при наявності спалимої ізоляції і </w:t>
      </w:r>
      <w:proofErr w:type="spellStart"/>
      <w:r w:rsidRPr="00AE4087">
        <w:rPr>
          <w:rFonts w:ascii="Times New Roman" w:eastAsia="Times New Roman" w:hAnsi="Times New Roman" w:cs="Times New Roman"/>
          <w:color w:val="000000"/>
          <w:sz w:val="28"/>
          <w:szCs w:val="28"/>
          <w:lang w:eastAsia="uk-UA"/>
        </w:rPr>
        <w:t>пожежо</w:t>
      </w:r>
      <w:proofErr w:type="spellEnd"/>
      <w:r w:rsidRPr="00AE4087">
        <w:rPr>
          <w:rFonts w:ascii="Times New Roman" w:eastAsia="Times New Roman" w:hAnsi="Times New Roman" w:cs="Times New Roman"/>
          <w:color w:val="000000"/>
          <w:sz w:val="28"/>
          <w:szCs w:val="28"/>
          <w:lang w:eastAsia="uk-UA"/>
        </w:rPr>
        <w:t xml:space="preserve">- і вибухонебезпечного середовища –пожежа або вибух. Оскільки кожний </w:t>
      </w:r>
      <w:r w:rsidRPr="00AE4087">
        <w:rPr>
          <w:rFonts w:ascii="Times New Roman" w:eastAsia="Times New Roman" w:hAnsi="Times New Roman" w:cs="Times New Roman"/>
          <w:color w:val="000000"/>
          <w:sz w:val="28"/>
          <w:szCs w:val="28"/>
          <w:lang w:eastAsia="uk-UA"/>
        </w:rPr>
        <w:lastRenderedPageBreak/>
        <w:t>провідник розрахований на певний струм, то збільшення його може призвести до перевантаження.</w:t>
      </w:r>
    </w:p>
    <w:p w:rsidR="00AE4087" w:rsidRPr="00AE4087" w:rsidRDefault="00AE4087" w:rsidP="00AE4087">
      <w:pPr>
        <w:shd w:val="clear" w:color="auto" w:fill="FFFFFF"/>
        <w:spacing w:after="210" w:line="240" w:lineRule="auto"/>
        <w:jc w:val="both"/>
        <w:rPr>
          <w:rFonts w:ascii="Times New Roman" w:eastAsia="Times New Roman" w:hAnsi="Times New Roman" w:cs="Times New Roman"/>
          <w:color w:val="000000"/>
          <w:sz w:val="28"/>
          <w:szCs w:val="28"/>
          <w:lang w:eastAsia="uk-UA"/>
        </w:rPr>
      </w:pPr>
      <w:r w:rsidRPr="00AE4087">
        <w:rPr>
          <w:rFonts w:ascii="Times New Roman" w:eastAsia="Times New Roman" w:hAnsi="Times New Roman" w:cs="Times New Roman"/>
          <w:color w:val="000000"/>
          <w:sz w:val="28"/>
          <w:szCs w:val="28"/>
          <w:lang w:eastAsia="uk-UA"/>
        </w:rPr>
        <w:t>Причиною перевантаження може бути неправильний розрахунок при проектуванні мереж і схем (занижений переріз дротів, перевантаження радіоелементів, додаткове включення пристроїв до джерел живлення на які вони не розраховані), пониження напруги в мережі.</w:t>
      </w:r>
    </w:p>
    <w:p w:rsidR="00AE4087" w:rsidRPr="00AE4087" w:rsidRDefault="00AE4087" w:rsidP="00AE4087">
      <w:pPr>
        <w:shd w:val="clear" w:color="auto" w:fill="FFFFFF"/>
        <w:spacing w:after="210" w:line="240" w:lineRule="auto"/>
        <w:jc w:val="both"/>
        <w:rPr>
          <w:rFonts w:ascii="Times New Roman" w:eastAsia="Times New Roman" w:hAnsi="Times New Roman" w:cs="Times New Roman"/>
          <w:color w:val="000000"/>
          <w:sz w:val="28"/>
          <w:szCs w:val="28"/>
          <w:lang w:eastAsia="uk-UA"/>
        </w:rPr>
      </w:pPr>
      <w:r w:rsidRPr="00AE4087">
        <w:rPr>
          <w:rFonts w:ascii="Times New Roman" w:eastAsia="Times New Roman" w:hAnsi="Times New Roman" w:cs="Times New Roman"/>
          <w:color w:val="000000"/>
          <w:sz w:val="28"/>
          <w:szCs w:val="28"/>
          <w:lang w:eastAsia="uk-UA"/>
        </w:rPr>
        <w:t>Профілактика пожеж від перевантажень:</w:t>
      </w:r>
    </w:p>
    <w:p w:rsidR="00AE4087" w:rsidRPr="00AE4087" w:rsidRDefault="00AE4087" w:rsidP="00AE4087">
      <w:pPr>
        <w:numPr>
          <w:ilvl w:val="0"/>
          <w:numId w:val="4"/>
        </w:numPr>
        <w:shd w:val="clear" w:color="auto" w:fill="FFFFFF"/>
        <w:spacing w:before="30" w:after="150" w:line="240" w:lineRule="auto"/>
        <w:ind w:left="0"/>
        <w:jc w:val="both"/>
        <w:rPr>
          <w:rFonts w:ascii="Times New Roman" w:eastAsia="Times New Roman" w:hAnsi="Times New Roman" w:cs="Times New Roman"/>
          <w:color w:val="000000"/>
          <w:sz w:val="28"/>
          <w:szCs w:val="28"/>
          <w:lang w:eastAsia="uk-UA"/>
        </w:rPr>
      </w:pPr>
      <w:r w:rsidRPr="00AE4087">
        <w:rPr>
          <w:rFonts w:ascii="Times New Roman" w:eastAsia="Times New Roman" w:hAnsi="Times New Roman" w:cs="Times New Roman"/>
          <w:color w:val="000000"/>
          <w:sz w:val="28"/>
          <w:szCs w:val="28"/>
          <w:lang w:eastAsia="uk-UA"/>
        </w:rPr>
        <w:t xml:space="preserve">при проектуванні необхідно правильно вибирати переріз провідників мереж і схем за допустимою густиною струму, щоб </w:t>
      </w:r>
      <w:proofErr w:type="spellStart"/>
      <w:r w:rsidRPr="00AE4087">
        <w:rPr>
          <w:rFonts w:ascii="Times New Roman" w:eastAsia="Times New Roman" w:hAnsi="Times New Roman" w:cs="Times New Roman"/>
          <w:color w:val="000000"/>
          <w:sz w:val="28"/>
          <w:szCs w:val="28"/>
          <w:lang w:eastAsia="uk-UA"/>
        </w:rPr>
        <w:t>Ідоп</w:t>
      </w:r>
      <w:proofErr w:type="spellEnd"/>
      <w:r w:rsidRPr="00AE4087">
        <w:rPr>
          <w:rFonts w:ascii="Times New Roman" w:eastAsia="Times New Roman" w:hAnsi="Times New Roman" w:cs="Times New Roman"/>
          <w:color w:val="000000"/>
          <w:sz w:val="28"/>
          <w:szCs w:val="28"/>
          <w:lang w:eastAsia="uk-UA"/>
        </w:rPr>
        <w:t>. &gt;=Ір;</w:t>
      </w:r>
    </w:p>
    <w:p w:rsidR="00AE4087" w:rsidRPr="00AE4087" w:rsidRDefault="00AE4087" w:rsidP="00AE4087">
      <w:pPr>
        <w:numPr>
          <w:ilvl w:val="0"/>
          <w:numId w:val="4"/>
        </w:numPr>
        <w:shd w:val="clear" w:color="auto" w:fill="FFFFFF"/>
        <w:spacing w:before="30" w:after="150" w:line="240" w:lineRule="auto"/>
        <w:ind w:left="0"/>
        <w:jc w:val="both"/>
        <w:rPr>
          <w:rFonts w:ascii="Times New Roman" w:eastAsia="Times New Roman" w:hAnsi="Times New Roman" w:cs="Times New Roman"/>
          <w:color w:val="000000"/>
          <w:sz w:val="28"/>
          <w:szCs w:val="28"/>
          <w:lang w:eastAsia="uk-UA"/>
        </w:rPr>
      </w:pPr>
      <w:r w:rsidRPr="00AE4087">
        <w:rPr>
          <w:rFonts w:ascii="Times New Roman" w:eastAsia="Times New Roman" w:hAnsi="Times New Roman" w:cs="Times New Roman"/>
          <w:color w:val="000000"/>
          <w:sz w:val="28"/>
          <w:szCs w:val="28"/>
          <w:lang w:eastAsia="uk-UA"/>
        </w:rPr>
        <w:t xml:space="preserve">в процесі експлуатації електричних мереж не можна включати додатково </w:t>
      </w:r>
      <w:proofErr w:type="spellStart"/>
      <w:r w:rsidRPr="00AE4087">
        <w:rPr>
          <w:rFonts w:ascii="Times New Roman" w:eastAsia="Times New Roman" w:hAnsi="Times New Roman" w:cs="Times New Roman"/>
          <w:color w:val="000000"/>
          <w:sz w:val="28"/>
          <w:szCs w:val="28"/>
          <w:lang w:eastAsia="uk-UA"/>
        </w:rPr>
        <w:t>електроприймачі</w:t>
      </w:r>
      <w:proofErr w:type="spellEnd"/>
      <w:r w:rsidRPr="00AE4087">
        <w:rPr>
          <w:rFonts w:ascii="Times New Roman" w:eastAsia="Times New Roman" w:hAnsi="Times New Roman" w:cs="Times New Roman"/>
          <w:color w:val="000000"/>
          <w:sz w:val="28"/>
          <w:szCs w:val="28"/>
          <w:lang w:eastAsia="uk-UA"/>
        </w:rPr>
        <w:t>, якщо мережа на це не розрахована;</w:t>
      </w:r>
    </w:p>
    <w:p w:rsidR="00AE4087" w:rsidRPr="00AE4087" w:rsidRDefault="00AE4087" w:rsidP="00AE4087">
      <w:pPr>
        <w:numPr>
          <w:ilvl w:val="0"/>
          <w:numId w:val="4"/>
        </w:numPr>
        <w:shd w:val="clear" w:color="auto" w:fill="FFFFFF"/>
        <w:spacing w:before="30" w:after="150" w:line="240" w:lineRule="auto"/>
        <w:ind w:left="0"/>
        <w:jc w:val="both"/>
        <w:rPr>
          <w:rFonts w:ascii="Times New Roman" w:eastAsia="Times New Roman" w:hAnsi="Times New Roman" w:cs="Times New Roman"/>
          <w:color w:val="000000"/>
          <w:sz w:val="28"/>
          <w:szCs w:val="28"/>
          <w:lang w:eastAsia="uk-UA"/>
        </w:rPr>
      </w:pPr>
      <w:r w:rsidRPr="00AE4087">
        <w:rPr>
          <w:rFonts w:ascii="Times New Roman" w:eastAsia="Times New Roman" w:hAnsi="Times New Roman" w:cs="Times New Roman"/>
          <w:color w:val="000000"/>
          <w:sz w:val="28"/>
          <w:szCs w:val="28"/>
          <w:lang w:eastAsia="uk-UA"/>
        </w:rPr>
        <w:t>для захисту електрообладнання від струмів перевантаження найбільш ефективні автоматичні і електронні схеми захисту, вимикачі, теплові реле і плавкі запобіжники.</w:t>
      </w:r>
    </w:p>
    <w:p w:rsidR="00AE4087" w:rsidRPr="00AE4087" w:rsidRDefault="00AE4087" w:rsidP="00AE4087">
      <w:pPr>
        <w:shd w:val="clear" w:color="auto" w:fill="FFFFFF"/>
        <w:spacing w:after="0" w:line="240" w:lineRule="auto"/>
        <w:jc w:val="both"/>
        <w:rPr>
          <w:rFonts w:ascii="Times New Roman" w:eastAsia="Times New Roman" w:hAnsi="Times New Roman" w:cs="Times New Roman"/>
          <w:color w:val="000000"/>
          <w:sz w:val="28"/>
          <w:szCs w:val="28"/>
          <w:lang w:eastAsia="uk-UA"/>
        </w:rPr>
      </w:pPr>
      <w:r w:rsidRPr="00AE4087">
        <w:rPr>
          <w:rFonts w:ascii="Times New Roman" w:eastAsia="Times New Roman" w:hAnsi="Times New Roman" w:cs="Times New Roman"/>
          <w:b/>
          <w:bCs/>
          <w:color w:val="000000"/>
          <w:sz w:val="28"/>
          <w:szCs w:val="28"/>
          <w:bdr w:val="none" w:sz="0" w:space="0" w:color="auto" w:frame="1"/>
          <w:lang w:eastAsia="uk-UA"/>
        </w:rPr>
        <w:t>Перехідні опори. </w:t>
      </w:r>
      <w:r w:rsidRPr="00AE4087">
        <w:rPr>
          <w:rFonts w:ascii="Times New Roman" w:eastAsia="Times New Roman" w:hAnsi="Times New Roman" w:cs="Times New Roman"/>
          <w:color w:val="000000"/>
          <w:sz w:val="28"/>
          <w:szCs w:val="28"/>
          <w:lang w:eastAsia="uk-UA"/>
        </w:rPr>
        <w:t>Причиною пожежі і аварій можуть бути великі перехідні опори, які виникають в місцях з’єднань та розгалужень провідників, в контактах пристроїв, або на клемах, якщо ці з’єднання зроблені неправильно або покрилися іржею.</w:t>
      </w:r>
    </w:p>
    <w:p w:rsidR="00AE4087" w:rsidRPr="00AE4087" w:rsidRDefault="00AE4087" w:rsidP="00AE4087">
      <w:pPr>
        <w:shd w:val="clear" w:color="auto" w:fill="FFFFFF"/>
        <w:spacing w:after="210" w:line="240" w:lineRule="auto"/>
        <w:jc w:val="both"/>
        <w:rPr>
          <w:rFonts w:ascii="Times New Roman" w:eastAsia="Times New Roman" w:hAnsi="Times New Roman" w:cs="Times New Roman"/>
          <w:color w:val="000000"/>
          <w:sz w:val="28"/>
          <w:szCs w:val="28"/>
          <w:lang w:eastAsia="uk-UA"/>
        </w:rPr>
      </w:pPr>
      <w:r w:rsidRPr="00AE4087">
        <w:rPr>
          <w:rFonts w:ascii="Times New Roman" w:eastAsia="Times New Roman" w:hAnsi="Times New Roman" w:cs="Times New Roman"/>
          <w:color w:val="000000"/>
          <w:sz w:val="28"/>
          <w:szCs w:val="28"/>
          <w:lang w:eastAsia="uk-UA"/>
        </w:rPr>
        <w:t>При проходженні струму навантаження в такому контактному з’єднанні виділяється деяка кількість тепла, пропорційна квадратному струму і опору точок дійсного дотику. Вона може бути досить велика, що місця перехідних опорів сильно нагріваються. Якщо контакти будуть торкатися спалимих матеріалів, то ці матеріали можуть зайнятися, якщо ж є вибухонебезпечна суміш газів виникне вибух.</w:t>
      </w:r>
    </w:p>
    <w:p w:rsidR="00AE4087" w:rsidRPr="00AE4087" w:rsidRDefault="00AE4087" w:rsidP="00AE4087">
      <w:pPr>
        <w:shd w:val="clear" w:color="auto" w:fill="FFFFFF"/>
        <w:spacing w:after="210" w:line="240" w:lineRule="auto"/>
        <w:jc w:val="both"/>
        <w:rPr>
          <w:rFonts w:ascii="Times New Roman" w:eastAsia="Times New Roman" w:hAnsi="Times New Roman" w:cs="Times New Roman"/>
          <w:color w:val="000000"/>
          <w:sz w:val="28"/>
          <w:szCs w:val="28"/>
          <w:lang w:eastAsia="uk-UA"/>
        </w:rPr>
      </w:pPr>
      <w:r w:rsidRPr="00AE4087">
        <w:rPr>
          <w:rFonts w:ascii="Times New Roman" w:eastAsia="Times New Roman" w:hAnsi="Times New Roman" w:cs="Times New Roman"/>
          <w:color w:val="000000"/>
          <w:sz w:val="28"/>
          <w:szCs w:val="28"/>
          <w:lang w:eastAsia="uk-UA"/>
        </w:rPr>
        <w:t>Профілактика пожеж від перехідних опорів:</w:t>
      </w:r>
    </w:p>
    <w:p w:rsidR="00AE4087" w:rsidRPr="00AE4087" w:rsidRDefault="00AE4087" w:rsidP="00AE4087">
      <w:pPr>
        <w:numPr>
          <w:ilvl w:val="0"/>
          <w:numId w:val="5"/>
        </w:numPr>
        <w:shd w:val="clear" w:color="auto" w:fill="FFFFFF"/>
        <w:spacing w:before="30" w:after="150" w:line="240" w:lineRule="auto"/>
        <w:ind w:left="0"/>
        <w:jc w:val="both"/>
        <w:rPr>
          <w:rFonts w:ascii="Times New Roman" w:eastAsia="Times New Roman" w:hAnsi="Times New Roman" w:cs="Times New Roman"/>
          <w:color w:val="000000"/>
          <w:sz w:val="28"/>
          <w:szCs w:val="28"/>
          <w:lang w:eastAsia="uk-UA"/>
        </w:rPr>
      </w:pPr>
      <w:r w:rsidRPr="00AE4087">
        <w:rPr>
          <w:rFonts w:ascii="Times New Roman" w:eastAsia="Times New Roman" w:hAnsi="Times New Roman" w:cs="Times New Roman"/>
          <w:color w:val="000000"/>
          <w:sz w:val="28"/>
          <w:szCs w:val="28"/>
          <w:lang w:eastAsia="uk-UA"/>
        </w:rPr>
        <w:t>для збільшення площі дійсного дотику контактів необхідно використовувати пружні контакти або спеціальні стальні пружини;</w:t>
      </w:r>
    </w:p>
    <w:p w:rsidR="00AE4087" w:rsidRPr="00AE4087" w:rsidRDefault="00AE4087" w:rsidP="00AE4087">
      <w:pPr>
        <w:numPr>
          <w:ilvl w:val="0"/>
          <w:numId w:val="5"/>
        </w:numPr>
        <w:shd w:val="clear" w:color="auto" w:fill="FFFFFF"/>
        <w:spacing w:before="30" w:after="150" w:line="240" w:lineRule="auto"/>
        <w:ind w:left="0"/>
        <w:jc w:val="both"/>
        <w:rPr>
          <w:rFonts w:ascii="Times New Roman" w:eastAsia="Times New Roman" w:hAnsi="Times New Roman" w:cs="Times New Roman"/>
          <w:color w:val="000000"/>
          <w:sz w:val="28"/>
          <w:szCs w:val="28"/>
          <w:lang w:eastAsia="uk-UA"/>
        </w:rPr>
      </w:pPr>
      <w:r w:rsidRPr="00AE4087">
        <w:rPr>
          <w:rFonts w:ascii="Times New Roman" w:eastAsia="Times New Roman" w:hAnsi="Times New Roman" w:cs="Times New Roman"/>
          <w:color w:val="000000"/>
          <w:sz w:val="28"/>
          <w:szCs w:val="28"/>
          <w:lang w:eastAsia="uk-UA"/>
        </w:rPr>
        <w:t>для відводу тепла від точок дотику і розсіювання його необхідно виготовляти контакти певної маси і поверхні охолодження;</w:t>
      </w:r>
    </w:p>
    <w:p w:rsidR="00AE4087" w:rsidRPr="00AE4087" w:rsidRDefault="00AE4087" w:rsidP="00AE4087">
      <w:pPr>
        <w:numPr>
          <w:ilvl w:val="0"/>
          <w:numId w:val="5"/>
        </w:numPr>
        <w:shd w:val="clear" w:color="auto" w:fill="FFFFFF"/>
        <w:spacing w:before="30" w:after="150" w:line="240" w:lineRule="auto"/>
        <w:ind w:left="0"/>
        <w:jc w:val="both"/>
        <w:rPr>
          <w:rFonts w:ascii="Times New Roman" w:eastAsia="Times New Roman" w:hAnsi="Times New Roman" w:cs="Times New Roman"/>
          <w:color w:val="000000"/>
          <w:sz w:val="28"/>
          <w:szCs w:val="28"/>
          <w:lang w:eastAsia="uk-UA"/>
        </w:rPr>
      </w:pPr>
      <w:r w:rsidRPr="00AE4087">
        <w:rPr>
          <w:rFonts w:ascii="Times New Roman" w:eastAsia="Times New Roman" w:hAnsi="Times New Roman" w:cs="Times New Roman"/>
          <w:color w:val="000000"/>
          <w:sz w:val="28"/>
          <w:szCs w:val="28"/>
          <w:lang w:eastAsia="uk-UA"/>
        </w:rPr>
        <w:t>всі контактні з’єднання повинні бути доступні для огляду.</w:t>
      </w:r>
    </w:p>
    <w:p w:rsidR="00AE4087" w:rsidRPr="00AE4087" w:rsidRDefault="00AE4087" w:rsidP="00AE4087">
      <w:pPr>
        <w:shd w:val="clear" w:color="auto" w:fill="FFFFFF"/>
        <w:spacing w:after="210" w:line="240" w:lineRule="auto"/>
        <w:jc w:val="both"/>
        <w:rPr>
          <w:rFonts w:ascii="Times New Roman" w:eastAsia="Times New Roman" w:hAnsi="Times New Roman" w:cs="Times New Roman"/>
          <w:color w:val="000000"/>
          <w:sz w:val="28"/>
          <w:szCs w:val="28"/>
          <w:lang w:eastAsia="uk-UA"/>
        </w:rPr>
      </w:pPr>
      <w:r w:rsidRPr="00AE4087">
        <w:rPr>
          <w:rFonts w:ascii="Times New Roman" w:eastAsia="Times New Roman" w:hAnsi="Times New Roman" w:cs="Times New Roman"/>
          <w:color w:val="000000"/>
          <w:sz w:val="28"/>
          <w:szCs w:val="28"/>
          <w:lang w:eastAsia="uk-UA"/>
        </w:rPr>
        <w:t xml:space="preserve">Головним засобом запобігання пожеж і вибухів від електрообладнання є правильний вибір і експлуатація обладнання у </w:t>
      </w:r>
      <w:proofErr w:type="spellStart"/>
      <w:r w:rsidRPr="00AE4087">
        <w:rPr>
          <w:rFonts w:ascii="Times New Roman" w:eastAsia="Times New Roman" w:hAnsi="Times New Roman" w:cs="Times New Roman"/>
          <w:color w:val="000000"/>
          <w:sz w:val="28"/>
          <w:szCs w:val="28"/>
          <w:lang w:eastAsia="uk-UA"/>
        </w:rPr>
        <w:t>вибухо</w:t>
      </w:r>
      <w:proofErr w:type="spellEnd"/>
      <w:r w:rsidRPr="00AE4087">
        <w:rPr>
          <w:rFonts w:ascii="Times New Roman" w:eastAsia="Times New Roman" w:hAnsi="Times New Roman" w:cs="Times New Roman"/>
          <w:color w:val="000000"/>
          <w:sz w:val="28"/>
          <w:szCs w:val="28"/>
          <w:lang w:eastAsia="uk-UA"/>
        </w:rPr>
        <w:t xml:space="preserve">- і пожежонебезпечних приміщеннях і виробництвах. Згідно ПУЕ, приміщення (цехи, дільниці та </w:t>
      </w:r>
      <w:proofErr w:type="spellStart"/>
      <w:r w:rsidRPr="00AE4087">
        <w:rPr>
          <w:rFonts w:ascii="Times New Roman" w:eastAsia="Times New Roman" w:hAnsi="Times New Roman" w:cs="Times New Roman"/>
          <w:color w:val="000000"/>
          <w:sz w:val="28"/>
          <w:szCs w:val="28"/>
          <w:lang w:eastAsia="uk-UA"/>
        </w:rPr>
        <w:t>інш</w:t>
      </w:r>
      <w:proofErr w:type="spellEnd"/>
      <w:r w:rsidRPr="00AE4087">
        <w:rPr>
          <w:rFonts w:ascii="Times New Roman" w:eastAsia="Times New Roman" w:hAnsi="Times New Roman" w:cs="Times New Roman"/>
          <w:color w:val="000000"/>
          <w:sz w:val="28"/>
          <w:szCs w:val="28"/>
          <w:lang w:eastAsia="uk-UA"/>
        </w:rPr>
        <w:t>.) поділяються на пожежонебезпечні (П-1, П-</w:t>
      </w:r>
      <w:proofErr w:type="spellStart"/>
      <w:r w:rsidRPr="00AE4087">
        <w:rPr>
          <w:rFonts w:ascii="Times New Roman" w:eastAsia="Times New Roman" w:hAnsi="Times New Roman" w:cs="Times New Roman"/>
          <w:color w:val="000000"/>
          <w:sz w:val="28"/>
          <w:szCs w:val="28"/>
          <w:lang w:eastAsia="uk-UA"/>
        </w:rPr>
        <w:t>іі</w:t>
      </w:r>
      <w:proofErr w:type="spellEnd"/>
      <w:r w:rsidRPr="00AE4087">
        <w:rPr>
          <w:rFonts w:ascii="Times New Roman" w:eastAsia="Times New Roman" w:hAnsi="Times New Roman" w:cs="Times New Roman"/>
          <w:color w:val="000000"/>
          <w:sz w:val="28"/>
          <w:szCs w:val="28"/>
          <w:lang w:eastAsia="uk-UA"/>
        </w:rPr>
        <w:t>, П-</w:t>
      </w:r>
      <w:proofErr w:type="spellStart"/>
      <w:r w:rsidRPr="00AE4087">
        <w:rPr>
          <w:rFonts w:ascii="Times New Roman" w:eastAsia="Times New Roman" w:hAnsi="Times New Roman" w:cs="Times New Roman"/>
          <w:color w:val="000000"/>
          <w:sz w:val="28"/>
          <w:szCs w:val="28"/>
          <w:lang w:eastAsia="uk-UA"/>
        </w:rPr>
        <w:t>Ііа</w:t>
      </w:r>
      <w:proofErr w:type="spellEnd"/>
      <w:r w:rsidRPr="00AE4087">
        <w:rPr>
          <w:rFonts w:ascii="Times New Roman" w:eastAsia="Times New Roman" w:hAnsi="Times New Roman" w:cs="Times New Roman"/>
          <w:color w:val="000000"/>
          <w:sz w:val="28"/>
          <w:szCs w:val="28"/>
          <w:lang w:eastAsia="uk-UA"/>
        </w:rPr>
        <w:t>, П-ІІІ) і вибухонебезпечні (В-І, В-</w:t>
      </w:r>
      <w:proofErr w:type="spellStart"/>
      <w:r w:rsidRPr="00AE4087">
        <w:rPr>
          <w:rFonts w:ascii="Times New Roman" w:eastAsia="Times New Roman" w:hAnsi="Times New Roman" w:cs="Times New Roman"/>
          <w:color w:val="000000"/>
          <w:sz w:val="28"/>
          <w:szCs w:val="28"/>
          <w:lang w:eastAsia="uk-UA"/>
        </w:rPr>
        <w:t>Іа</w:t>
      </w:r>
      <w:proofErr w:type="spellEnd"/>
      <w:r w:rsidRPr="00AE4087">
        <w:rPr>
          <w:rFonts w:ascii="Times New Roman" w:eastAsia="Times New Roman" w:hAnsi="Times New Roman" w:cs="Times New Roman"/>
          <w:color w:val="000000"/>
          <w:sz w:val="28"/>
          <w:szCs w:val="28"/>
          <w:lang w:eastAsia="uk-UA"/>
        </w:rPr>
        <w:t>, В-</w:t>
      </w:r>
      <w:proofErr w:type="spellStart"/>
      <w:r w:rsidRPr="00AE4087">
        <w:rPr>
          <w:rFonts w:ascii="Times New Roman" w:eastAsia="Times New Roman" w:hAnsi="Times New Roman" w:cs="Times New Roman"/>
          <w:color w:val="000000"/>
          <w:sz w:val="28"/>
          <w:szCs w:val="28"/>
          <w:lang w:eastAsia="uk-UA"/>
        </w:rPr>
        <w:t>Іб</w:t>
      </w:r>
      <w:proofErr w:type="spellEnd"/>
      <w:r w:rsidRPr="00AE4087">
        <w:rPr>
          <w:rFonts w:ascii="Times New Roman" w:eastAsia="Times New Roman" w:hAnsi="Times New Roman" w:cs="Times New Roman"/>
          <w:color w:val="000000"/>
          <w:sz w:val="28"/>
          <w:szCs w:val="28"/>
          <w:lang w:eastAsia="uk-UA"/>
        </w:rPr>
        <w:t>, В-</w:t>
      </w:r>
      <w:proofErr w:type="spellStart"/>
      <w:r w:rsidRPr="00AE4087">
        <w:rPr>
          <w:rFonts w:ascii="Times New Roman" w:eastAsia="Times New Roman" w:hAnsi="Times New Roman" w:cs="Times New Roman"/>
          <w:color w:val="000000"/>
          <w:sz w:val="28"/>
          <w:szCs w:val="28"/>
          <w:lang w:eastAsia="uk-UA"/>
        </w:rPr>
        <w:t>Іг</w:t>
      </w:r>
      <w:proofErr w:type="spellEnd"/>
      <w:r w:rsidRPr="00AE4087">
        <w:rPr>
          <w:rFonts w:ascii="Times New Roman" w:eastAsia="Times New Roman" w:hAnsi="Times New Roman" w:cs="Times New Roman"/>
          <w:color w:val="000000"/>
          <w:sz w:val="28"/>
          <w:szCs w:val="28"/>
          <w:lang w:eastAsia="uk-UA"/>
        </w:rPr>
        <w:t>, В-ІІ, В-</w:t>
      </w:r>
      <w:proofErr w:type="spellStart"/>
      <w:r w:rsidRPr="00AE4087">
        <w:rPr>
          <w:rFonts w:ascii="Times New Roman" w:eastAsia="Times New Roman" w:hAnsi="Times New Roman" w:cs="Times New Roman"/>
          <w:color w:val="000000"/>
          <w:sz w:val="28"/>
          <w:szCs w:val="28"/>
          <w:lang w:eastAsia="uk-UA"/>
        </w:rPr>
        <w:t>Ііа</w:t>
      </w:r>
      <w:proofErr w:type="spellEnd"/>
      <w:r w:rsidRPr="00AE4087">
        <w:rPr>
          <w:rFonts w:ascii="Times New Roman" w:eastAsia="Times New Roman" w:hAnsi="Times New Roman" w:cs="Times New Roman"/>
          <w:color w:val="000000"/>
          <w:sz w:val="28"/>
          <w:szCs w:val="28"/>
          <w:lang w:eastAsia="uk-UA"/>
        </w:rPr>
        <w:t>) зони.</w:t>
      </w:r>
    </w:p>
    <w:p w:rsidR="00AE4087" w:rsidRPr="00AE4087" w:rsidRDefault="00AE4087" w:rsidP="00AE4087">
      <w:pPr>
        <w:shd w:val="clear" w:color="auto" w:fill="FFFFFF"/>
        <w:spacing w:after="210" w:line="240" w:lineRule="auto"/>
        <w:jc w:val="both"/>
        <w:rPr>
          <w:rFonts w:ascii="Times New Roman" w:eastAsia="Times New Roman" w:hAnsi="Times New Roman" w:cs="Times New Roman"/>
          <w:color w:val="000000"/>
          <w:sz w:val="28"/>
          <w:szCs w:val="28"/>
          <w:lang w:eastAsia="uk-UA"/>
        </w:rPr>
      </w:pPr>
      <w:r w:rsidRPr="00AE4087">
        <w:rPr>
          <w:rFonts w:ascii="Times New Roman" w:eastAsia="Times New Roman" w:hAnsi="Times New Roman" w:cs="Times New Roman"/>
          <w:color w:val="000000"/>
          <w:sz w:val="28"/>
          <w:szCs w:val="28"/>
          <w:lang w:eastAsia="uk-UA"/>
        </w:rPr>
        <w:t>Пожежонебезпечна зона – це простір, де можуть знаходитися спалимі речовини, як при нормальному технологічному процесі, так і можливих його порушеннях.</w:t>
      </w:r>
    </w:p>
    <w:p w:rsidR="00AE4087" w:rsidRPr="00AE4087" w:rsidRDefault="00AE4087" w:rsidP="00AE4087">
      <w:pPr>
        <w:shd w:val="clear" w:color="auto" w:fill="FFFFFF"/>
        <w:spacing w:after="210" w:line="240" w:lineRule="auto"/>
        <w:jc w:val="both"/>
        <w:rPr>
          <w:rFonts w:ascii="Times New Roman" w:eastAsia="Times New Roman" w:hAnsi="Times New Roman" w:cs="Times New Roman"/>
          <w:color w:val="000000"/>
          <w:sz w:val="28"/>
          <w:szCs w:val="28"/>
          <w:lang w:eastAsia="uk-UA"/>
        </w:rPr>
      </w:pPr>
      <w:r w:rsidRPr="00AE4087">
        <w:rPr>
          <w:rFonts w:ascii="Times New Roman" w:eastAsia="Times New Roman" w:hAnsi="Times New Roman" w:cs="Times New Roman"/>
          <w:color w:val="000000"/>
          <w:sz w:val="28"/>
          <w:szCs w:val="28"/>
          <w:lang w:eastAsia="uk-UA"/>
        </w:rPr>
        <w:t>Вибухонебезпечна зона – це простір, в якому є або можуть з’явитися вибухонебезпечні суміші.</w:t>
      </w:r>
    </w:p>
    <w:p w:rsidR="00AE4087" w:rsidRPr="00AE4087" w:rsidRDefault="00AE4087" w:rsidP="00AE4087">
      <w:pPr>
        <w:shd w:val="clear" w:color="auto" w:fill="FFFFFF"/>
        <w:spacing w:after="210" w:line="240" w:lineRule="auto"/>
        <w:jc w:val="both"/>
        <w:rPr>
          <w:rFonts w:ascii="Times New Roman" w:eastAsia="Times New Roman" w:hAnsi="Times New Roman" w:cs="Times New Roman"/>
          <w:color w:val="000000"/>
          <w:sz w:val="28"/>
          <w:szCs w:val="28"/>
          <w:lang w:eastAsia="uk-UA"/>
        </w:rPr>
      </w:pPr>
      <w:r w:rsidRPr="00D64FBE">
        <w:rPr>
          <w:rFonts w:ascii="Times New Roman" w:eastAsia="Times New Roman" w:hAnsi="Times New Roman" w:cs="Times New Roman"/>
          <w:b/>
          <w:color w:val="000000"/>
          <w:sz w:val="28"/>
          <w:szCs w:val="28"/>
          <w:lang w:eastAsia="uk-UA"/>
        </w:rPr>
        <w:lastRenderedPageBreak/>
        <w:t>За ступенем пожежної небезпеки пожежонебезпечні приміщення</w:t>
      </w:r>
      <w:r w:rsidRPr="00AE4087">
        <w:rPr>
          <w:rFonts w:ascii="Times New Roman" w:eastAsia="Times New Roman" w:hAnsi="Times New Roman" w:cs="Times New Roman"/>
          <w:color w:val="000000"/>
          <w:sz w:val="28"/>
          <w:szCs w:val="28"/>
          <w:lang w:eastAsia="uk-UA"/>
        </w:rPr>
        <w:t xml:space="preserve"> поділяються на наступні класи:</w:t>
      </w:r>
    </w:p>
    <w:p w:rsidR="00AE4087" w:rsidRPr="00AE4087" w:rsidRDefault="00AE4087" w:rsidP="00AE4087">
      <w:pPr>
        <w:numPr>
          <w:ilvl w:val="0"/>
          <w:numId w:val="6"/>
        </w:numPr>
        <w:shd w:val="clear" w:color="auto" w:fill="FFFFFF"/>
        <w:spacing w:before="30" w:after="150" w:line="240" w:lineRule="auto"/>
        <w:ind w:left="0"/>
        <w:jc w:val="both"/>
        <w:rPr>
          <w:rFonts w:ascii="Times New Roman" w:eastAsia="Times New Roman" w:hAnsi="Times New Roman" w:cs="Times New Roman"/>
          <w:color w:val="000000"/>
          <w:sz w:val="28"/>
          <w:szCs w:val="28"/>
          <w:lang w:eastAsia="uk-UA"/>
        </w:rPr>
      </w:pPr>
      <w:r w:rsidRPr="00AE4087">
        <w:rPr>
          <w:rFonts w:ascii="Times New Roman" w:eastAsia="Times New Roman" w:hAnsi="Times New Roman" w:cs="Times New Roman"/>
          <w:color w:val="000000"/>
          <w:sz w:val="28"/>
          <w:szCs w:val="28"/>
          <w:lang w:eastAsia="uk-UA"/>
        </w:rPr>
        <w:t xml:space="preserve">П-І – приміщення, в яких використовуються або зберігаються тверді спалимі рідини з температурою спалаху парів вище, ніж 61 градус Цельсія (склади мінеральних </w:t>
      </w:r>
      <w:proofErr w:type="spellStart"/>
      <w:r w:rsidRPr="00AE4087">
        <w:rPr>
          <w:rFonts w:ascii="Times New Roman" w:eastAsia="Times New Roman" w:hAnsi="Times New Roman" w:cs="Times New Roman"/>
          <w:color w:val="000000"/>
          <w:sz w:val="28"/>
          <w:szCs w:val="28"/>
          <w:lang w:eastAsia="uk-UA"/>
        </w:rPr>
        <w:t>масел</w:t>
      </w:r>
      <w:proofErr w:type="spellEnd"/>
      <w:r w:rsidRPr="00AE4087">
        <w:rPr>
          <w:rFonts w:ascii="Times New Roman" w:eastAsia="Times New Roman" w:hAnsi="Times New Roman" w:cs="Times New Roman"/>
          <w:color w:val="000000"/>
          <w:sz w:val="28"/>
          <w:szCs w:val="28"/>
          <w:lang w:eastAsia="uk-UA"/>
        </w:rPr>
        <w:t>, насосні станції спалимих рідин).</w:t>
      </w:r>
    </w:p>
    <w:p w:rsidR="00AE4087" w:rsidRPr="00AE4087" w:rsidRDefault="00AE4087" w:rsidP="00AE4087">
      <w:pPr>
        <w:numPr>
          <w:ilvl w:val="0"/>
          <w:numId w:val="6"/>
        </w:numPr>
        <w:shd w:val="clear" w:color="auto" w:fill="FFFFFF"/>
        <w:spacing w:before="30" w:after="150" w:line="240" w:lineRule="auto"/>
        <w:ind w:left="0"/>
        <w:jc w:val="both"/>
        <w:rPr>
          <w:rFonts w:ascii="Times New Roman" w:eastAsia="Times New Roman" w:hAnsi="Times New Roman" w:cs="Times New Roman"/>
          <w:color w:val="000000"/>
          <w:sz w:val="28"/>
          <w:szCs w:val="28"/>
          <w:lang w:eastAsia="uk-UA"/>
        </w:rPr>
      </w:pPr>
      <w:r w:rsidRPr="00AE4087">
        <w:rPr>
          <w:rFonts w:ascii="Times New Roman" w:eastAsia="Times New Roman" w:hAnsi="Times New Roman" w:cs="Times New Roman"/>
          <w:color w:val="000000"/>
          <w:sz w:val="28"/>
          <w:szCs w:val="28"/>
          <w:lang w:eastAsia="uk-UA"/>
        </w:rPr>
        <w:t xml:space="preserve">П-ІІ – приміщення, в яких виділяється спалимий пил або волокна з нижньою концентраційною межею займання більш, ніж 65 г/м3 до об’єму повітря, які не можуть утворювати вибухонебезпечні суміші (деревообробні цехи, </w:t>
      </w:r>
      <w:proofErr w:type="spellStart"/>
      <w:r w:rsidRPr="00AE4087">
        <w:rPr>
          <w:rFonts w:ascii="Times New Roman" w:eastAsia="Times New Roman" w:hAnsi="Times New Roman" w:cs="Times New Roman"/>
          <w:color w:val="000000"/>
          <w:sz w:val="28"/>
          <w:szCs w:val="28"/>
          <w:lang w:eastAsia="uk-UA"/>
        </w:rPr>
        <w:t>малозапилені</w:t>
      </w:r>
      <w:proofErr w:type="spellEnd"/>
      <w:r w:rsidRPr="00AE4087">
        <w:rPr>
          <w:rFonts w:ascii="Times New Roman" w:eastAsia="Times New Roman" w:hAnsi="Times New Roman" w:cs="Times New Roman"/>
          <w:color w:val="000000"/>
          <w:sz w:val="28"/>
          <w:szCs w:val="28"/>
          <w:lang w:eastAsia="uk-UA"/>
        </w:rPr>
        <w:t xml:space="preserve"> цехи, млини).</w:t>
      </w:r>
    </w:p>
    <w:p w:rsidR="00AE4087" w:rsidRPr="00AE4087" w:rsidRDefault="00AE4087" w:rsidP="00AE4087">
      <w:pPr>
        <w:numPr>
          <w:ilvl w:val="0"/>
          <w:numId w:val="6"/>
        </w:numPr>
        <w:shd w:val="clear" w:color="auto" w:fill="FFFFFF"/>
        <w:spacing w:before="30" w:after="150" w:line="240" w:lineRule="auto"/>
        <w:ind w:left="0"/>
        <w:jc w:val="both"/>
        <w:rPr>
          <w:rFonts w:ascii="Times New Roman" w:eastAsia="Times New Roman" w:hAnsi="Times New Roman" w:cs="Times New Roman"/>
          <w:color w:val="000000"/>
          <w:sz w:val="28"/>
          <w:szCs w:val="28"/>
          <w:lang w:eastAsia="uk-UA"/>
        </w:rPr>
      </w:pPr>
      <w:r w:rsidRPr="00AE4087">
        <w:rPr>
          <w:rFonts w:ascii="Times New Roman" w:eastAsia="Times New Roman" w:hAnsi="Times New Roman" w:cs="Times New Roman"/>
          <w:color w:val="000000"/>
          <w:sz w:val="28"/>
          <w:szCs w:val="28"/>
          <w:lang w:eastAsia="uk-UA"/>
        </w:rPr>
        <w:t>П-</w:t>
      </w:r>
      <w:proofErr w:type="spellStart"/>
      <w:r w:rsidRPr="00AE4087">
        <w:rPr>
          <w:rFonts w:ascii="Times New Roman" w:eastAsia="Times New Roman" w:hAnsi="Times New Roman" w:cs="Times New Roman"/>
          <w:color w:val="000000"/>
          <w:sz w:val="28"/>
          <w:szCs w:val="28"/>
          <w:lang w:eastAsia="uk-UA"/>
        </w:rPr>
        <w:t>ІІа</w:t>
      </w:r>
      <w:proofErr w:type="spellEnd"/>
      <w:r w:rsidRPr="00AE4087">
        <w:rPr>
          <w:rFonts w:ascii="Times New Roman" w:eastAsia="Times New Roman" w:hAnsi="Times New Roman" w:cs="Times New Roman"/>
          <w:color w:val="000000"/>
          <w:sz w:val="28"/>
          <w:szCs w:val="28"/>
          <w:lang w:eastAsia="uk-UA"/>
        </w:rPr>
        <w:t xml:space="preserve"> – приміщення, в яких утворюються тверді спалимі матеріали без виділення пилу і волокон (склади паперу, цехи зберігання меблів).</w:t>
      </w:r>
    </w:p>
    <w:p w:rsidR="00AE4087" w:rsidRPr="00AE4087" w:rsidRDefault="00AE4087" w:rsidP="00AE4087">
      <w:pPr>
        <w:numPr>
          <w:ilvl w:val="0"/>
          <w:numId w:val="6"/>
        </w:numPr>
        <w:shd w:val="clear" w:color="auto" w:fill="FFFFFF"/>
        <w:spacing w:before="30" w:after="150" w:line="240" w:lineRule="auto"/>
        <w:ind w:left="0"/>
        <w:jc w:val="both"/>
        <w:rPr>
          <w:rFonts w:ascii="Times New Roman" w:eastAsia="Times New Roman" w:hAnsi="Times New Roman" w:cs="Times New Roman"/>
          <w:color w:val="000000"/>
          <w:sz w:val="28"/>
          <w:szCs w:val="28"/>
          <w:lang w:eastAsia="uk-UA"/>
        </w:rPr>
      </w:pPr>
      <w:r w:rsidRPr="00AE4087">
        <w:rPr>
          <w:rFonts w:ascii="Times New Roman" w:eastAsia="Times New Roman" w:hAnsi="Times New Roman" w:cs="Times New Roman"/>
          <w:color w:val="000000"/>
          <w:sz w:val="28"/>
          <w:szCs w:val="28"/>
          <w:lang w:eastAsia="uk-UA"/>
        </w:rPr>
        <w:t>П-ІІІ – зовнішні установки, в яких використовуються спалимі рідини з температурою спалаху, більшою ніж 61 градус Цельсія або тверді спалимі речовини (склади палива і деревини).</w:t>
      </w:r>
    </w:p>
    <w:p w:rsidR="00AE4087" w:rsidRPr="00AE4087" w:rsidRDefault="00AE4087" w:rsidP="00AE4087">
      <w:pPr>
        <w:shd w:val="clear" w:color="auto" w:fill="FFFFFF"/>
        <w:spacing w:after="210" w:line="240" w:lineRule="auto"/>
        <w:jc w:val="both"/>
        <w:rPr>
          <w:rFonts w:ascii="Times New Roman" w:eastAsia="Times New Roman" w:hAnsi="Times New Roman" w:cs="Times New Roman"/>
          <w:color w:val="000000"/>
          <w:sz w:val="28"/>
          <w:szCs w:val="28"/>
          <w:lang w:eastAsia="uk-UA"/>
        </w:rPr>
      </w:pPr>
      <w:r w:rsidRPr="00AE4087">
        <w:rPr>
          <w:rFonts w:ascii="Times New Roman" w:eastAsia="Times New Roman" w:hAnsi="Times New Roman" w:cs="Times New Roman"/>
          <w:color w:val="000000"/>
          <w:sz w:val="28"/>
          <w:szCs w:val="28"/>
          <w:lang w:eastAsia="uk-UA"/>
        </w:rPr>
        <w:t>Згідно ПУЕ вибухонебезпечні установки і приміщення поділяються на такі класи:</w:t>
      </w:r>
    </w:p>
    <w:p w:rsidR="00AE4087" w:rsidRPr="00AE4087" w:rsidRDefault="00AE4087" w:rsidP="00AE4087">
      <w:pPr>
        <w:numPr>
          <w:ilvl w:val="0"/>
          <w:numId w:val="7"/>
        </w:numPr>
        <w:shd w:val="clear" w:color="auto" w:fill="FFFFFF"/>
        <w:spacing w:before="30" w:after="150" w:line="240" w:lineRule="auto"/>
        <w:ind w:left="0"/>
        <w:jc w:val="both"/>
        <w:rPr>
          <w:rFonts w:ascii="Times New Roman" w:eastAsia="Times New Roman" w:hAnsi="Times New Roman" w:cs="Times New Roman"/>
          <w:color w:val="000000"/>
          <w:sz w:val="28"/>
          <w:szCs w:val="28"/>
          <w:lang w:eastAsia="uk-UA"/>
        </w:rPr>
      </w:pPr>
      <w:r w:rsidRPr="00AE4087">
        <w:rPr>
          <w:rFonts w:ascii="Times New Roman" w:eastAsia="Times New Roman" w:hAnsi="Times New Roman" w:cs="Times New Roman"/>
          <w:color w:val="000000"/>
          <w:sz w:val="28"/>
          <w:szCs w:val="28"/>
          <w:lang w:eastAsia="uk-UA"/>
        </w:rPr>
        <w:t>По газу – В-І, В-</w:t>
      </w:r>
      <w:proofErr w:type="spellStart"/>
      <w:r w:rsidRPr="00AE4087">
        <w:rPr>
          <w:rFonts w:ascii="Times New Roman" w:eastAsia="Times New Roman" w:hAnsi="Times New Roman" w:cs="Times New Roman"/>
          <w:color w:val="000000"/>
          <w:sz w:val="28"/>
          <w:szCs w:val="28"/>
          <w:lang w:eastAsia="uk-UA"/>
        </w:rPr>
        <w:t>Іа</w:t>
      </w:r>
      <w:proofErr w:type="spellEnd"/>
      <w:r w:rsidRPr="00AE4087">
        <w:rPr>
          <w:rFonts w:ascii="Times New Roman" w:eastAsia="Times New Roman" w:hAnsi="Times New Roman" w:cs="Times New Roman"/>
          <w:color w:val="000000"/>
          <w:sz w:val="28"/>
          <w:szCs w:val="28"/>
          <w:lang w:eastAsia="uk-UA"/>
        </w:rPr>
        <w:t>, В-</w:t>
      </w:r>
      <w:proofErr w:type="spellStart"/>
      <w:r w:rsidRPr="00AE4087">
        <w:rPr>
          <w:rFonts w:ascii="Times New Roman" w:eastAsia="Times New Roman" w:hAnsi="Times New Roman" w:cs="Times New Roman"/>
          <w:color w:val="000000"/>
          <w:sz w:val="28"/>
          <w:szCs w:val="28"/>
          <w:lang w:eastAsia="uk-UA"/>
        </w:rPr>
        <w:t>Іб</w:t>
      </w:r>
      <w:proofErr w:type="spellEnd"/>
      <w:r w:rsidRPr="00AE4087">
        <w:rPr>
          <w:rFonts w:ascii="Times New Roman" w:eastAsia="Times New Roman" w:hAnsi="Times New Roman" w:cs="Times New Roman"/>
          <w:color w:val="000000"/>
          <w:sz w:val="28"/>
          <w:szCs w:val="28"/>
          <w:lang w:eastAsia="uk-UA"/>
        </w:rPr>
        <w:t>, В-</w:t>
      </w:r>
      <w:proofErr w:type="spellStart"/>
      <w:r w:rsidRPr="00AE4087">
        <w:rPr>
          <w:rFonts w:ascii="Times New Roman" w:eastAsia="Times New Roman" w:hAnsi="Times New Roman" w:cs="Times New Roman"/>
          <w:color w:val="000000"/>
          <w:sz w:val="28"/>
          <w:szCs w:val="28"/>
          <w:lang w:eastAsia="uk-UA"/>
        </w:rPr>
        <w:t>Іг</w:t>
      </w:r>
      <w:proofErr w:type="spellEnd"/>
      <w:r w:rsidRPr="00AE4087">
        <w:rPr>
          <w:rFonts w:ascii="Times New Roman" w:eastAsia="Times New Roman" w:hAnsi="Times New Roman" w:cs="Times New Roman"/>
          <w:color w:val="000000"/>
          <w:sz w:val="28"/>
          <w:szCs w:val="28"/>
          <w:lang w:eastAsia="uk-UA"/>
        </w:rPr>
        <w:t>;</w:t>
      </w:r>
    </w:p>
    <w:p w:rsidR="00AE4087" w:rsidRPr="00AE4087" w:rsidRDefault="00AE4087" w:rsidP="00AE4087">
      <w:pPr>
        <w:numPr>
          <w:ilvl w:val="0"/>
          <w:numId w:val="7"/>
        </w:numPr>
        <w:shd w:val="clear" w:color="auto" w:fill="FFFFFF"/>
        <w:spacing w:before="30" w:after="150" w:line="240" w:lineRule="auto"/>
        <w:ind w:left="0"/>
        <w:jc w:val="both"/>
        <w:rPr>
          <w:rFonts w:ascii="Times New Roman" w:eastAsia="Times New Roman" w:hAnsi="Times New Roman" w:cs="Times New Roman"/>
          <w:color w:val="000000"/>
          <w:sz w:val="28"/>
          <w:szCs w:val="28"/>
          <w:lang w:eastAsia="uk-UA"/>
        </w:rPr>
      </w:pPr>
      <w:r w:rsidRPr="00AE4087">
        <w:rPr>
          <w:rFonts w:ascii="Times New Roman" w:eastAsia="Times New Roman" w:hAnsi="Times New Roman" w:cs="Times New Roman"/>
          <w:color w:val="000000"/>
          <w:sz w:val="28"/>
          <w:szCs w:val="28"/>
          <w:lang w:eastAsia="uk-UA"/>
        </w:rPr>
        <w:t>По пилу – В-ІІ, В-</w:t>
      </w:r>
      <w:proofErr w:type="spellStart"/>
      <w:r w:rsidRPr="00AE4087">
        <w:rPr>
          <w:rFonts w:ascii="Times New Roman" w:eastAsia="Times New Roman" w:hAnsi="Times New Roman" w:cs="Times New Roman"/>
          <w:color w:val="000000"/>
          <w:sz w:val="28"/>
          <w:szCs w:val="28"/>
          <w:lang w:eastAsia="uk-UA"/>
        </w:rPr>
        <w:t>Ііа</w:t>
      </w:r>
      <w:proofErr w:type="spellEnd"/>
      <w:r w:rsidRPr="00AE4087">
        <w:rPr>
          <w:rFonts w:ascii="Times New Roman" w:eastAsia="Times New Roman" w:hAnsi="Times New Roman" w:cs="Times New Roman"/>
          <w:color w:val="000000"/>
          <w:sz w:val="28"/>
          <w:szCs w:val="28"/>
          <w:lang w:eastAsia="uk-UA"/>
        </w:rPr>
        <w:t>.</w:t>
      </w:r>
    </w:p>
    <w:p w:rsidR="00AE4087" w:rsidRPr="00AE4087" w:rsidRDefault="00AE4087" w:rsidP="00AE4087">
      <w:pPr>
        <w:shd w:val="clear" w:color="auto" w:fill="FFFFFF"/>
        <w:spacing w:after="210" w:line="240" w:lineRule="auto"/>
        <w:jc w:val="both"/>
        <w:rPr>
          <w:rFonts w:ascii="Times New Roman" w:eastAsia="Times New Roman" w:hAnsi="Times New Roman" w:cs="Times New Roman"/>
          <w:color w:val="000000"/>
          <w:sz w:val="28"/>
          <w:szCs w:val="28"/>
          <w:lang w:eastAsia="uk-UA"/>
        </w:rPr>
      </w:pPr>
      <w:r w:rsidRPr="00AE4087">
        <w:rPr>
          <w:rFonts w:ascii="Times New Roman" w:eastAsia="Times New Roman" w:hAnsi="Times New Roman" w:cs="Times New Roman"/>
          <w:color w:val="000000"/>
          <w:sz w:val="28"/>
          <w:szCs w:val="28"/>
          <w:lang w:eastAsia="uk-UA"/>
        </w:rPr>
        <w:t>В-І – приміщення, в яких виділяються спалимі гази або пари легкозаймистих речовин в такій кількості і мають такі властивості, що можуть утворювати з повітрям вибухонебезпечні суміші при нормальних умовах роботи (постійно є вибухонебезпечна концентрація – завантаження-розвантаження технологічних апаратів, зберігання або переливання легкозаймистих речовин).</w:t>
      </w:r>
    </w:p>
    <w:p w:rsidR="00AE4087" w:rsidRPr="00AE4087" w:rsidRDefault="00AE4087" w:rsidP="00AE4087">
      <w:pPr>
        <w:shd w:val="clear" w:color="auto" w:fill="FFFFFF"/>
        <w:spacing w:after="210" w:line="240" w:lineRule="auto"/>
        <w:jc w:val="both"/>
        <w:rPr>
          <w:rFonts w:ascii="Times New Roman" w:eastAsia="Times New Roman" w:hAnsi="Times New Roman" w:cs="Times New Roman"/>
          <w:color w:val="000000"/>
          <w:sz w:val="28"/>
          <w:szCs w:val="28"/>
          <w:lang w:eastAsia="uk-UA"/>
        </w:rPr>
      </w:pPr>
      <w:r w:rsidRPr="00AE4087">
        <w:rPr>
          <w:rFonts w:ascii="Times New Roman" w:eastAsia="Times New Roman" w:hAnsi="Times New Roman" w:cs="Times New Roman"/>
          <w:color w:val="000000"/>
          <w:sz w:val="28"/>
          <w:szCs w:val="28"/>
          <w:lang w:eastAsia="uk-UA"/>
        </w:rPr>
        <w:t>В-</w:t>
      </w:r>
      <w:proofErr w:type="spellStart"/>
      <w:r w:rsidRPr="00AE4087">
        <w:rPr>
          <w:rFonts w:ascii="Times New Roman" w:eastAsia="Times New Roman" w:hAnsi="Times New Roman" w:cs="Times New Roman"/>
          <w:color w:val="000000"/>
          <w:sz w:val="28"/>
          <w:szCs w:val="28"/>
          <w:lang w:eastAsia="uk-UA"/>
        </w:rPr>
        <w:t>Іа</w:t>
      </w:r>
      <w:proofErr w:type="spellEnd"/>
      <w:r w:rsidRPr="00AE4087">
        <w:rPr>
          <w:rFonts w:ascii="Times New Roman" w:eastAsia="Times New Roman" w:hAnsi="Times New Roman" w:cs="Times New Roman"/>
          <w:color w:val="000000"/>
          <w:sz w:val="28"/>
          <w:szCs w:val="28"/>
          <w:lang w:eastAsia="uk-UA"/>
        </w:rPr>
        <w:t xml:space="preserve"> та В-</w:t>
      </w:r>
      <w:proofErr w:type="spellStart"/>
      <w:r w:rsidRPr="00AE4087">
        <w:rPr>
          <w:rFonts w:ascii="Times New Roman" w:eastAsia="Times New Roman" w:hAnsi="Times New Roman" w:cs="Times New Roman"/>
          <w:color w:val="000000"/>
          <w:sz w:val="28"/>
          <w:szCs w:val="28"/>
          <w:lang w:eastAsia="uk-UA"/>
        </w:rPr>
        <w:t>Ііа</w:t>
      </w:r>
      <w:proofErr w:type="spellEnd"/>
      <w:r w:rsidRPr="00AE4087">
        <w:rPr>
          <w:rFonts w:ascii="Times New Roman" w:eastAsia="Times New Roman" w:hAnsi="Times New Roman" w:cs="Times New Roman"/>
          <w:color w:val="000000"/>
          <w:sz w:val="28"/>
          <w:szCs w:val="28"/>
          <w:lang w:eastAsia="uk-UA"/>
        </w:rPr>
        <w:t xml:space="preserve"> – приміщення, в яких вибухонебезпечні суміші утворюються в результаті аварії або несправності апаратів, установок, а в нормальних умовах роботи технологічного обладнання вибухонебезпечні суміші не утворюються.</w:t>
      </w:r>
    </w:p>
    <w:p w:rsidR="00AE4087" w:rsidRPr="00AE4087" w:rsidRDefault="00AE4087" w:rsidP="00AE4087">
      <w:pPr>
        <w:shd w:val="clear" w:color="auto" w:fill="FFFFFF"/>
        <w:spacing w:after="210" w:line="240" w:lineRule="auto"/>
        <w:jc w:val="both"/>
        <w:rPr>
          <w:rFonts w:ascii="Times New Roman" w:eastAsia="Times New Roman" w:hAnsi="Times New Roman" w:cs="Times New Roman"/>
          <w:color w:val="000000"/>
          <w:sz w:val="28"/>
          <w:szCs w:val="28"/>
          <w:lang w:eastAsia="uk-UA"/>
        </w:rPr>
      </w:pPr>
      <w:r w:rsidRPr="00AE4087">
        <w:rPr>
          <w:rFonts w:ascii="Times New Roman" w:eastAsia="Times New Roman" w:hAnsi="Times New Roman" w:cs="Times New Roman"/>
          <w:color w:val="000000"/>
          <w:sz w:val="28"/>
          <w:szCs w:val="28"/>
          <w:lang w:eastAsia="uk-UA"/>
        </w:rPr>
        <w:t>В-</w:t>
      </w:r>
      <w:proofErr w:type="spellStart"/>
      <w:r w:rsidRPr="00AE4087">
        <w:rPr>
          <w:rFonts w:ascii="Times New Roman" w:eastAsia="Times New Roman" w:hAnsi="Times New Roman" w:cs="Times New Roman"/>
          <w:color w:val="000000"/>
          <w:sz w:val="28"/>
          <w:szCs w:val="28"/>
          <w:lang w:eastAsia="uk-UA"/>
        </w:rPr>
        <w:t>Іб</w:t>
      </w:r>
      <w:proofErr w:type="spellEnd"/>
      <w:r w:rsidRPr="00AE4087">
        <w:rPr>
          <w:rFonts w:ascii="Times New Roman" w:eastAsia="Times New Roman" w:hAnsi="Times New Roman" w:cs="Times New Roman"/>
          <w:color w:val="000000"/>
          <w:sz w:val="28"/>
          <w:szCs w:val="28"/>
          <w:lang w:eastAsia="uk-UA"/>
        </w:rPr>
        <w:t xml:space="preserve"> – приміщення характеризуються такими ж показниками, як і в В-</w:t>
      </w:r>
      <w:proofErr w:type="spellStart"/>
      <w:r w:rsidRPr="00AE4087">
        <w:rPr>
          <w:rFonts w:ascii="Times New Roman" w:eastAsia="Times New Roman" w:hAnsi="Times New Roman" w:cs="Times New Roman"/>
          <w:color w:val="000000"/>
          <w:sz w:val="28"/>
          <w:szCs w:val="28"/>
          <w:lang w:eastAsia="uk-UA"/>
        </w:rPr>
        <w:t>Іа</w:t>
      </w:r>
      <w:proofErr w:type="spellEnd"/>
      <w:r w:rsidRPr="00AE4087">
        <w:rPr>
          <w:rFonts w:ascii="Times New Roman" w:eastAsia="Times New Roman" w:hAnsi="Times New Roman" w:cs="Times New Roman"/>
          <w:color w:val="000000"/>
          <w:sz w:val="28"/>
          <w:szCs w:val="28"/>
          <w:lang w:eastAsia="uk-UA"/>
        </w:rPr>
        <w:t>, але мають наступні особливості:</w:t>
      </w:r>
    </w:p>
    <w:p w:rsidR="00AE4087" w:rsidRPr="00AE4087" w:rsidRDefault="00AE4087" w:rsidP="00AE4087">
      <w:pPr>
        <w:numPr>
          <w:ilvl w:val="0"/>
          <w:numId w:val="8"/>
        </w:numPr>
        <w:shd w:val="clear" w:color="auto" w:fill="FFFFFF"/>
        <w:spacing w:before="30" w:after="150" w:line="240" w:lineRule="auto"/>
        <w:ind w:left="0"/>
        <w:jc w:val="both"/>
        <w:rPr>
          <w:rFonts w:ascii="Times New Roman" w:eastAsia="Times New Roman" w:hAnsi="Times New Roman" w:cs="Times New Roman"/>
          <w:color w:val="000000"/>
          <w:sz w:val="28"/>
          <w:szCs w:val="28"/>
          <w:lang w:eastAsia="uk-UA"/>
        </w:rPr>
      </w:pPr>
      <w:r w:rsidRPr="00AE4087">
        <w:rPr>
          <w:rFonts w:ascii="Times New Roman" w:eastAsia="Times New Roman" w:hAnsi="Times New Roman" w:cs="Times New Roman"/>
          <w:color w:val="000000"/>
          <w:sz w:val="28"/>
          <w:szCs w:val="28"/>
          <w:lang w:eastAsia="uk-UA"/>
        </w:rPr>
        <w:t>Спалимі гази мають високу нижню межу вибуховості (15% і більше і різкий запах при гранично допустимих концентраціях);</w:t>
      </w:r>
    </w:p>
    <w:p w:rsidR="00AE4087" w:rsidRPr="00AE4087" w:rsidRDefault="00AE4087" w:rsidP="00AE4087">
      <w:pPr>
        <w:numPr>
          <w:ilvl w:val="0"/>
          <w:numId w:val="8"/>
        </w:numPr>
        <w:shd w:val="clear" w:color="auto" w:fill="FFFFFF"/>
        <w:spacing w:before="30" w:after="150" w:line="240" w:lineRule="auto"/>
        <w:ind w:left="0"/>
        <w:jc w:val="both"/>
        <w:rPr>
          <w:rFonts w:ascii="Times New Roman" w:eastAsia="Times New Roman" w:hAnsi="Times New Roman" w:cs="Times New Roman"/>
          <w:color w:val="000000"/>
          <w:sz w:val="28"/>
          <w:szCs w:val="28"/>
          <w:lang w:eastAsia="uk-UA"/>
        </w:rPr>
      </w:pPr>
      <w:r w:rsidRPr="00AE4087">
        <w:rPr>
          <w:rFonts w:ascii="Times New Roman" w:eastAsia="Times New Roman" w:hAnsi="Times New Roman" w:cs="Times New Roman"/>
          <w:color w:val="000000"/>
          <w:sz w:val="28"/>
          <w:szCs w:val="28"/>
          <w:lang w:eastAsia="uk-UA"/>
        </w:rPr>
        <w:t>Може мати місце локальна вибухонебезпечна концентрація;</w:t>
      </w:r>
    </w:p>
    <w:p w:rsidR="00AE4087" w:rsidRPr="00AE4087" w:rsidRDefault="00AE4087" w:rsidP="00AE4087">
      <w:pPr>
        <w:numPr>
          <w:ilvl w:val="0"/>
          <w:numId w:val="8"/>
        </w:numPr>
        <w:shd w:val="clear" w:color="auto" w:fill="FFFFFF"/>
        <w:spacing w:before="30" w:after="150" w:line="240" w:lineRule="auto"/>
        <w:ind w:left="0"/>
        <w:jc w:val="both"/>
        <w:rPr>
          <w:rFonts w:ascii="Times New Roman" w:eastAsia="Times New Roman" w:hAnsi="Times New Roman" w:cs="Times New Roman"/>
          <w:color w:val="000000"/>
          <w:sz w:val="28"/>
          <w:szCs w:val="28"/>
          <w:lang w:eastAsia="uk-UA"/>
        </w:rPr>
      </w:pPr>
      <w:r w:rsidRPr="00AE4087">
        <w:rPr>
          <w:rFonts w:ascii="Times New Roman" w:eastAsia="Times New Roman" w:hAnsi="Times New Roman" w:cs="Times New Roman"/>
          <w:color w:val="000000"/>
          <w:sz w:val="28"/>
          <w:szCs w:val="28"/>
          <w:lang w:eastAsia="uk-UA"/>
        </w:rPr>
        <w:t xml:space="preserve">Спалимі гази легкозаймистих речовин знаходяться в таких кількостях, які в приміщенні не створюють загальної вибухонебезпечної концентрації, робота з ними проводиться без використання відкритого вогню. Ці приміщення відносяться до невибухонебезпечних за умови, що робота виконується в витяжних шафах або під витяжною </w:t>
      </w:r>
      <w:proofErr w:type="spellStart"/>
      <w:r w:rsidRPr="00AE4087">
        <w:rPr>
          <w:rFonts w:ascii="Times New Roman" w:eastAsia="Times New Roman" w:hAnsi="Times New Roman" w:cs="Times New Roman"/>
          <w:color w:val="000000"/>
          <w:sz w:val="28"/>
          <w:szCs w:val="28"/>
          <w:lang w:eastAsia="uk-UA"/>
        </w:rPr>
        <w:t>парасолею</w:t>
      </w:r>
      <w:proofErr w:type="spellEnd"/>
      <w:r w:rsidRPr="00AE4087">
        <w:rPr>
          <w:rFonts w:ascii="Times New Roman" w:eastAsia="Times New Roman" w:hAnsi="Times New Roman" w:cs="Times New Roman"/>
          <w:color w:val="000000"/>
          <w:sz w:val="28"/>
          <w:szCs w:val="28"/>
          <w:lang w:eastAsia="uk-UA"/>
        </w:rPr>
        <w:t>).</w:t>
      </w:r>
    </w:p>
    <w:p w:rsidR="00AE4087" w:rsidRPr="00AE4087" w:rsidRDefault="00AE4087" w:rsidP="00AE4087">
      <w:pPr>
        <w:shd w:val="clear" w:color="auto" w:fill="FFFFFF"/>
        <w:spacing w:after="210" w:line="240" w:lineRule="auto"/>
        <w:jc w:val="both"/>
        <w:rPr>
          <w:rFonts w:ascii="Times New Roman" w:eastAsia="Times New Roman" w:hAnsi="Times New Roman" w:cs="Times New Roman"/>
          <w:color w:val="000000"/>
          <w:sz w:val="28"/>
          <w:szCs w:val="28"/>
          <w:lang w:eastAsia="uk-UA"/>
        </w:rPr>
      </w:pPr>
      <w:r w:rsidRPr="00AE4087">
        <w:rPr>
          <w:rFonts w:ascii="Times New Roman" w:eastAsia="Times New Roman" w:hAnsi="Times New Roman" w:cs="Times New Roman"/>
          <w:color w:val="000000"/>
          <w:sz w:val="28"/>
          <w:szCs w:val="28"/>
          <w:lang w:eastAsia="uk-UA"/>
        </w:rPr>
        <w:t>В-</w:t>
      </w:r>
      <w:proofErr w:type="spellStart"/>
      <w:r w:rsidRPr="00AE4087">
        <w:rPr>
          <w:rFonts w:ascii="Times New Roman" w:eastAsia="Times New Roman" w:hAnsi="Times New Roman" w:cs="Times New Roman"/>
          <w:color w:val="000000"/>
          <w:sz w:val="28"/>
          <w:szCs w:val="28"/>
          <w:lang w:eastAsia="uk-UA"/>
        </w:rPr>
        <w:t>Іг</w:t>
      </w:r>
      <w:proofErr w:type="spellEnd"/>
      <w:r w:rsidRPr="00AE4087">
        <w:rPr>
          <w:rFonts w:ascii="Times New Roman" w:eastAsia="Times New Roman" w:hAnsi="Times New Roman" w:cs="Times New Roman"/>
          <w:color w:val="000000"/>
          <w:sz w:val="28"/>
          <w:szCs w:val="28"/>
          <w:lang w:eastAsia="uk-UA"/>
        </w:rPr>
        <w:t xml:space="preserve"> – зовнішні установки, в яких містяться вибухонебезпечні пари, гази і легкозаймисті речовини (сховища легкозаймистих речовин).</w:t>
      </w:r>
    </w:p>
    <w:p w:rsidR="00AE4087" w:rsidRPr="00AE4087" w:rsidRDefault="00AE4087" w:rsidP="00AE4087">
      <w:pPr>
        <w:shd w:val="clear" w:color="auto" w:fill="FFFFFF"/>
        <w:spacing w:after="210" w:line="240" w:lineRule="auto"/>
        <w:jc w:val="both"/>
        <w:rPr>
          <w:rFonts w:ascii="Times New Roman" w:eastAsia="Times New Roman" w:hAnsi="Times New Roman" w:cs="Times New Roman"/>
          <w:color w:val="000000"/>
          <w:sz w:val="28"/>
          <w:szCs w:val="28"/>
          <w:lang w:eastAsia="uk-UA"/>
        </w:rPr>
      </w:pPr>
      <w:r w:rsidRPr="00AE4087">
        <w:rPr>
          <w:rFonts w:ascii="Times New Roman" w:eastAsia="Times New Roman" w:hAnsi="Times New Roman" w:cs="Times New Roman"/>
          <w:color w:val="000000"/>
          <w:sz w:val="28"/>
          <w:szCs w:val="28"/>
          <w:lang w:eastAsia="uk-UA"/>
        </w:rPr>
        <w:lastRenderedPageBreak/>
        <w:t xml:space="preserve">В-ІІ – приміщення, в яких виділяється пил, який переходить в завислий стан, що здатний утворювати з повітрям і іншими </w:t>
      </w:r>
      <w:proofErr w:type="spellStart"/>
      <w:r w:rsidRPr="00AE4087">
        <w:rPr>
          <w:rFonts w:ascii="Times New Roman" w:eastAsia="Times New Roman" w:hAnsi="Times New Roman" w:cs="Times New Roman"/>
          <w:color w:val="000000"/>
          <w:sz w:val="28"/>
          <w:szCs w:val="28"/>
          <w:lang w:eastAsia="uk-UA"/>
        </w:rPr>
        <w:t>окислювачами</w:t>
      </w:r>
      <w:proofErr w:type="spellEnd"/>
      <w:r w:rsidRPr="00AE4087">
        <w:rPr>
          <w:rFonts w:ascii="Times New Roman" w:eastAsia="Times New Roman" w:hAnsi="Times New Roman" w:cs="Times New Roman"/>
          <w:color w:val="000000"/>
          <w:sz w:val="28"/>
          <w:szCs w:val="28"/>
          <w:lang w:eastAsia="uk-UA"/>
        </w:rPr>
        <w:t xml:space="preserve"> вибухові системи при нормальних нетривалих режимах роботи технологічних апаратів та обладнання.</w:t>
      </w:r>
    </w:p>
    <w:p w:rsidR="00AE4087" w:rsidRPr="00AE4087" w:rsidRDefault="00AE4087" w:rsidP="00AE4087">
      <w:pPr>
        <w:shd w:val="clear" w:color="auto" w:fill="FFFFFF"/>
        <w:spacing w:after="210" w:line="240" w:lineRule="auto"/>
        <w:jc w:val="both"/>
        <w:rPr>
          <w:rFonts w:ascii="Times New Roman" w:eastAsia="Times New Roman" w:hAnsi="Times New Roman" w:cs="Times New Roman"/>
          <w:color w:val="000000"/>
          <w:sz w:val="28"/>
          <w:szCs w:val="28"/>
          <w:lang w:eastAsia="uk-UA"/>
        </w:rPr>
      </w:pPr>
      <w:r w:rsidRPr="00AE4087">
        <w:rPr>
          <w:rFonts w:ascii="Times New Roman" w:eastAsia="Times New Roman" w:hAnsi="Times New Roman" w:cs="Times New Roman"/>
          <w:color w:val="000000"/>
          <w:sz w:val="28"/>
          <w:szCs w:val="28"/>
          <w:lang w:eastAsia="uk-UA"/>
        </w:rPr>
        <w:t>Згідно з ПУЕ в пожежонебезпечних зонах використовуються електрообладнання закритого типу,</w:t>
      </w:r>
    </w:p>
    <w:p w:rsidR="00AE4087" w:rsidRPr="00AE4087" w:rsidRDefault="00AE4087" w:rsidP="00AE4087">
      <w:pPr>
        <w:shd w:val="clear" w:color="auto" w:fill="FFFFFF"/>
        <w:spacing w:after="210" w:line="240" w:lineRule="auto"/>
        <w:jc w:val="both"/>
        <w:rPr>
          <w:rFonts w:ascii="Times New Roman" w:eastAsia="Times New Roman" w:hAnsi="Times New Roman" w:cs="Times New Roman"/>
          <w:color w:val="000000"/>
          <w:sz w:val="28"/>
          <w:szCs w:val="28"/>
          <w:lang w:eastAsia="uk-UA"/>
        </w:rPr>
      </w:pPr>
      <w:r w:rsidRPr="00AE4087">
        <w:rPr>
          <w:rFonts w:ascii="Times New Roman" w:eastAsia="Times New Roman" w:hAnsi="Times New Roman" w:cs="Times New Roman"/>
          <w:color w:val="000000"/>
          <w:sz w:val="28"/>
          <w:szCs w:val="28"/>
          <w:lang w:eastAsia="uk-UA"/>
        </w:rPr>
        <w:t>В вибухонебезпечних зонах і зовнішніх установках необхідно використовувати вибухозахищене електрообладнання, виготовлене згідно з ГОСТ 12.2. 020-76 "Електрообладнання вибухозахищене".</w:t>
      </w:r>
    </w:p>
    <w:p w:rsidR="00D64FBE" w:rsidRDefault="00AE4087" w:rsidP="00AE4087">
      <w:pPr>
        <w:shd w:val="clear" w:color="auto" w:fill="FFFFFF"/>
        <w:spacing w:after="0" w:line="240" w:lineRule="auto"/>
        <w:jc w:val="both"/>
        <w:rPr>
          <w:rFonts w:ascii="Times New Roman" w:eastAsia="Times New Roman" w:hAnsi="Times New Roman" w:cs="Times New Roman"/>
          <w:b/>
          <w:bCs/>
          <w:color w:val="000000"/>
          <w:sz w:val="28"/>
          <w:szCs w:val="28"/>
          <w:bdr w:val="none" w:sz="0" w:space="0" w:color="auto" w:frame="1"/>
          <w:lang w:eastAsia="uk-UA"/>
        </w:rPr>
      </w:pPr>
      <w:r w:rsidRPr="00AE4087">
        <w:rPr>
          <w:rFonts w:ascii="Times New Roman" w:eastAsia="Times New Roman" w:hAnsi="Times New Roman" w:cs="Times New Roman"/>
          <w:b/>
          <w:bCs/>
          <w:color w:val="000000"/>
          <w:sz w:val="28"/>
          <w:szCs w:val="28"/>
          <w:bdr w:val="none" w:sz="0" w:space="0" w:color="auto" w:frame="1"/>
          <w:lang w:eastAsia="uk-UA"/>
        </w:rPr>
        <w:t>Засоби та способи гасіння пожежі. </w:t>
      </w:r>
    </w:p>
    <w:p w:rsidR="00D64FBE" w:rsidRDefault="00D64FBE" w:rsidP="00AE4087">
      <w:pPr>
        <w:shd w:val="clear" w:color="auto" w:fill="FFFFFF"/>
        <w:spacing w:after="0" w:line="240" w:lineRule="auto"/>
        <w:jc w:val="both"/>
        <w:rPr>
          <w:rFonts w:ascii="Times New Roman" w:eastAsia="Times New Roman" w:hAnsi="Times New Roman" w:cs="Times New Roman"/>
          <w:b/>
          <w:bCs/>
          <w:color w:val="000000"/>
          <w:sz w:val="28"/>
          <w:szCs w:val="28"/>
          <w:bdr w:val="none" w:sz="0" w:space="0" w:color="auto" w:frame="1"/>
          <w:lang w:eastAsia="uk-UA"/>
        </w:rPr>
      </w:pPr>
    </w:p>
    <w:p w:rsidR="00AE4087" w:rsidRPr="00AE4087" w:rsidRDefault="00AE4087" w:rsidP="00AE4087">
      <w:pPr>
        <w:shd w:val="clear" w:color="auto" w:fill="FFFFFF"/>
        <w:spacing w:after="0" w:line="240" w:lineRule="auto"/>
        <w:jc w:val="both"/>
        <w:rPr>
          <w:rFonts w:ascii="Times New Roman" w:eastAsia="Times New Roman" w:hAnsi="Times New Roman" w:cs="Times New Roman"/>
          <w:color w:val="000000"/>
          <w:sz w:val="28"/>
          <w:szCs w:val="28"/>
          <w:lang w:eastAsia="uk-UA"/>
        </w:rPr>
      </w:pPr>
      <w:r w:rsidRPr="00AE4087">
        <w:rPr>
          <w:rFonts w:ascii="Times New Roman" w:eastAsia="Times New Roman" w:hAnsi="Times New Roman" w:cs="Times New Roman"/>
          <w:color w:val="000000"/>
          <w:sz w:val="28"/>
          <w:szCs w:val="28"/>
          <w:lang w:eastAsia="uk-UA"/>
        </w:rPr>
        <w:t xml:space="preserve">Пожежу, яка виникла можна ліквідувати, якщо забрати один з трьох факторів необхідних для горіння: горючу речовину, </w:t>
      </w:r>
      <w:proofErr w:type="spellStart"/>
      <w:r w:rsidRPr="00AE4087">
        <w:rPr>
          <w:rFonts w:ascii="Times New Roman" w:eastAsia="Times New Roman" w:hAnsi="Times New Roman" w:cs="Times New Roman"/>
          <w:color w:val="000000"/>
          <w:sz w:val="28"/>
          <w:szCs w:val="28"/>
          <w:lang w:eastAsia="uk-UA"/>
        </w:rPr>
        <w:t>окислювач</w:t>
      </w:r>
      <w:proofErr w:type="spellEnd"/>
      <w:r w:rsidRPr="00AE4087">
        <w:rPr>
          <w:rFonts w:ascii="Times New Roman" w:eastAsia="Times New Roman" w:hAnsi="Times New Roman" w:cs="Times New Roman"/>
          <w:color w:val="000000"/>
          <w:sz w:val="28"/>
          <w:szCs w:val="28"/>
          <w:lang w:eastAsia="uk-UA"/>
        </w:rPr>
        <w:t>, джерело тепла.</w:t>
      </w:r>
    </w:p>
    <w:p w:rsidR="00D64FBE" w:rsidRDefault="00D64FBE" w:rsidP="00AE4087">
      <w:pPr>
        <w:shd w:val="clear" w:color="auto" w:fill="FFFFFF"/>
        <w:spacing w:after="210" w:line="240" w:lineRule="auto"/>
        <w:jc w:val="both"/>
        <w:rPr>
          <w:rFonts w:ascii="Times New Roman" w:eastAsia="Times New Roman" w:hAnsi="Times New Roman" w:cs="Times New Roman"/>
          <w:color w:val="000000"/>
          <w:sz w:val="28"/>
          <w:szCs w:val="28"/>
          <w:lang w:eastAsia="uk-UA"/>
        </w:rPr>
      </w:pPr>
    </w:p>
    <w:p w:rsidR="00AE4087" w:rsidRPr="00AE4087" w:rsidRDefault="00AE4087" w:rsidP="00AE4087">
      <w:pPr>
        <w:shd w:val="clear" w:color="auto" w:fill="FFFFFF"/>
        <w:spacing w:after="210" w:line="240" w:lineRule="auto"/>
        <w:jc w:val="both"/>
        <w:rPr>
          <w:rFonts w:ascii="Times New Roman" w:eastAsia="Times New Roman" w:hAnsi="Times New Roman" w:cs="Times New Roman"/>
          <w:color w:val="000000"/>
          <w:sz w:val="28"/>
          <w:szCs w:val="28"/>
          <w:lang w:eastAsia="uk-UA"/>
        </w:rPr>
      </w:pPr>
      <w:r w:rsidRPr="00AE4087">
        <w:rPr>
          <w:rFonts w:ascii="Times New Roman" w:eastAsia="Times New Roman" w:hAnsi="Times New Roman" w:cs="Times New Roman"/>
          <w:color w:val="000000"/>
          <w:sz w:val="28"/>
          <w:szCs w:val="28"/>
          <w:lang w:eastAsia="uk-UA"/>
        </w:rPr>
        <w:t>Існують два способи гасіння пожеж: фізичний та хімічний.</w:t>
      </w:r>
    </w:p>
    <w:p w:rsidR="00AE4087" w:rsidRPr="00AE4087" w:rsidRDefault="00AE4087" w:rsidP="00AE4087">
      <w:pPr>
        <w:shd w:val="clear" w:color="auto" w:fill="FFFFFF"/>
        <w:spacing w:after="210" w:line="240" w:lineRule="auto"/>
        <w:jc w:val="both"/>
        <w:rPr>
          <w:rFonts w:ascii="Times New Roman" w:eastAsia="Times New Roman" w:hAnsi="Times New Roman" w:cs="Times New Roman"/>
          <w:color w:val="000000"/>
          <w:sz w:val="28"/>
          <w:szCs w:val="28"/>
          <w:lang w:eastAsia="uk-UA"/>
        </w:rPr>
      </w:pPr>
      <w:r w:rsidRPr="00AE4087">
        <w:rPr>
          <w:rFonts w:ascii="Times New Roman" w:eastAsia="Times New Roman" w:hAnsi="Times New Roman" w:cs="Times New Roman"/>
          <w:color w:val="000000"/>
          <w:sz w:val="28"/>
          <w:szCs w:val="28"/>
          <w:lang w:eastAsia="uk-UA"/>
        </w:rPr>
        <w:t>До фізичних способів припинення горіння відносяться:</w:t>
      </w:r>
    </w:p>
    <w:p w:rsidR="00AE4087" w:rsidRPr="00AE4087" w:rsidRDefault="00AE4087" w:rsidP="00D64FBE">
      <w:pPr>
        <w:numPr>
          <w:ilvl w:val="0"/>
          <w:numId w:val="9"/>
        </w:numPr>
        <w:shd w:val="clear" w:color="auto" w:fill="FFFFFF"/>
        <w:tabs>
          <w:tab w:val="clear" w:pos="1440"/>
          <w:tab w:val="num" w:pos="2160"/>
        </w:tabs>
        <w:spacing w:before="30" w:after="150" w:line="240" w:lineRule="auto"/>
        <w:ind w:left="720"/>
        <w:jc w:val="both"/>
        <w:rPr>
          <w:rFonts w:ascii="Times New Roman" w:eastAsia="Times New Roman" w:hAnsi="Times New Roman" w:cs="Times New Roman"/>
          <w:color w:val="000000"/>
          <w:sz w:val="28"/>
          <w:szCs w:val="28"/>
          <w:lang w:eastAsia="uk-UA"/>
        </w:rPr>
      </w:pPr>
      <w:r w:rsidRPr="00AE4087">
        <w:rPr>
          <w:rFonts w:ascii="Times New Roman" w:eastAsia="Times New Roman" w:hAnsi="Times New Roman" w:cs="Times New Roman"/>
          <w:color w:val="000000"/>
          <w:sz w:val="28"/>
          <w:szCs w:val="28"/>
          <w:lang w:eastAsia="uk-UA"/>
        </w:rPr>
        <w:t>охолодження зони горіння або горючих речовин;</w:t>
      </w:r>
    </w:p>
    <w:p w:rsidR="00AE4087" w:rsidRPr="00AE4087" w:rsidRDefault="00AE4087" w:rsidP="00D64FBE">
      <w:pPr>
        <w:numPr>
          <w:ilvl w:val="0"/>
          <w:numId w:val="9"/>
        </w:numPr>
        <w:shd w:val="clear" w:color="auto" w:fill="FFFFFF"/>
        <w:tabs>
          <w:tab w:val="clear" w:pos="1440"/>
          <w:tab w:val="num" w:pos="2160"/>
        </w:tabs>
        <w:spacing w:before="30" w:after="150" w:line="240" w:lineRule="auto"/>
        <w:ind w:left="720"/>
        <w:jc w:val="both"/>
        <w:rPr>
          <w:rFonts w:ascii="Times New Roman" w:eastAsia="Times New Roman" w:hAnsi="Times New Roman" w:cs="Times New Roman"/>
          <w:color w:val="000000"/>
          <w:sz w:val="28"/>
          <w:szCs w:val="28"/>
          <w:lang w:eastAsia="uk-UA"/>
        </w:rPr>
      </w:pPr>
      <w:r w:rsidRPr="00AE4087">
        <w:rPr>
          <w:rFonts w:ascii="Times New Roman" w:eastAsia="Times New Roman" w:hAnsi="Times New Roman" w:cs="Times New Roman"/>
          <w:color w:val="000000"/>
          <w:sz w:val="28"/>
          <w:szCs w:val="28"/>
          <w:lang w:eastAsia="uk-UA"/>
        </w:rPr>
        <w:t>розбавлення реагуючих речовин в зоні горіння негорючими речовинами;</w:t>
      </w:r>
    </w:p>
    <w:p w:rsidR="00AE4087" w:rsidRPr="00AE4087" w:rsidRDefault="00AE4087" w:rsidP="00D64FBE">
      <w:pPr>
        <w:numPr>
          <w:ilvl w:val="0"/>
          <w:numId w:val="9"/>
        </w:numPr>
        <w:shd w:val="clear" w:color="auto" w:fill="FFFFFF"/>
        <w:tabs>
          <w:tab w:val="clear" w:pos="1440"/>
          <w:tab w:val="num" w:pos="2160"/>
        </w:tabs>
        <w:spacing w:before="30" w:after="150" w:line="240" w:lineRule="auto"/>
        <w:ind w:left="720"/>
        <w:jc w:val="both"/>
        <w:rPr>
          <w:rFonts w:ascii="Times New Roman" w:eastAsia="Times New Roman" w:hAnsi="Times New Roman" w:cs="Times New Roman"/>
          <w:color w:val="000000"/>
          <w:sz w:val="28"/>
          <w:szCs w:val="28"/>
          <w:lang w:eastAsia="uk-UA"/>
        </w:rPr>
      </w:pPr>
      <w:r w:rsidRPr="00AE4087">
        <w:rPr>
          <w:rFonts w:ascii="Times New Roman" w:eastAsia="Times New Roman" w:hAnsi="Times New Roman" w:cs="Times New Roman"/>
          <w:color w:val="000000"/>
          <w:sz w:val="28"/>
          <w:szCs w:val="28"/>
          <w:lang w:eastAsia="uk-UA"/>
        </w:rPr>
        <w:t>ізоляція реагуючих речовин від зони горіння.</w:t>
      </w:r>
    </w:p>
    <w:p w:rsidR="0025651E" w:rsidRDefault="00AE4087" w:rsidP="00D64FBE">
      <w:pPr>
        <w:shd w:val="clear" w:color="auto" w:fill="FFFFFF"/>
        <w:spacing w:after="210" w:line="240" w:lineRule="auto"/>
        <w:ind w:left="720"/>
        <w:jc w:val="both"/>
        <w:rPr>
          <w:rFonts w:ascii="Times New Roman" w:eastAsia="Times New Roman" w:hAnsi="Times New Roman" w:cs="Times New Roman"/>
          <w:color w:val="000000"/>
          <w:sz w:val="28"/>
          <w:szCs w:val="28"/>
          <w:lang w:eastAsia="uk-UA"/>
        </w:rPr>
      </w:pPr>
      <w:r w:rsidRPr="00AE4087">
        <w:rPr>
          <w:rFonts w:ascii="Times New Roman" w:eastAsia="Times New Roman" w:hAnsi="Times New Roman" w:cs="Times New Roman"/>
          <w:color w:val="000000"/>
          <w:sz w:val="28"/>
          <w:szCs w:val="28"/>
          <w:lang w:eastAsia="uk-UA"/>
        </w:rPr>
        <w:t xml:space="preserve">Хімічний спосіб припинення пожежі – це хімічне гальмування реакції горіння. </w:t>
      </w:r>
    </w:p>
    <w:p w:rsidR="00AE4087" w:rsidRPr="00AE4087" w:rsidRDefault="00AE4087" w:rsidP="00D64FBE">
      <w:pPr>
        <w:shd w:val="clear" w:color="auto" w:fill="FFFFFF"/>
        <w:spacing w:after="210" w:line="240" w:lineRule="auto"/>
        <w:ind w:left="720"/>
        <w:jc w:val="both"/>
        <w:rPr>
          <w:rFonts w:ascii="Times New Roman" w:eastAsia="Times New Roman" w:hAnsi="Times New Roman" w:cs="Times New Roman"/>
          <w:color w:val="000000"/>
          <w:sz w:val="28"/>
          <w:szCs w:val="28"/>
          <w:lang w:eastAsia="uk-UA"/>
        </w:rPr>
      </w:pPr>
      <w:bookmarkStart w:id="0" w:name="_GoBack"/>
      <w:bookmarkEnd w:id="0"/>
      <w:r w:rsidRPr="00AE4087">
        <w:rPr>
          <w:rFonts w:ascii="Times New Roman" w:eastAsia="Times New Roman" w:hAnsi="Times New Roman" w:cs="Times New Roman"/>
          <w:color w:val="000000"/>
          <w:sz w:val="28"/>
          <w:szCs w:val="28"/>
          <w:lang w:eastAsia="uk-UA"/>
        </w:rPr>
        <w:t>До основних засобів гасіння пожежі (з допомогою яких здійснюється той чи інший спосіб припинення горіння) відносяться:</w:t>
      </w:r>
    </w:p>
    <w:p w:rsidR="00AE4087" w:rsidRPr="00AE4087" w:rsidRDefault="00AE4087" w:rsidP="00D64FBE">
      <w:pPr>
        <w:numPr>
          <w:ilvl w:val="0"/>
          <w:numId w:val="10"/>
        </w:numPr>
        <w:shd w:val="clear" w:color="auto" w:fill="FFFFFF"/>
        <w:tabs>
          <w:tab w:val="clear" w:pos="720"/>
          <w:tab w:val="num" w:pos="1440"/>
        </w:tabs>
        <w:spacing w:before="30" w:after="150" w:line="240" w:lineRule="auto"/>
        <w:jc w:val="both"/>
        <w:rPr>
          <w:rFonts w:ascii="Times New Roman" w:eastAsia="Times New Roman" w:hAnsi="Times New Roman" w:cs="Times New Roman"/>
          <w:color w:val="000000"/>
          <w:sz w:val="28"/>
          <w:szCs w:val="28"/>
          <w:lang w:eastAsia="uk-UA"/>
        </w:rPr>
      </w:pPr>
      <w:r w:rsidRPr="00AE4087">
        <w:rPr>
          <w:rFonts w:ascii="Times New Roman" w:eastAsia="Times New Roman" w:hAnsi="Times New Roman" w:cs="Times New Roman"/>
          <w:color w:val="000000"/>
          <w:sz w:val="28"/>
          <w:szCs w:val="28"/>
          <w:lang w:eastAsia="uk-UA"/>
        </w:rPr>
        <w:t>вода (у вигляді струменя або у розпиленому стані);</w:t>
      </w:r>
    </w:p>
    <w:p w:rsidR="00AE4087" w:rsidRPr="00AE4087" w:rsidRDefault="00AE4087" w:rsidP="00D64FBE">
      <w:pPr>
        <w:numPr>
          <w:ilvl w:val="0"/>
          <w:numId w:val="10"/>
        </w:numPr>
        <w:shd w:val="clear" w:color="auto" w:fill="FFFFFF"/>
        <w:tabs>
          <w:tab w:val="clear" w:pos="720"/>
          <w:tab w:val="num" w:pos="1440"/>
        </w:tabs>
        <w:spacing w:before="30" w:after="150" w:line="240" w:lineRule="auto"/>
        <w:jc w:val="both"/>
        <w:rPr>
          <w:rFonts w:ascii="Times New Roman" w:eastAsia="Times New Roman" w:hAnsi="Times New Roman" w:cs="Times New Roman"/>
          <w:color w:val="000000"/>
          <w:sz w:val="28"/>
          <w:szCs w:val="28"/>
          <w:lang w:eastAsia="uk-UA"/>
        </w:rPr>
      </w:pPr>
      <w:r w:rsidRPr="00AE4087">
        <w:rPr>
          <w:rFonts w:ascii="Times New Roman" w:eastAsia="Times New Roman" w:hAnsi="Times New Roman" w:cs="Times New Roman"/>
          <w:color w:val="000000"/>
          <w:sz w:val="28"/>
          <w:szCs w:val="28"/>
          <w:lang w:eastAsia="uk-UA"/>
        </w:rPr>
        <w:t>інертні гази (вуглекислий газ, азот);</w:t>
      </w:r>
    </w:p>
    <w:p w:rsidR="00AE4087" w:rsidRPr="00AE4087" w:rsidRDefault="00AE4087" w:rsidP="00D64FBE">
      <w:pPr>
        <w:numPr>
          <w:ilvl w:val="0"/>
          <w:numId w:val="10"/>
        </w:numPr>
        <w:shd w:val="clear" w:color="auto" w:fill="FFFFFF"/>
        <w:tabs>
          <w:tab w:val="clear" w:pos="720"/>
          <w:tab w:val="num" w:pos="1440"/>
        </w:tabs>
        <w:spacing w:before="30" w:after="150" w:line="240" w:lineRule="auto"/>
        <w:jc w:val="both"/>
        <w:rPr>
          <w:rFonts w:ascii="Times New Roman" w:eastAsia="Times New Roman" w:hAnsi="Times New Roman" w:cs="Times New Roman"/>
          <w:color w:val="000000"/>
          <w:sz w:val="28"/>
          <w:szCs w:val="28"/>
          <w:lang w:eastAsia="uk-UA"/>
        </w:rPr>
      </w:pPr>
      <w:r w:rsidRPr="00AE4087">
        <w:rPr>
          <w:rFonts w:ascii="Times New Roman" w:eastAsia="Times New Roman" w:hAnsi="Times New Roman" w:cs="Times New Roman"/>
          <w:color w:val="000000"/>
          <w:sz w:val="28"/>
          <w:szCs w:val="28"/>
          <w:lang w:eastAsia="uk-UA"/>
        </w:rPr>
        <w:t>піни хімічні та повітряно-механічні;</w:t>
      </w:r>
    </w:p>
    <w:p w:rsidR="00AE4087" w:rsidRPr="00AE4087" w:rsidRDefault="00AE4087" w:rsidP="00D64FBE">
      <w:pPr>
        <w:numPr>
          <w:ilvl w:val="0"/>
          <w:numId w:val="10"/>
        </w:numPr>
        <w:shd w:val="clear" w:color="auto" w:fill="FFFFFF"/>
        <w:tabs>
          <w:tab w:val="clear" w:pos="720"/>
          <w:tab w:val="num" w:pos="1440"/>
        </w:tabs>
        <w:spacing w:before="30" w:after="150" w:line="240" w:lineRule="auto"/>
        <w:jc w:val="both"/>
        <w:rPr>
          <w:rFonts w:ascii="Times New Roman" w:eastAsia="Times New Roman" w:hAnsi="Times New Roman" w:cs="Times New Roman"/>
          <w:color w:val="000000"/>
          <w:sz w:val="28"/>
          <w:szCs w:val="28"/>
          <w:lang w:eastAsia="uk-UA"/>
        </w:rPr>
      </w:pPr>
      <w:r w:rsidRPr="00AE4087">
        <w:rPr>
          <w:rFonts w:ascii="Times New Roman" w:eastAsia="Times New Roman" w:hAnsi="Times New Roman" w:cs="Times New Roman"/>
          <w:color w:val="000000"/>
          <w:sz w:val="28"/>
          <w:szCs w:val="28"/>
          <w:lang w:eastAsia="uk-UA"/>
        </w:rPr>
        <w:t>порошкові суміші;</w:t>
      </w:r>
    </w:p>
    <w:p w:rsidR="00AE4087" w:rsidRPr="00AE4087" w:rsidRDefault="00AE4087" w:rsidP="00D64FBE">
      <w:pPr>
        <w:numPr>
          <w:ilvl w:val="0"/>
          <w:numId w:val="10"/>
        </w:numPr>
        <w:shd w:val="clear" w:color="auto" w:fill="FFFFFF"/>
        <w:tabs>
          <w:tab w:val="clear" w:pos="720"/>
          <w:tab w:val="num" w:pos="1440"/>
        </w:tabs>
        <w:spacing w:before="30" w:after="150" w:line="240" w:lineRule="auto"/>
        <w:jc w:val="both"/>
        <w:rPr>
          <w:rFonts w:ascii="Times New Roman" w:eastAsia="Times New Roman" w:hAnsi="Times New Roman" w:cs="Times New Roman"/>
          <w:color w:val="000000"/>
          <w:sz w:val="28"/>
          <w:szCs w:val="28"/>
          <w:lang w:eastAsia="uk-UA"/>
        </w:rPr>
      </w:pPr>
      <w:r w:rsidRPr="00AE4087">
        <w:rPr>
          <w:rFonts w:ascii="Times New Roman" w:eastAsia="Times New Roman" w:hAnsi="Times New Roman" w:cs="Times New Roman"/>
          <w:color w:val="000000"/>
          <w:sz w:val="28"/>
          <w:szCs w:val="28"/>
          <w:lang w:eastAsia="uk-UA"/>
        </w:rPr>
        <w:t>покривала з брезенту та азбесту.</w:t>
      </w:r>
    </w:p>
    <w:p w:rsidR="00AE4087" w:rsidRPr="00AE4087" w:rsidRDefault="00AE4087" w:rsidP="00D64FBE">
      <w:pPr>
        <w:shd w:val="clear" w:color="auto" w:fill="FFFFFF"/>
        <w:spacing w:after="210" w:line="240" w:lineRule="auto"/>
        <w:ind w:left="720"/>
        <w:jc w:val="both"/>
        <w:rPr>
          <w:rFonts w:ascii="Times New Roman" w:eastAsia="Times New Roman" w:hAnsi="Times New Roman" w:cs="Times New Roman"/>
          <w:color w:val="000000"/>
          <w:sz w:val="28"/>
          <w:szCs w:val="28"/>
          <w:lang w:eastAsia="uk-UA"/>
        </w:rPr>
      </w:pPr>
      <w:r w:rsidRPr="00AE4087">
        <w:rPr>
          <w:rFonts w:ascii="Times New Roman" w:eastAsia="Times New Roman" w:hAnsi="Times New Roman" w:cs="Times New Roman"/>
          <w:color w:val="000000"/>
          <w:sz w:val="28"/>
          <w:szCs w:val="28"/>
          <w:lang w:eastAsia="uk-UA"/>
        </w:rPr>
        <w:t>Вибір тих чи інших способів та засобів гасіння пожеж визначається в кожному конкретному випадку залежно від стадії розвитку пожежі, масштабів загорянь, особливостей горіння речовин та матеріалів.</w:t>
      </w:r>
    </w:p>
    <w:p w:rsidR="00AE4087" w:rsidRPr="00AE4087" w:rsidRDefault="00AE4087" w:rsidP="00D64FBE">
      <w:pPr>
        <w:shd w:val="clear" w:color="auto" w:fill="FFFFFF"/>
        <w:spacing w:after="210" w:line="240" w:lineRule="auto"/>
        <w:ind w:left="720"/>
        <w:jc w:val="both"/>
        <w:rPr>
          <w:rFonts w:ascii="Times New Roman" w:eastAsia="Times New Roman" w:hAnsi="Times New Roman" w:cs="Times New Roman"/>
          <w:color w:val="000000"/>
          <w:sz w:val="28"/>
          <w:szCs w:val="28"/>
          <w:lang w:eastAsia="uk-UA"/>
        </w:rPr>
      </w:pPr>
      <w:r w:rsidRPr="00AE4087">
        <w:rPr>
          <w:rFonts w:ascii="Times New Roman" w:eastAsia="Times New Roman" w:hAnsi="Times New Roman" w:cs="Times New Roman"/>
          <w:color w:val="000000"/>
          <w:sz w:val="28"/>
          <w:szCs w:val="28"/>
          <w:lang w:eastAsia="uk-UA"/>
        </w:rPr>
        <w:t>Вода - найбільш дешева та поширена вогнегасна речовина. Це пояснюється:</w:t>
      </w:r>
    </w:p>
    <w:p w:rsidR="00AE4087" w:rsidRPr="00AE4087" w:rsidRDefault="00AE4087" w:rsidP="00D64FBE">
      <w:pPr>
        <w:numPr>
          <w:ilvl w:val="0"/>
          <w:numId w:val="11"/>
        </w:numPr>
        <w:shd w:val="clear" w:color="auto" w:fill="FFFFFF"/>
        <w:tabs>
          <w:tab w:val="clear" w:pos="720"/>
          <w:tab w:val="num" w:pos="1440"/>
        </w:tabs>
        <w:spacing w:before="30" w:after="150" w:line="240" w:lineRule="auto"/>
        <w:jc w:val="both"/>
        <w:rPr>
          <w:rFonts w:ascii="Times New Roman" w:eastAsia="Times New Roman" w:hAnsi="Times New Roman" w:cs="Times New Roman"/>
          <w:color w:val="000000"/>
          <w:sz w:val="28"/>
          <w:szCs w:val="28"/>
          <w:lang w:eastAsia="uk-UA"/>
        </w:rPr>
      </w:pPr>
      <w:r w:rsidRPr="00AE4087">
        <w:rPr>
          <w:rFonts w:ascii="Times New Roman" w:eastAsia="Times New Roman" w:hAnsi="Times New Roman" w:cs="Times New Roman"/>
          <w:color w:val="000000"/>
          <w:sz w:val="28"/>
          <w:szCs w:val="28"/>
          <w:lang w:eastAsia="uk-UA"/>
        </w:rPr>
        <w:t>великою теплоємністю (теплота пароутворення 539 кал/г);</w:t>
      </w:r>
    </w:p>
    <w:p w:rsidR="00AE4087" w:rsidRPr="00AE4087" w:rsidRDefault="00AE4087" w:rsidP="00D64FBE">
      <w:pPr>
        <w:numPr>
          <w:ilvl w:val="0"/>
          <w:numId w:val="11"/>
        </w:numPr>
        <w:shd w:val="clear" w:color="auto" w:fill="FFFFFF"/>
        <w:tabs>
          <w:tab w:val="clear" w:pos="720"/>
          <w:tab w:val="num" w:pos="1440"/>
        </w:tabs>
        <w:spacing w:before="30" w:after="150" w:line="240" w:lineRule="auto"/>
        <w:jc w:val="both"/>
        <w:rPr>
          <w:rFonts w:ascii="Times New Roman" w:eastAsia="Times New Roman" w:hAnsi="Times New Roman" w:cs="Times New Roman"/>
          <w:color w:val="000000"/>
          <w:sz w:val="28"/>
          <w:szCs w:val="28"/>
          <w:lang w:eastAsia="uk-UA"/>
        </w:rPr>
      </w:pPr>
      <w:r w:rsidRPr="00AE4087">
        <w:rPr>
          <w:rFonts w:ascii="Times New Roman" w:eastAsia="Times New Roman" w:hAnsi="Times New Roman" w:cs="Times New Roman"/>
          <w:color w:val="000000"/>
          <w:sz w:val="28"/>
          <w:szCs w:val="28"/>
          <w:lang w:eastAsia="uk-UA"/>
        </w:rPr>
        <w:t>високою термічною стійкістю (розкладається при температурі вище 1700°С);</w:t>
      </w:r>
    </w:p>
    <w:p w:rsidR="00AE4087" w:rsidRPr="00AE4087" w:rsidRDefault="00AE4087" w:rsidP="00D64FBE">
      <w:pPr>
        <w:numPr>
          <w:ilvl w:val="0"/>
          <w:numId w:val="11"/>
        </w:numPr>
        <w:shd w:val="clear" w:color="auto" w:fill="FFFFFF"/>
        <w:tabs>
          <w:tab w:val="clear" w:pos="720"/>
          <w:tab w:val="num" w:pos="1440"/>
        </w:tabs>
        <w:spacing w:before="30" w:after="150" w:line="240" w:lineRule="auto"/>
        <w:jc w:val="both"/>
        <w:rPr>
          <w:rFonts w:ascii="Times New Roman" w:eastAsia="Times New Roman" w:hAnsi="Times New Roman" w:cs="Times New Roman"/>
          <w:color w:val="000000"/>
          <w:sz w:val="28"/>
          <w:szCs w:val="28"/>
          <w:lang w:eastAsia="uk-UA"/>
        </w:rPr>
      </w:pPr>
      <w:r w:rsidRPr="00AE4087">
        <w:rPr>
          <w:rFonts w:ascii="Times New Roman" w:eastAsia="Times New Roman" w:hAnsi="Times New Roman" w:cs="Times New Roman"/>
          <w:color w:val="000000"/>
          <w:sz w:val="28"/>
          <w:szCs w:val="28"/>
          <w:lang w:eastAsia="uk-UA"/>
        </w:rPr>
        <w:lastRenderedPageBreak/>
        <w:t>значним збільшенням об’єму при пароутворенні (1л води при випаровуванні утворює більше 1700л пари);</w:t>
      </w:r>
    </w:p>
    <w:p w:rsidR="00AE4087" w:rsidRPr="00AE4087" w:rsidRDefault="00AE4087" w:rsidP="00D64FBE">
      <w:pPr>
        <w:numPr>
          <w:ilvl w:val="0"/>
          <w:numId w:val="11"/>
        </w:numPr>
        <w:shd w:val="clear" w:color="auto" w:fill="FFFFFF"/>
        <w:tabs>
          <w:tab w:val="clear" w:pos="720"/>
          <w:tab w:val="num" w:pos="1440"/>
        </w:tabs>
        <w:spacing w:before="30" w:after="150" w:line="240" w:lineRule="auto"/>
        <w:jc w:val="both"/>
        <w:rPr>
          <w:rFonts w:ascii="Times New Roman" w:eastAsia="Times New Roman" w:hAnsi="Times New Roman" w:cs="Times New Roman"/>
          <w:color w:val="000000"/>
          <w:sz w:val="28"/>
          <w:szCs w:val="28"/>
          <w:lang w:eastAsia="uk-UA"/>
        </w:rPr>
      </w:pPr>
      <w:r w:rsidRPr="00AE4087">
        <w:rPr>
          <w:rFonts w:ascii="Times New Roman" w:eastAsia="Times New Roman" w:hAnsi="Times New Roman" w:cs="Times New Roman"/>
          <w:color w:val="000000"/>
          <w:sz w:val="28"/>
          <w:szCs w:val="28"/>
          <w:lang w:eastAsia="uk-UA"/>
        </w:rPr>
        <w:t>охолоджує зону горіння.</w:t>
      </w:r>
    </w:p>
    <w:p w:rsidR="00AE4087" w:rsidRPr="00AE4087" w:rsidRDefault="00AE4087" w:rsidP="00D64FBE">
      <w:pPr>
        <w:shd w:val="clear" w:color="auto" w:fill="FFFFFF"/>
        <w:spacing w:after="210" w:line="240" w:lineRule="auto"/>
        <w:ind w:firstLine="708"/>
        <w:jc w:val="both"/>
        <w:rPr>
          <w:rFonts w:ascii="Times New Roman" w:eastAsia="Times New Roman" w:hAnsi="Times New Roman" w:cs="Times New Roman"/>
          <w:color w:val="000000"/>
          <w:sz w:val="28"/>
          <w:szCs w:val="28"/>
          <w:lang w:eastAsia="uk-UA"/>
        </w:rPr>
      </w:pPr>
      <w:r w:rsidRPr="00AE4087">
        <w:rPr>
          <w:rFonts w:ascii="Times New Roman" w:eastAsia="Times New Roman" w:hAnsi="Times New Roman" w:cs="Times New Roman"/>
          <w:color w:val="000000"/>
          <w:sz w:val="28"/>
          <w:szCs w:val="28"/>
          <w:lang w:eastAsia="uk-UA"/>
        </w:rPr>
        <w:t>Воду застосовують у вигляді потужних струменів і як пару. Струменем води збивають полум’я і одночасно охолоджують поверхню. Струменем води гасять тверді спалимі речовини; дощем і водяним пилом – тверді, волокнисті сипучі речовини, а також легкозаймисті та спалимі рідини (спирт, трансформаторна олія, тощо). Водяна пара застосовується для гасіння пожеж у приміщеннях об’ємом до 500 м3 невеликих загорянь на відкритих установках.</w:t>
      </w:r>
    </w:p>
    <w:p w:rsidR="00AE4087" w:rsidRPr="00AE4087" w:rsidRDefault="00AE4087" w:rsidP="00D64FBE">
      <w:pPr>
        <w:shd w:val="clear" w:color="auto" w:fill="FFFFFF"/>
        <w:spacing w:after="210" w:line="240" w:lineRule="auto"/>
        <w:ind w:firstLine="708"/>
        <w:jc w:val="both"/>
        <w:rPr>
          <w:rFonts w:ascii="Times New Roman" w:eastAsia="Times New Roman" w:hAnsi="Times New Roman" w:cs="Times New Roman"/>
          <w:color w:val="000000"/>
          <w:sz w:val="28"/>
          <w:szCs w:val="28"/>
          <w:lang w:eastAsia="uk-UA"/>
        </w:rPr>
      </w:pPr>
      <w:r w:rsidRPr="00AE4087">
        <w:rPr>
          <w:rFonts w:ascii="Times New Roman" w:eastAsia="Times New Roman" w:hAnsi="Times New Roman" w:cs="Times New Roman"/>
          <w:color w:val="000000"/>
          <w:sz w:val="28"/>
          <w:szCs w:val="28"/>
          <w:lang w:eastAsia="uk-UA"/>
        </w:rPr>
        <w:t>Промислові підприємства мають зовнішнє і внутрішнє протипожежне водопостачання. Необхідний тиск води створюється стаціонарними пожежними помпами, котрі забезпечують подання компактних струменів на висоту не менше 10 м або рухомими пожежними помпами і мотопомпами, що забирають воду із гідрантів. Внутрішній протипожежний водогін обладнується пожежними кранами, які встановлюються на висоті 1,35 м від підлоги всередині приміщень біля виходів, у коридорах, на сходах. Кожний пожежний кран споряджається прогумованим рукавом та пожежним стволом.</w:t>
      </w:r>
    </w:p>
    <w:p w:rsidR="00AE4087" w:rsidRPr="00AE4087" w:rsidRDefault="00AE4087" w:rsidP="00D64FBE">
      <w:pPr>
        <w:shd w:val="clear" w:color="auto" w:fill="FFFFFF"/>
        <w:spacing w:after="210" w:line="240" w:lineRule="auto"/>
        <w:ind w:firstLine="708"/>
        <w:jc w:val="both"/>
        <w:rPr>
          <w:rFonts w:ascii="Times New Roman" w:eastAsia="Times New Roman" w:hAnsi="Times New Roman" w:cs="Times New Roman"/>
          <w:color w:val="000000"/>
          <w:sz w:val="28"/>
          <w:szCs w:val="28"/>
          <w:lang w:eastAsia="uk-UA"/>
        </w:rPr>
      </w:pPr>
      <w:r w:rsidRPr="00AE4087">
        <w:rPr>
          <w:rFonts w:ascii="Times New Roman" w:eastAsia="Times New Roman" w:hAnsi="Times New Roman" w:cs="Times New Roman"/>
          <w:color w:val="000000"/>
          <w:sz w:val="28"/>
          <w:szCs w:val="28"/>
          <w:lang w:eastAsia="uk-UA"/>
        </w:rPr>
        <w:t xml:space="preserve">Для гасіння пожеж всередині будівель, крім пожежних кранів встановлюються автоматично діючі спринклерні або </w:t>
      </w:r>
      <w:proofErr w:type="spellStart"/>
      <w:r w:rsidRPr="00AE4087">
        <w:rPr>
          <w:rFonts w:ascii="Times New Roman" w:eastAsia="Times New Roman" w:hAnsi="Times New Roman" w:cs="Times New Roman"/>
          <w:color w:val="000000"/>
          <w:sz w:val="28"/>
          <w:szCs w:val="28"/>
          <w:lang w:eastAsia="uk-UA"/>
        </w:rPr>
        <w:t>дренчерні</w:t>
      </w:r>
      <w:proofErr w:type="spellEnd"/>
      <w:r w:rsidRPr="00AE4087">
        <w:rPr>
          <w:rFonts w:ascii="Times New Roman" w:eastAsia="Times New Roman" w:hAnsi="Times New Roman" w:cs="Times New Roman"/>
          <w:color w:val="000000"/>
          <w:sz w:val="28"/>
          <w:szCs w:val="28"/>
          <w:lang w:eastAsia="uk-UA"/>
        </w:rPr>
        <w:t xml:space="preserve"> установки. Спринклерна установка водяної системи являє собою розгалужену мережу труб під стелею зі спринклерними головками (</w:t>
      </w:r>
      <w:proofErr w:type="spellStart"/>
      <w:r w:rsidRPr="00AE4087">
        <w:rPr>
          <w:rFonts w:ascii="Times New Roman" w:eastAsia="Times New Roman" w:hAnsi="Times New Roman" w:cs="Times New Roman"/>
          <w:color w:val="000000"/>
          <w:sz w:val="28"/>
          <w:szCs w:val="28"/>
          <w:lang w:eastAsia="uk-UA"/>
        </w:rPr>
        <w:t>розбризкувачами</w:t>
      </w:r>
      <w:proofErr w:type="spellEnd"/>
      <w:r w:rsidRPr="00AE4087">
        <w:rPr>
          <w:rFonts w:ascii="Times New Roman" w:eastAsia="Times New Roman" w:hAnsi="Times New Roman" w:cs="Times New Roman"/>
          <w:color w:val="000000"/>
          <w:sz w:val="28"/>
          <w:szCs w:val="28"/>
          <w:lang w:eastAsia="uk-UA"/>
        </w:rPr>
        <w:t>), які закриті легкоплавкими замками, що розраховані на спрацювання при температурі 72, 93, 141, 182 °С. Установки мають контрольно-сигнальний клапан, який пропускає воду в спринклерну мережу, при цьому одночасно подає звуковий сигнал, контролює тиск води до і після клапану.</w:t>
      </w:r>
    </w:p>
    <w:p w:rsidR="00AE4087" w:rsidRPr="00AE4087" w:rsidRDefault="00AE4087" w:rsidP="00D64FBE">
      <w:pPr>
        <w:shd w:val="clear" w:color="auto" w:fill="FFFFFF"/>
        <w:spacing w:after="210" w:line="240" w:lineRule="auto"/>
        <w:ind w:firstLine="708"/>
        <w:jc w:val="both"/>
        <w:rPr>
          <w:rFonts w:ascii="Times New Roman" w:eastAsia="Times New Roman" w:hAnsi="Times New Roman" w:cs="Times New Roman"/>
          <w:color w:val="000000"/>
          <w:sz w:val="28"/>
          <w:szCs w:val="28"/>
          <w:lang w:eastAsia="uk-UA"/>
        </w:rPr>
      </w:pPr>
      <w:proofErr w:type="spellStart"/>
      <w:r w:rsidRPr="00AE4087">
        <w:rPr>
          <w:rFonts w:ascii="Times New Roman" w:eastAsia="Times New Roman" w:hAnsi="Times New Roman" w:cs="Times New Roman"/>
          <w:color w:val="000000"/>
          <w:sz w:val="28"/>
          <w:szCs w:val="28"/>
          <w:lang w:eastAsia="uk-UA"/>
        </w:rPr>
        <w:t>Дренчерні</w:t>
      </w:r>
      <w:proofErr w:type="spellEnd"/>
      <w:r w:rsidRPr="00AE4087">
        <w:rPr>
          <w:rFonts w:ascii="Times New Roman" w:eastAsia="Times New Roman" w:hAnsi="Times New Roman" w:cs="Times New Roman"/>
          <w:color w:val="000000"/>
          <w:sz w:val="28"/>
          <w:szCs w:val="28"/>
          <w:lang w:eastAsia="uk-UA"/>
        </w:rPr>
        <w:t xml:space="preserve"> установки обладнуються </w:t>
      </w:r>
      <w:proofErr w:type="spellStart"/>
      <w:r w:rsidRPr="00AE4087">
        <w:rPr>
          <w:rFonts w:ascii="Times New Roman" w:eastAsia="Times New Roman" w:hAnsi="Times New Roman" w:cs="Times New Roman"/>
          <w:color w:val="000000"/>
          <w:sz w:val="28"/>
          <w:szCs w:val="28"/>
          <w:lang w:eastAsia="uk-UA"/>
        </w:rPr>
        <w:t>розбризкуючими</w:t>
      </w:r>
      <w:proofErr w:type="spellEnd"/>
      <w:r w:rsidRPr="00AE4087">
        <w:rPr>
          <w:rFonts w:ascii="Times New Roman" w:eastAsia="Times New Roman" w:hAnsi="Times New Roman" w:cs="Times New Roman"/>
          <w:color w:val="000000"/>
          <w:sz w:val="28"/>
          <w:szCs w:val="28"/>
          <w:lang w:eastAsia="uk-UA"/>
        </w:rPr>
        <w:t xml:space="preserve"> головками, які постійно відкриті. Вода подається в </w:t>
      </w:r>
      <w:proofErr w:type="spellStart"/>
      <w:r w:rsidRPr="00AE4087">
        <w:rPr>
          <w:rFonts w:ascii="Times New Roman" w:eastAsia="Times New Roman" w:hAnsi="Times New Roman" w:cs="Times New Roman"/>
          <w:color w:val="000000"/>
          <w:sz w:val="28"/>
          <w:szCs w:val="28"/>
          <w:lang w:eastAsia="uk-UA"/>
        </w:rPr>
        <w:t>дренчерну</w:t>
      </w:r>
      <w:proofErr w:type="spellEnd"/>
      <w:r w:rsidRPr="00AE4087">
        <w:rPr>
          <w:rFonts w:ascii="Times New Roman" w:eastAsia="Times New Roman" w:hAnsi="Times New Roman" w:cs="Times New Roman"/>
          <w:color w:val="000000"/>
          <w:sz w:val="28"/>
          <w:szCs w:val="28"/>
          <w:lang w:eastAsia="uk-UA"/>
        </w:rPr>
        <w:t xml:space="preserve"> систему вручну або автоматично при спрацюванні пожежних давачів, які відкривають клапан групової дії.</w:t>
      </w:r>
    </w:p>
    <w:p w:rsidR="00AE4087" w:rsidRPr="00AE4087" w:rsidRDefault="00AE4087" w:rsidP="00AE4087">
      <w:pPr>
        <w:shd w:val="clear" w:color="auto" w:fill="FFFFFF"/>
        <w:spacing w:after="210" w:line="240" w:lineRule="auto"/>
        <w:jc w:val="both"/>
        <w:rPr>
          <w:rFonts w:ascii="Times New Roman" w:eastAsia="Times New Roman" w:hAnsi="Times New Roman" w:cs="Times New Roman"/>
          <w:color w:val="000000"/>
          <w:sz w:val="28"/>
          <w:szCs w:val="28"/>
          <w:lang w:eastAsia="uk-UA"/>
        </w:rPr>
      </w:pPr>
      <w:r w:rsidRPr="00AE4087">
        <w:rPr>
          <w:rFonts w:ascii="Times New Roman" w:eastAsia="Times New Roman" w:hAnsi="Times New Roman" w:cs="Times New Roman"/>
          <w:color w:val="000000"/>
          <w:sz w:val="28"/>
          <w:szCs w:val="28"/>
          <w:lang w:eastAsia="uk-UA"/>
        </w:rPr>
        <w:t>Інертні гази (вуглекислота, азот, аргон, ін.) особливо доцільно застосовувати тоді, коли застосування води може викликати вибух або поширення горіння, або ж пошкодження апаратури, обладнання, цінностей.</w:t>
      </w:r>
    </w:p>
    <w:p w:rsidR="00AE4087" w:rsidRPr="00AE4087" w:rsidRDefault="00AE4087" w:rsidP="00D64FBE">
      <w:pPr>
        <w:shd w:val="clear" w:color="auto" w:fill="FFFFFF"/>
        <w:spacing w:after="210" w:line="240" w:lineRule="auto"/>
        <w:ind w:firstLine="708"/>
        <w:jc w:val="both"/>
        <w:rPr>
          <w:rFonts w:ascii="Times New Roman" w:eastAsia="Times New Roman" w:hAnsi="Times New Roman" w:cs="Times New Roman"/>
          <w:color w:val="000000"/>
          <w:sz w:val="28"/>
          <w:szCs w:val="28"/>
          <w:lang w:eastAsia="uk-UA"/>
        </w:rPr>
      </w:pPr>
      <w:r w:rsidRPr="00AE4087">
        <w:rPr>
          <w:rFonts w:ascii="Times New Roman" w:eastAsia="Times New Roman" w:hAnsi="Times New Roman" w:cs="Times New Roman"/>
          <w:color w:val="000000"/>
          <w:sz w:val="28"/>
          <w:szCs w:val="28"/>
          <w:lang w:eastAsia="uk-UA"/>
        </w:rPr>
        <w:t>Вуглекислота виконує дві функції: охолоджуючу та ізолюючу.</w:t>
      </w:r>
    </w:p>
    <w:p w:rsidR="00AE4087" w:rsidRPr="00AE4087" w:rsidRDefault="00AE4087" w:rsidP="00D64FBE">
      <w:pPr>
        <w:shd w:val="clear" w:color="auto" w:fill="FFFFFF"/>
        <w:spacing w:after="0" w:line="240" w:lineRule="auto"/>
        <w:ind w:firstLine="708"/>
        <w:jc w:val="both"/>
        <w:rPr>
          <w:rFonts w:ascii="Times New Roman" w:eastAsia="Times New Roman" w:hAnsi="Times New Roman" w:cs="Times New Roman"/>
          <w:color w:val="000000"/>
          <w:sz w:val="28"/>
          <w:szCs w:val="28"/>
          <w:lang w:eastAsia="uk-UA"/>
        </w:rPr>
      </w:pPr>
      <w:r w:rsidRPr="00AE4087">
        <w:rPr>
          <w:rFonts w:ascii="Times New Roman" w:eastAsia="Times New Roman" w:hAnsi="Times New Roman" w:cs="Times New Roman"/>
          <w:b/>
          <w:bCs/>
          <w:color w:val="000000"/>
          <w:sz w:val="28"/>
          <w:szCs w:val="28"/>
          <w:bdr w:val="none" w:sz="0" w:space="0" w:color="auto" w:frame="1"/>
          <w:lang w:eastAsia="uk-UA"/>
        </w:rPr>
        <w:t>Вуглекислота</w:t>
      </w:r>
      <w:r w:rsidRPr="00AE4087">
        <w:rPr>
          <w:rFonts w:ascii="Times New Roman" w:eastAsia="Times New Roman" w:hAnsi="Times New Roman" w:cs="Times New Roman"/>
          <w:color w:val="000000"/>
          <w:sz w:val="28"/>
          <w:szCs w:val="28"/>
          <w:lang w:eastAsia="uk-UA"/>
        </w:rPr>
        <w:t xml:space="preserve"> – газ без кольору і запаху. Він важче від повітря в 1.5 рази; при 0°С і Р=36атм легко переходить у рідкий стан, тоді його називають вуглекислотою. З 1л рідкої вуглекислоти при t°=0° утворюється 506л газу. Зберігаються в стальних балонах. Подача кислоти проводиться через </w:t>
      </w:r>
      <w:proofErr w:type="spellStart"/>
      <w:r w:rsidRPr="00AE4087">
        <w:rPr>
          <w:rFonts w:ascii="Times New Roman" w:eastAsia="Times New Roman" w:hAnsi="Times New Roman" w:cs="Times New Roman"/>
          <w:color w:val="000000"/>
          <w:sz w:val="28"/>
          <w:szCs w:val="28"/>
          <w:lang w:eastAsia="uk-UA"/>
        </w:rPr>
        <w:t>раструби</w:t>
      </w:r>
      <w:proofErr w:type="spellEnd"/>
      <w:r w:rsidRPr="00AE4087">
        <w:rPr>
          <w:rFonts w:ascii="Times New Roman" w:eastAsia="Times New Roman" w:hAnsi="Times New Roman" w:cs="Times New Roman"/>
          <w:color w:val="000000"/>
          <w:sz w:val="28"/>
          <w:szCs w:val="28"/>
          <w:lang w:eastAsia="uk-UA"/>
        </w:rPr>
        <w:t xml:space="preserve"> – дифузори, внаслідок чого відбувається переохолодження кислоти, що виходить і утворення вуглекислого снігу.</w:t>
      </w:r>
    </w:p>
    <w:p w:rsidR="00AE4087" w:rsidRPr="00AE4087" w:rsidRDefault="00AE4087" w:rsidP="00AE4087">
      <w:pPr>
        <w:shd w:val="clear" w:color="auto" w:fill="FFFFFF"/>
        <w:spacing w:after="210" w:line="240" w:lineRule="auto"/>
        <w:jc w:val="both"/>
        <w:rPr>
          <w:rFonts w:ascii="Times New Roman" w:eastAsia="Times New Roman" w:hAnsi="Times New Roman" w:cs="Times New Roman"/>
          <w:color w:val="000000"/>
          <w:sz w:val="28"/>
          <w:szCs w:val="28"/>
          <w:lang w:eastAsia="uk-UA"/>
        </w:rPr>
      </w:pPr>
      <w:r w:rsidRPr="00AE4087">
        <w:rPr>
          <w:rFonts w:ascii="Times New Roman" w:eastAsia="Times New Roman" w:hAnsi="Times New Roman" w:cs="Times New Roman"/>
          <w:color w:val="000000"/>
          <w:sz w:val="28"/>
          <w:szCs w:val="28"/>
          <w:lang w:eastAsia="uk-UA"/>
        </w:rPr>
        <w:t>При використанні вуглекислоти необхідно врахувати токсичність її. При вдиханні повітря, яке містить 10% СО2, і не має запаху наступає параліч дихання і смерть.</w:t>
      </w:r>
    </w:p>
    <w:p w:rsidR="00AE4087" w:rsidRPr="00AE4087" w:rsidRDefault="00AE4087" w:rsidP="00D64FBE">
      <w:pPr>
        <w:shd w:val="clear" w:color="auto" w:fill="FFFFFF"/>
        <w:spacing w:after="210" w:line="240" w:lineRule="auto"/>
        <w:ind w:firstLine="708"/>
        <w:jc w:val="both"/>
        <w:rPr>
          <w:rFonts w:ascii="Times New Roman" w:eastAsia="Times New Roman" w:hAnsi="Times New Roman" w:cs="Times New Roman"/>
          <w:color w:val="000000"/>
          <w:sz w:val="28"/>
          <w:szCs w:val="28"/>
          <w:lang w:eastAsia="uk-UA"/>
        </w:rPr>
      </w:pPr>
      <w:r w:rsidRPr="00AE4087">
        <w:rPr>
          <w:rFonts w:ascii="Times New Roman" w:eastAsia="Times New Roman" w:hAnsi="Times New Roman" w:cs="Times New Roman"/>
          <w:color w:val="000000"/>
          <w:sz w:val="28"/>
          <w:szCs w:val="28"/>
          <w:lang w:eastAsia="uk-UA"/>
        </w:rPr>
        <w:lastRenderedPageBreak/>
        <w:t>Азот не має ні кольору ні запаху. Порівняно з СО2 в рідкий стан переходить при дуже низькій температурі (-195.8°С).</w:t>
      </w:r>
    </w:p>
    <w:p w:rsidR="00AE4087" w:rsidRPr="00AE4087" w:rsidRDefault="00AE4087" w:rsidP="00D64FBE">
      <w:pPr>
        <w:shd w:val="clear" w:color="auto" w:fill="FFFFFF"/>
        <w:spacing w:after="210" w:line="240" w:lineRule="auto"/>
        <w:ind w:firstLine="708"/>
        <w:jc w:val="both"/>
        <w:rPr>
          <w:rFonts w:ascii="Times New Roman" w:eastAsia="Times New Roman" w:hAnsi="Times New Roman" w:cs="Times New Roman"/>
          <w:color w:val="000000"/>
          <w:sz w:val="28"/>
          <w:szCs w:val="28"/>
          <w:lang w:eastAsia="uk-UA"/>
        </w:rPr>
      </w:pPr>
      <w:r w:rsidRPr="00AE4087">
        <w:rPr>
          <w:rFonts w:ascii="Times New Roman" w:eastAsia="Times New Roman" w:hAnsi="Times New Roman" w:cs="Times New Roman"/>
          <w:color w:val="000000"/>
          <w:sz w:val="28"/>
          <w:szCs w:val="28"/>
          <w:lang w:eastAsia="uk-UA"/>
        </w:rPr>
        <w:t>Азот як засіб гасіння використовується по методу розбавлення спалимої речовини.</w:t>
      </w:r>
    </w:p>
    <w:p w:rsidR="00AE4087" w:rsidRPr="00AE4087" w:rsidRDefault="00AE4087" w:rsidP="00D64FBE">
      <w:pPr>
        <w:shd w:val="clear" w:color="auto" w:fill="FFFFFF"/>
        <w:spacing w:after="210" w:line="240" w:lineRule="auto"/>
        <w:ind w:firstLine="708"/>
        <w:jc w:val="both"/>
        <w:rPr>
          <w:rFonts w:ascii="Times New Roman" w:eastAsia="Times New Roman" w:hAnsi="Times New Roman" w:cs="Times New Roman"/>
          <w:color w:val="000000"/>
          <w:sz w:val="28"/>
          <w:szCs w:val="28"/>
          <w:lang w:eastAsia="uk-UA"/>
        </w:rPr>
      </w:pPr>
      <w:r w:rsidRPr="00AE4087">
        <w:rPr>
          <w:rFonts w:ascii="Times New Roman" w:eastAsia="Times New Roman" w:hAnsi="Times New Roman" w:cs="Times New Roman"/>
          <w:color w:val="000000"/>
          <w:sz w:val="28"/>
          <w:szCs w:val="28"/>
          <w:lang w:eastAsia="uk-UA"/>
        </w:rPr>
        <w:t>Вуглекислоту і азот застосовують в порівняно невеликих по об’єму приміщеннях, головним чином при гасінні речовин, що горять полум’ям (рідини, гази). Погано гасять речовини, здатні тліти.</w:t>
      </w:r>
    </w:p>
    <w:p w:rsidR="00AE4087" w:rsidRPr="00AE4087" w:rsidRDefault="00AE4087" w:rsidP="00D64FBE">
      <w:pPr>
        <w:shd w:val="clear" w:color="auto" w:fill="FFFFFF"/>
        <w:spacing w:after="210" w:line="240" w:lineRule="auto"/>
        <w:ind w:firstLine="708"/>
        <w:jc w:val="both"/>
        <w:rPr>
          <w:rFonts w:ascii="Times New Roman" w:eastAsia="Times New Roman" w:hAnsi="Times New Roman" w:cs="Times New Roman"/>
          <w:color w:val="000000"/>
          <w:sz w:val="28"/>
          <w:szCs w:val="28"/>
          <w:lang w:eastAsia="uk-UA"/>
        </w:rPr>
      </w:pPr>
      <w:r w:rsidRPr="00AE4087">
        <w:rPr>
          <w:rFonts w:ascii="Times New Roman" w:eastAsia="Times New Roman" w:hAnsi="Times New Roman" w:cs="Times New Roman"/>
          <w:color w:val="000000"/>
          <w:sz w:val="28"/>
          <w:szCs w:val="28"/>
          <w:lang w:eastAsia="uk-UA"/>
        </w:rPr>
        <w:t>Оскільки вуглекислота відновлюється лужноземельними металами, її не можна застосовувати при гасінні цих металів.</w:t>
      </w:r>
    </w:p>
    <w:p w:rsidR="00AE4087" w:rsidRPr="00AE4087" w:rsidRDefault="00AE4087" w:rsidP="00D64FBE">
      <w:pPr>
        <w:shd w:val="clear" w:color="auto" w:fill="FFFFFF"/>
        <w:spacing w:after="210" w:line="240" w:lineRule="auto"/>
        <w:ind w:firstLine="708"/>
        <w:jc w:val="both"/>
        <w:rPr>
          <w:rFonts w:ascii="Times New Roman" w:eastAsia="Times New Roman" w:hAnsi="Times New Roman" w:cs="Times New Roman"/>
          <w:color w:val="000000"/>
          <w:sz w:val="28"/>
          <w:szCs w:val="28"/>
          <w:lang w:eastAsia="uk-UA"/>
        </w:rPr>
      </w:pPr>
      <w:r w:rsidRPr="00AE4087">
        <w:rPr>
          <w:rFonts w:ascii="Times New Roman" w:eastAsia="Times New Roman" w:hAnsi="Times New Roman" w:cs="Times New Roman"/>
          <w:color w:val="000000"/>
          <w:sz w:val="28"/>
          <w:szCs w:val="28"/>
          <w:lang w:eastAsia="uk-UA"/>
        </w:rPr>
        <w:t>Азот застосовують для заповнення вільних об’ємів в посудинах над ЛЗР з метою запобігання вибухів у виробничих установках.</w:t>
      </w:r>
    </w:p>
    <w:p w:rsidR="00AE4087" w:rsidRPr="00AE4087" w:rsidRDefault="00AE4087" w:rsidP="00D64FBE">
      <w:pPr>
        <w:shd w:val="clear" w:color="auto" w:fill="FFFFFF"/>
        <w:spacing w:after="210" w:line="240" w:lineRule="auto"/>
        <w:ind w:firstLine="708"/>
        <w:jc w:val="both"/>
        <w:rPr>
          <w:rFonts w:ascii="Times New Roman" w:eastAsia="Times New Roman" w:hAnsi="Times New Roman" w:cs="Times New Roman"/>
          <w:color w:val="000000"/>
          <w:sz w:val="28"/>
          <w:szCs w:val="28"/>
          <w:lang w:eastAsia="uk-UA"/>
        </w:rPr>
      </w:pPr>
      <w:r w:rsidRPr="00AE4087">
        <w:rPr>
          <w:rFonts w:ascii="Times New Roman" w:eastAsia="Times New Roman" w:hAnsi="Times New Roman" w:cs="Times New Roman"/>
          <w:color w:val="000000"/>
          <w:sz w:val="28"/>
          <w:szCs w:val="28"/>
          <w:lang w:eastAsia="uk-UA"/>
        </w:rPr>
        <w:t xml:space="preserve">Піни для гасіння пожеж являють собою суміш газу з рідиною. Пухирці газу можуть утворюватися всередині рідини в результаті хімічних процесів або механічного змішування газу (повітря) з рідиною. Гасіння піною </w:t>
      </w:r>
      <w:proofErr w:type="spellStart"/>
      <w:r w:rsidRPr="00AE4087">
        <w:rPr>
          <w:rFonts w:ascii="Times New Roman" w:eastAsia="Times New Roman" w:hAnsi="Times New Roman" w:cs="Times New Roman"/>
          <w:color w:val="000000"/>
          <w:sz w:val="28"/>
          <w:szCs w:val="28"/>
          <w:lang w:eastAsia="uk-UA"/>
        </w:rPr>
        <w:t>заключається</w:t>
      </w:r>
      <w:proofErr w:type="spellEnd"/>
      <w:r w:rsidRPr="00AE4087">
        <w:rPr>
          <w:rFonts w:ascii="Times New Roman" w:eastAsia="Times New Roman" w:hAnsi="Times New Roman" w:cs="Times New Roman"/>
          <w:color w:val="000000"/>
          <w:sz w:val="28"/>
          <w:szCs w:val="28"/>
          <w:lang w:eastAsia="uk-UA"/>
        </w:rPr>
        <w:t xml:space="preserve"> в тому, що пінне покриття є якби екраном, який запобігає дії тепла зони горіння на поверхню речовини. Піна запобігає виходу рідини в зону горіння, виявляючи ізолюючу дію. Піна виявляє і деяку охолоджуючу дію.</w:t>
      </w:r>
    </w:p>
    <w:p w:rsidR="00AE4087" w:rsidRPr="00AE4087" w:rsidRDefault="00AE4087" w:rsidP="00D64FBE">
      <w:pPr>
        <w:shd w:val="clear" w:color="auto" w:fill="FFFFFF"/>
        <w:spacing w:after="210" w:line="240" w:lineRule="auto"/>
        <w:ind w:firstLine="708"/>
        <w:jc w:val="both"/>
        <w:rPr>
          <w:rFonts w:ascii="Times New Roman" w:eastAsia="Times New Roman" w:hAnsi="Times New Roman" w:cs="Times New Roman"/>
          <w:color w:val="000000"/>
          <w:sz w:val="28"/>
          <w:szCs w:val="28"/>
          <w:lang w:eastAsia="uk-UA"/>
        </w:rPr>
      </w:pPr>
      <w:r w:rsidRPr="00AE4087">
        <w:rPr>
          <w:rFonts w:ascii="Times New Roman" w:eastAsia="Times New Roman" w:hAnsi="Times New Roman" w:cs="Times New Roman"/>
          <w:color w:val="000000"/>
          <w:sz w:val="28"/>
          <w:szCs w:val="28"/>
          <w:lang w:eastAsia="uk-UA"/>
        </w:rPr>
        <w:t xml:space="preserve">Хімічна піна утворюється в результаті такої реакції, при якій в рідкому середовищі утворюється будь-який газ. Наприклад, для утворення піни використовують </w:t>
      </w:r>
      <w:proofErr w:type="spellStart"/>
      <w:r w:rsidRPr="00AE4087">
        <w:rPr>
          <w:rFonts w:ascii="Times New Roman" w:eastAsia="Times New Roman" w:hAnsi="Times New Roman" w:cs="Times New Roman"/>
          <w:color w:val="000000"/>
          <w:sz w:val="28"/>
          <w:szCs w:val="28"/>
          <w:lang w:eastAsia="uk-UA"/>
        </w:rPr>
        <w:t>піногенераторний</w:t>
      </w:r>
      <w:proofErr w:type="spellEnd"/>
      <w:r w:rsidRPr="00AE4087">
        <w:rPr>
          <w:rFonts w:ascii="Times New Roman" w:eastAsia="Times New Roman" w:hAnsi="Times New Roman" w:cs="Times New Roman"/>
          <w:color w:val="000000"/>
          <w:sz w:val="28"/>
          <w:szCs w:val="28"/>
          <w:lang w:eastAsia="uk-UA"/>
        </w:rPr>
        <w:t xml:space="preserve"> порошок, який містить кислотну частину - сірчанокислий глинозем (Al2 (SO4) 3), лужну частину - бікарбонат натрію (NaHCO3), екстракт </w:t>
      </w:r>
      <w:proofErr w:type="spellStart"/>
      <w:r w:rsidRPr="00AE4087">
        <w:rPr>
          <w:rFonts w:ascii="Times New Roman" w:eastAsia="Times New Roman" w:hAnsi="Times New Roman" w:cs="Times New Roman"/>
          <w:color w:val="000000"/>
          <w:sz w:val="28"/>
          <w:szCs w:val="28"/>
          <w:lang w:eastAsia="uk-UA"/>
        </w:rPr>
        <w:t>солодкового</w:t>
      </w:r>
      <w:proofErr w:type="spellEnd"/>
      <w:r w:rsidRPr="00AE4087">
        <w:rPr>
          <w:rFonts w:ascii="Times New Roman" w:eastAsia="Times New Roman" w:hAnsi="Times New Roman" w:cs="Times New Roman"/>
          <w:color w:val="000000"/>
          <w:sz w:val="28"/>
          <w:szCs w:val="28"/>
          <w:lang w:eastAsia="uk-UA"/>
        </w:rPr>
        <w:t xml:space="preserve"> кореня (</w:t>
      </w:r>
      <w:proofErr w:type="spellStart"/>
      <w:r w:rsidRPr="00AE4087">
        <w:rPr>
          <w:rFonts w:ascii="Times New Roman" w:eastAsia="Times New Roman" w:hAnsi="Times New Roman" w:cs="Times New Roman"/>
          <w:color w:val="000000"/>
          <w:sz w:val="28"/>
          <w:szCs w:val="28"/>
          <w:lang w:eastAsia="uk-UA"/>
        </w:rPr>
        <w:t>піноутворююча</w:t>
      </w:r>
      <w:proofErr w:type="spellEnd"/>
      <w:r w:rsidRPr="00AE4087">
        <w:rPr>
          <w:rFonts w:ascii="Times New Roman" w:eastAsia="Times New Roman" w:hAnsi="Times New Roman" w:cs="Times New Roman"/>
          <w:color w:val="000000"/>
          <w:sz w:val="28"/>
          <w:szCs w:val="28"/>
          <w:lang w:eastAsia="uk-UA"/>
        </w:rPr>
        <w:t xml:space="preserve"> речовина, яка надає міцність плівкам пухирців). При змішуванні порошку з водою відбувається реакція з утворенням вуглекислого газу. Цю піну застосовують для гасіння нафтопродуктів.</w:t>
      </w:r>
    </w:p>
    <w:p w:rsidR="00AE4087" w:rsidRPr="00AE4087" w:rsidRDefault="00AE4087" w:rsidP="00D64FBE">
      <w:pPr>
        <w:shd w:val="clear" w:color="auto" w:fill="FFFFFF"/>
        <w:spacing w:after="210" w:line="240" w:lineRule="auto"/>
        <w:ind w:firstLine="708"/>
        <w:jc w:val="both"/>
        <w:rPr>
          <w:rFonts w:ascii="Times New Roman" w:eastAsia="Times New Roman" w:hAnsi="Times New Roman" w:cs="Times New Roman"/>
          <w:color w:val="000000"/>
          <w:sz w:val="28"/>
          <w:szCs w:val="28"/>
          <w:lang w:eastAsia="uk-UA"/>
        </w:rPr>
      </w:pPr>
      <w:r w:rsidRPr="00AE4087">
        <w:rPr>
          <w:rFonts w:ascii="Times New Roman" w:eastAsia="Times New Roman" w:hAnsi="Times New Roman" w:cs="Times New Roman"/>
          <w:color w:val="000000"/>
          <w:sz w:val="28"/>
          <w:szCs w:val="28"/>
          <w:lang w:eastAsia="uk-UA"/>
        </w:rPr>
        <w:t>Повітряно-механічна піна утворюється при механічному змішуванні повітря, води і поверхнево-активної речовини (наприклад, піноутворювача ПО-1).</w:t>
      </w:r>
    </w:p>
    <w:p w:rsidR="00AE4087" w:rsidRPr="00AE4087" w:rsidRDefault="00AE4087" w:rsidP="00D64FBE">
      <w:pPr>
        <w:shd w:val="clear" w:color="auto" w:fill="FFFFFF"/>
        <w:spacing w:after="210" w:line="240" w:lineRule="auto"/>
        <w:ind w:firstLine="708"/>
        <w:jc w:val="both"/>
        <w:rPr>
          <w:rFonts w:ascii="Times New Roman" w:eastAsia="Times New Roman" w:hAnsi="Times New Roman" w:cs="Times New Roman"/>
          <w:color w:val="000000"/>
          <w:sz w:val="28"/>
          <w:szCs w:val="28"/>
          <w:lang w:eastAsia="uk-UA"/>
        </w:rPr>
      </w:pPr>
      <w:r w:rsidRPr="00AE4087">
        <w:rPr>
          <w:rFonts w:ascii="Times New Roman" w:eastAsia="Times New Roman" w:hAnsi="Times New Roman" w:cs="Times New Roman"/>
          <w:color w:val="000000"/>
          <w:sz w:val="28"/>
          <w:szCs w:val="28"/>
          <w:lang w:eastAsia="uk-UA"/>
        </w:rPr>
        <w:t>Піни характеризуються кратністю і стійкістю.</w:t>
      </w:r>
    </w:p>
    <w:p w:rsidR="00AE4087" w:rsidRPr="00AE4087" w:rsidRDefault="00AE4087" w:rsidP="00AE4087">
      <w:pPr>
        <w:shd w:val="clear" w:color="auto" w:fill="FFFFFF"/>
        <w:spacing w:after="210" w:line="240" w:lineRule="auto"/>
        <w:jc w:val="both"/>
        <w:rPr>
          <w:rFonts w:ascii="Times New Roman" w:eastAsia="Times New Roman" w:hAnsi="Times New Roman" w:cs="Times New Roman"/>
          <w:color w:val="000000"/>
          <w:sz w:val="28"/>
          <w:szCs w:val="28"/>
          <w:lang w:eastAsia="uk-UA"/>
        </w:rPr>
      </w:pPr>
      <w:r w:rsidRPr="00AE4087">
        <w:rPr>
          <w:rFonts w:ascii="Times New Roman" w:eastAsia="Times New Roman" w:hAnsi="Times New Roman" w:cs="Times New Roman"/>
          <w:color w:val="000000"/>
          <w:sz w:val="28"/>
          <w:szCs w:val="28"/>
          <w:lang w:eastAsia="uk-UA"/>
        </w:rPr>
        <w:t>Під кратністю розуміють відношення об’єму піни до об’єму рідини з якої вона одержана. Кратність хімічної піни складає 5. Повітряно-механічна піна буває низької (до 10), середньої (11-200) і високої (201-1000) кратності.</w:t>
      </w:r>
    </w:p>
    <w:p w:rsidR="00AE4087" w:rsidRPr="00AE4087" w:rsidRDefault="00AE4087" w:rsidP="00D64FBE">
      <w:pPr>
        <w:shd w:val="clear" w:color="auto" w:fill="FFFFFF"/>
        <w:spacing w:after="0" w:line="240" w:lineRule="auto"/>
        <w:ind w:firstLine="708"/>
        <w:jc w:val="both"/>
        <w:rPr>
          <w:rFonts w:ascii="Times New Roman" w:eastAsia="Times New Roman" w:hAnsi="Times New Roman" w:cs="Times New Roman"/>
          <w:color w:val="000000"/>
          <w:sz w:val="28"/>
          <w:szCs w:val="28"/>
          <w:lang w:eastAsia="uk-UA"/>
        </w:rPr>
      </w:pPr>
      <w:r w:rsidRPr="00AE4087">
        <w:rPr>
          <w:rFonts w:ascii="Times New Roman" w:eastAsia="Times New Roman" w:hAnsi="Times New Roman" w:cs="Times New Roman"/>
          <w:b/>
          <w:bCs/>
          <w:color w:val="000000"/>
          <w:sz w:val="28"/>
          <w:szCs w:val="28"/>
          <w:bdr w:val="none" w:sz="0" w:space="0" w:color="auto" w:frame="1"/>
          <w:lang w:eastAsia="uk-UA"/>
        </w:rPr>
        <w:t>Стійкість</w:t>
      </w:r>
      <w:r w:rsidRPr="00AE4087">
        <w:rPr>
          <w:rFonts w:ascii="Times New Roman" w:eastAsia="Times New Roman" w:hAnsi="Times New Roman" w:cs="Times New Roman"/>
          <w:color w:val="000000"/>
          <w:sz w:val="28"/>
          <w:szCs w:val="28"/>
          <w:lang w:eastAsia="uk-UA"/>
        </w:rPr>
        <w:t> – час від моменту утворення до повного розпаду. Стійкість хімічної піни становить 40 хв., повітряно-механічної – 20-30 хв.</w:t>
      </w:r>
    </w:p>
    <w:p w:rsidR="00AE4087" w:rsidRPr="00AE4087" w:rsidRDefault="00AE4087" w:rsidP="00AE4087">
      <w:pPr>
        <w:shd w:val="clear" w:color="auto" w:fill="FFFFFF"/>
        <w:spacing w:after="210" w:line="240" w:lineRule="auto"/>
        <w:jc w:val="both"/>
        <w:rPr>
          <w:rFonts w:ascii="Times New Roman" w:eastAsia="Times New Roman" w:hAnsi="Times New Roman" w:cs="Times New Roman"/>
          <w:color w:val="000000"/>
          <w:sz w:val="28"/>
          <w:szCs w:val="28"/>
          <w:lang w:eastAsia="uk-UA"/>
        </w:rPr>
      </w:pPr>
      <w:r w:rsidRPr="00AE4087">
        <w:rPr>
          <w:rFonts w:ascii="Times New Roman" w:eastAsia="Times New Roman" w:hAnsi="Times New Roman" w:cs="Times New Roman"/>
          <w:color w:val="000000"/>
          <w:sz w:val="28"/>
          <w:szCs w:val="28"/>
          <w:lang w:eastAsia="uk-UA"/>
        </w:rPr>
        <w:t>Піни низької та середньої кратності застосовуються для гасіння нафтопродуктів, твердих речовин та матеріалів. Піни високої кратності використовуються для гасіння легкозаймистих та спалимих речовин.</w:t>
      </w:r>
    </w:p>
    <w:p w:rsidR="00AE4087" w:rsidRPr="00D64FBE" w:rsidRDefault="00AE4087" w:rsidP="00D64FBE">
      <w:pPr>
        <w:shd w:val="clear" w:color="auto" w:fill="FFFFFF"/>
        <w:spacing w:after="210" w:line="240" w:lineRule="auto"/>
        <w:ind w:firstLine="708"/>
        <w:jc w:val="both"/>
        <w:rPr>
          <w:rFonts w:ascii="Times New Roman" w:eastAsia="Times New Roman" w:hAnsi="Times New Roman" w:cs="Times New Roman"/>
          <w:b/>
          <w:color w:val="000000"/>
          <w:sz w:val="28"/>
          <w:szCs w:val="28"/>
          <w:lang w:eastAsia="uk-UA"/>
        </w:rPr>
      </w:pPr>
      <w:r w:rsidRPr="00D64FBE">
        <w:rPr>
          <w:rFonts w:ascii="Times New Roman" w:eastAsia="Times New Roman" w:hAnsi="Times New Roman" w:cs="Times New Roman"/>
          <w:b/>
          <w:color w:val="000000"/>
          <w:sz w:val="28"/>
          <w:szCs w:val="28"/>
          <w:lang w:eastAsia="uk-UA"/>
        </w:rPr>
        <w:t>Первинні засоби гасіння пожежі:</w:t>
      </w:r>
    </w:p>
    <w:p w:rsidR="00AE4087" w:rsidRPr="00D64FBE" w:rsidRDefault="00AE4087" w:rsidP="00D64FBE">
      <w:pPr>
        <w:pStyle w:val="a5"/>
        <w:numPr>
          <w:ilvl w:val="0"/>
          <w:numId w:val="14"/>
        </w:numPr>
        <w:shd w:val="clear" w:color="auto" w:fill="FFFFFF"/>
        <w:spacing w:before="30" w:after="150" w:line="240" w:lineRule="auto"/>
        <w:jc w:val="both"/>
        <w:rPr>
          <w:rFonts w:ascii="Times New Roman" w:eastAsia="Times New Roman" w:hAnsi="Times New Roman" w:cs="Times New Roman"/>
          <w:color w:val="000000"/>
          <w:sz w:val="28"/>
          <w:szCs w:val="28"/>
          <w:lang w:eastAsia="uk-UA"/>
        </w:rPr>
      </w:pPr>
      <w:r w:rsidRPr="00D64FBE">
        <w:rPr>
          <w:rFonts w:ascii="Times New Roman" w:eastAsia="Times New Roman" w:hAnsi="Times New Roman" w:cs="Times New Roman"/>
          <w:color w:val="000000"/>
          <w:sz w:val="28"/>
          <w:szCs w:val="28"/>
          <w:lang w:eastAsia="uk-UA"/>
        </w:rPr>
        <w:t>внутрішні пожежні крани;</w:t>
      </w:r>
    </w:p>
    <w:p w:rsidR="00AE4087" w:rsidRPr="00D64FBE" w:rsidRDefault="00AE4087" w:rsidP="00D64FBE">
      <w:pPr>
        <w:pStyle w:val="a5"/>
        <w:numPr>
          <w:ilvl w:val="0"/>
          <w:numId w:val="14"/>
        </w:numPr>
        <w:shd w:val="clear" w:color="auto" w:fill="FFFFFF"/>
        <w:spacing w:before="30" w:after="150" w:line="240" w:lineRule="auto"/>
        <w:jc w:val="both"/>
        <w:rPr>
          <w:rFonts w:ascii="Times New Roman" w:eastAsia="Times New Roman" w:hAnsi="Times New Roman" w:cs="Times New Roman"/>
          <w:color w:val="000000"/>
          <w:sz w:val="28"/>
          <w:szCs w:val="28"/>
          <w:lang w:eastAsia="uk-UA"/>
        </w:rPr>
      </w:pPr>
      <w:r w:rsidRPr="00D64FBE">
        <w:rPr>
          <w:rFonts w:ascii="Times New Roman" w:eastAsia="Times New Roman" w:hAnsi="Times New Roman" w:cs="Times New Roman"/>
          <w:color w:val="000000"/>
          <w:sz w:val="28"/>
          <w:szCs w:val="28"/>
          <w:lang w:eastAsia="uk-UA"/>
        </w:rPr>
        <w:lastRenderedPageBreak/>
        <w:t>відра, кошми, лопати, пісок;</w:t>
      </w:r>
    </w:p>
    <w:p w:rsidR="00AE4087" w:rsidRPr="00D64FBE" w:rsidRDefault="00AE4087" w:rsidP="00D64FBE">
      <w:pPr>
        <w:pStyle w:val="a5"/>
        <w:numPr>
          <w:ilvl w:val="0"/>
          <w:numId w:val="14"/>
        </w:numPr>
        <w:shd w:val="clear" w:color="auto" w:fill="FFFFFF"/>
        <w:spacing w:before="30" w:after="150" w:line="240" w:lineRule="auto"/>
        <w:jc w:val="both"/>
        <w:rPr>
          <w:rFonts w:ascii="Times New Roman" w:eastAsia="Times New Roman" w:hAnsi="Times New Roman" w:cs="Times New Roman"/>
          <w:color w:val="000000"/>
          <w:sz w:val="28"/>
          <w:szCs w:val="28"/>
          <w:lang w:eastAsia="uk-UA"/>
        </w:rPr>
      </w:pPr>
      <w:r w:rsidRPr="00D64FBE">
        <w:rPr>
          <w:rFonts w:ascii="Times New Roman" w:eastAsia="Times New Roman" w:hAnsi="Times New Roman" w:cs="Times New Roman"/>
          <w:color w:val="000000"/>
          <w:sz w:val="28"/>
          <w:szCs w:val="28"/>
          <w:lang w:eastAsia="uk-UA"/>
        </w:rPr>
        <w:t>вогнегасники.</w:t>
      </w:r>
    </w:p>
    <w:p w:rsidR="00AE4087" w:rsidRPr="00AE4087" w:rsidRDefault="00AE4087" w:rsidP="00D64FBE">
      <w:pPr>
        <w:shd w:val="clear" w:color="auto" w:fill="FFFFFF"/>
        <w:spacing w:after="210" w:line="240" w:lineRule="auto"/>
        <w:ind w:firstLine="708"/>
        <w:jc w:val="both"/>
        <w:rPr>
          <w:rFonts w:ascii="Times New Roman" w:eastAsia="Times New Roman" w:hAnsi="Times New Roman" w:cs="Times New Roman"/>
          <w:color w:val="000000"/>
          <w:sz w:val="28"/>
          <w:szCs w:val="28"/>
          <w:lang w:eastAsia="uk-UA"/>
        </w:rPr>
      </w:pPr>
      <w:r w:rsidRPr="00AE4087">
        <w:rPr>
          <w:rFonts w:ascii="Times New Roman" w:eastAsia="Times New Roman" w:hAnsi="Times New Roman" w:cs="Times New Roman"/>
          <w:color w:val="000000"/>
          <w:sz w:val="28"/>
          <w:szCs w:val="28"/>
          <w:lang w:eastAsia="uk-UA"/>
        </w:rPr>
        <w:t>Пінний вогнегасник ОХП-10 складається із зварного сталевого корпусу, який містить лужний розчин соди з лакричним екстрактом. Всередині встановлено поліетиленовий посуд з сумішшю сірчаної кислоти та сульфату заліза. При змішуванні кислотного і лужного розчинів утворюється піна. Цей вогнегасник можна застосовувати для гасіння твердих речовин та легкозаймистих рідин з відкритою поверхнею. Піна електропровідна, тому цим вогнегасником не можна гасити електрообладнання, що знаходиться під напругою.</w:t>
      </w:r>
    </w:p>
    <w:p w:rsidR="00AE4087" w:rsidRPr="00AE4087" w:rsidRDefault="00AE4087" w:rsidP="00D64FBE">
      <w:pPr>
        <w:shd w:val="clear" w:color="auto" w:fill="FFFFFF"/>
        <w:spacing w:after="210" w:line="240" w:lineRule="auto"/>
        <w:ind w:firstLine="708"/>
        <w:jc w:val="both"/>
        <w:rPr>
          <w:rFonts w:ascii="Times New Roman" w:eastAsia="Times New Roman" w:hAnsi="Times New Roman" w:cs="Times New Roman"/>
          <w:color w:val="000000"/>
          <w:sz w:val="28"/>
          <w:szCs w:val="28"/>
          <w:lang w:eastAsia="uk-UA"/>
        </w:rPr>
      </w:pPr>
      <w:r w:rsidRPr="00AE4087">
        <w:rPr>
          <w:rFonts w:ascii="Times New Roman" w:eastAsia="Times New Roman" w:hAnsi="Times New Roman" w:cs="Times New Roman"/>
          <w:color w:val="000000"/>
          <w:sz w:val="28"/>
          <w:szCs w:val="28"/>
          <w:lang w:eastAsia="uk-UA"/>
        </w:rPr>
        <w:t xml:space="preserve">Вогнегасники вуглекислотні ОУ-2, ОУ-5 складаються із сталевого балону з запірним вентилем. Балон заповнений зрідженою вуглекислотою під тиском 7 </w:t>
      </w:r>
      <w:proofErr w:type="spellStart"/>
      <w:r w:rsidRPr="00AE4087">
        <w:rPr>
          <w:rFonts w:ascii="Times New Roman" w:eastAsia="Times New Roman" w:hAnsi="Times New Roman" w:cs="Times New Roman"/>
          <w:color w:val="000000"/>
          <w:sz w:val="28"/>
          <w:szCs w:val="28"/>
          <w:lang w:eastAsia="uk-UA"/>
        </w:rPr>
        <w:t>Мпа</w:t>
      </w:r>
      <w:proofErr w:type="spellEnd"/>
      <w:r w:rsidRPr="00AE4087">
        <w:rPr>
          <w:rFonts w:ascii="Times New Roman" w:eastAsia="Times New Roman" w:hAnsi="Times New Roman" w:cs="Times New Roman"/>
          <w:color w:val="000000"/>
          <w:sz w:val="28"/>
          <w:szCs w:val="28"/>
          <w:lang w:eastAsia="uk-UA"/>
        </w:rPr>
        <w:t>. При відкриванні вентиля зріджена вуглекислота прямує у патрубок, де вона розширюється і за рахунок цього її температура знижується до мінус 70 °С і утворюється снігоподібна вуглекислота. Ці вогнегасники застосовують для гасіння невеликих пожеж, електрообладнання, що знаходиться під напругою.</w:t>
      </w:r>
    </w:p>
    <w:p w:rsidR="00AE4087" w:rsidRPr="00AE4087" w:rsidRDefault="00AE4087" w:rsidP="00D64FBE">
      <w:pPr>
        <w:shd w:val="clear" w:color="auto" w:fill="FFFFFF"/>
        <w:spacing w:after="210" w:line="240" w:lineRule="auto"/>
        <w:ind w:firstLine="708"/>
        <w:jc w:val="both"/>
        <w:rPr>
          <w:rFonts w:ascii="Times New Roman" w:eastAsia="Times New Roman" w:hAnsi="Times New Roman" w:cs="Times New Roman"/>
          <w:color w:val="000000"/>
          <w:sz w:val="28"/>
          <w:szCs w:val="28"/>
          <w:lang w:eastAsia="uk-UA"/>
        </w:rPr>
      </w:pPr>
      <w:r w:rsidRPr="00AE4087">
        <w:rPr>
          <w:rFonts w:ascii="Times New Roman" w:eastAsia="Times New Roman" w:hAnsi="Times New Roman" w:cs="Times New Roman"/>
          <w:color w:val="000000"/>
          <w:sz w:val="28"/>
          <w:szCs w:val="28"/>
          <w:lang w:eastAsia="uk-UA"/>
        </w:rPr>
        <w:t>Не можна гасити спирт і ацетон, котрі розчиняють вуглекислоту, а також фотоплівку, целулоїд, котрі горять без доступу повітря.</w:t>
      </w:r>
    </w:p>
    <w:p w:rsidR="00AE4087" w:rsidRPr="00AE4087" w:rsidRDefault="00AE4087" w:rsidP="00D64FBE">
      <w:pPr>
        <w:shd w:val="clear" w:color="auto" w:fill="FFFFFF"/>
        <w:spacing w:after="210" w:line="240" w:lineRule="auto"/>
        <w:ind w:firstLine="708"/>
        <w:jc w:val="both"/>
        <w:rPr>
          <w:rFonts w:ascii="Times New Roman" w:eastAsia="Times New Roman" w:hAnsi="Times New Roman" w:cs="Times New Roman"/>
          <w:color w:val="000000"/>
          <w:sz w:val="28"/>
          <w:szCs w:val="28"/>
          <w:lang w:eastAsia="uk-UA"/>
        </w:rPr>
      </w:pPr>
      <w:r w:rsidRPr="00AE4087">
        <w:rPr>
          <w:rFonts w:ascii="Times New Roman" w:eastAsia="Times New Roman" w:hAnsi="Times New Roman" w:cs="Times New Roman"/>
          <w:color w:val="000000"/>
          <w:sz w:val="28"/>
          <w:szCs w:val="28"/>
          <w:lang w:eastAsia="uk-UA"/>
        </w:rPr>
        <w:t xml:space="preserve">Порошкові вогнегасники ОП-1, ОП-5, ОП-10 та ін. – це поліетиленові балончики, які містять </w:t>
      </w:r>
      <w:proofErr w:type="spellStart"/>
      <w:r w:rsidRPr="00AE4087">
        <w:rPr>
          <w:rFonts w:ascii="Times New Roman" w:eastAsia="Times New Roman" w:hAnsi="Times New Roman" w:cs="Times New Roman"/>
          <w:color w:val="000000"/>
          <w:sz w:val="28"/>
          <w:szCs w:val="28"/>
          <w:lang w:eastAsia="uk-UA"/>
        </w:rPr>
        <w:t>фосфорно</w:t>
      </w:r>
      <w:proofErr w:type="spellEnd"/>
      <w:r w:rsidRPr="00AE4087">
        <w:rPr>
          <w:rFonts w:ascii="Times New Roman" w:eastAsia="Times New Roman" w:hAnsi="Times New Roman" w:cs="Times New Roman"/>
          <w:color w:val="000000"/>
          <w:sz w:val="28"/>
          <w:szCs w:val="28"/>
          <w:lang w:eastAsia="uk-UA"/>
        </w:rPr>
        <w:t xml:space="preserve">-амонійні солі, карбонат натрію. Застосовуються для гасіння магнію та його сплавів, лужних металів алюмінію, металоорганічних </w:t>
      </w:r>
      <w:proofErr w:type="spellStart"/>
      <w:r w:rsidRPr="00AE4087">
        <w:rPr>
          <w:rFonts w:ascii="Times New Roman" w:eastAsia="Times New Roman" w:hAnsi="Times New Roman" w:cs="Times New Roman"/>
          <w:color w:val="000000"/>
          <w:sz w:val="28"/>
          <w:szCs w:val="28"/>
          <w:lang w:eastAsia="uk-UA"/>
        </w:rPr>
        <w:t>сполук</w:t>
      </w:r>
      <w:proofErr w:type="spellEnd"/>
      <w:r w:rsidRPr="00AE4087">
        <w:rPr>
          <w:rFonts w:ascii="Times New Roman" w:eastAsia="Times New Roman" w:hAnsi="Times New Roman" w:cs="Times New Roman"/>
          <w:color w:val="000000"/>
          <w:sz w:val="28"/>
          <w:szCs w:val="28"/>
          <w:lang w:eastAsia="uk-UA"/>
        </w:rPr>
        <w:t>, а також тоді коли не можна гасити пожеж водою, піною або вуглекислим газом.</w:t>
      </w:r>
    </w:p>
    <w:p w:rsidR="005928BC" w:rsidRPr="00AE4087" w:rsidRDefault="005928BC" w:rsidP="00AE4087">
      <w:pPr>
        <w:jc w:val="both"/>
        <w:rPr>
          <w:rFonts w:ascii="Times New Roman" w:hAnsi="Times New Roman" w:cs="Times New Roman"/>
          <w:sz w:val="28"/>
          <w:szCs w:val="28"/>
        </w:rPr>
      </w:pPr>
    </w:p>
    <w:sectPr w:rsidR="005928BC" w:rsidRPr="00AE4087">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0823D9"/>
    <w:multiLevelType w:val="multilevel"/>
    <w:tmpl w:val="E9608FEA"/>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 w15:restartNumberingAfterBreak="0">
    <w:nsid w:val="0E6D1E9F"/>
    <w:multiLevelType w:val="multilevel"/>
    <w:tmpl w:val="C6D6B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030B0F"/>
    <w:multiLevelType w:val="multilevel"/>
    <w:tmpl w:val="D842D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D06920"/>
    <w:multiLevelType w:val="multilevel"/>
    <w:tmpl w:val="89D64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D47A3E"/>
    <w:multiLevelType w:val="multilevel"/>
    <w:tmpl w:val="E84E7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BA631C5"/>
    <w:multiLevelType w:val="multilevel"/>
    <w:tmpl w:val="2E30611C"/>
    <w:lvl w:ilvl="0">
      <w:start w:val="1"/>
      <w:numFmt w:val="bullet"/>
      <w:lvlText w:val=""/>
      <w:lvlJc w:val="left"/>
      <w:pPr>
        <w:tabs>
          <w:tab w:val="num" w:pos="2520"/>
        </w:tabs>
        <w:ind w:left="2520" w:hanging="360"/>
      </w:pPr>
      <w:rPr>
        <w:rFonts w:ascii="Symbol" w:hAnsi="Symbol" w:hint="default"/>
        <w:sz w:val="20"/>
      </w:rPr>
    </w:lvl>
    <w:lvl w:ilvl="1" w:tentative="1">
      <w:start w:val="1"/>
      <w:numFmt w:val="bullet"/>
      <w:lvlText w:val="o"/>
      <w:lvlJc w:val="left"/>
      <w:pPr>
        <w:tabs>
          <w:tab w:val="num" w:pos="3240"/>
        </w:tabs>
        <w:ind w:left="3240" w:hanging="360"/>
      </w:pPr>
      <w:rPr>
        <w:rFonts w:ascii="Courier New" w:hAnsi="Courier New" w:hint="default"/>
        <w:sz w:val="20"/>
      </w:rPr>
    </w:lvl>
    <w:lvl w:ilvl="2" w:tentative="1">
      <w:start w:val="1"/>
      <w:numFmt w:val="bullet"/>
      <w:lvlText w:val=""/>
      <w:lvlJc w:val="left"/>
      <w:pPr>
        <w:tabs>
          <w:tab w:val="num" w:pos="3960"/>
        </w:tabs>
        <w:ind w:left="3960" w:hanging="360"/>
      </w:pPr>
      <w:rPr>
        <w:rFonts w:ascii="Wingdings" w:hAnsi="Wingdings" w:hint="default"/>
        <w:sz w:val="20"/>
      </w:rPr>
    </w:lvl>
    <w:lvl w:ilvl="3" w:tentative="1">
      <w:start w:val="1"/>
      <w:numFmt w:val="bullet"/>
      <w:lvlText w:val=""/>
      <w:lvlJc w:val="left"/>
      <w:pPr>
        <w:tabs>
          <w:tab w:val="num" w:pos="4680"/>
        </w:tabs>
        <w:ind w:left="4680" w:hanging="360"/>
      </w:pPr>
      <w:rPr>
        <w:rFonts w:ascii="Wingdings" w:hAnsi="Wingdings" w:hint="default"/>
        <w:sz w:val="20"/>
      </w:rPr>
    </w:lvl>
    <w:lvl w:ilvl="4" w:tentative="1">
      <w:start w:val="1"/>
      <w:numFmt w:val="bullet"/>
      <w:lvlText w:val=""/>
      <w:lvlJc w:val="left"/>
      <w:pPr>
        <w:tabs>
          <w:tab w:val="num" w:pos="5400"/>
        </w:tabs>
        <w:ind w:left="5400" w:hanging="360"/>
      </w:pPr>
      <w:rPr>
        <w:rFonts w:ascii="Wingdings" w:hAnsi="Wingdings" w:hint="default"/>
        <w:sz w:val="20"/>
      </w:rPr>
    </w:lvl>
    <w:lvl w:ilvl="5" w:tentative="1">
      <w:start w:val="1"/>
      <w:numFmt w:val="bullet"/>
      <w:lvlText w:val=""/>
      <w:lvlJc w:val="left"/>
      <w:pPr>
        <w:tabs>
          <w:tab w:val="num" w:pos="6120"/>
        </w:tabs>
        <w:ind w:left="6120" w:hanging="360"/>
      </w:pPr>
      <w:rPr>
        <w:rFonts w:ascii="Wingdings" w:hAnsi="Wingdings" w:hint="default"/>
        <w:sz w:val="20"/>
      </w:rPr>
    </w:lvl>
    <w:lvl w:ilvl="6" w:tentative="1">
      <w:start w:val="1"/>
      <w:numFmt w:val="bullet"/>
      <w:lvlText w:val=""/>
      <w:lvlJc w:val="left"/>
      <w:pPr>
        <w:tabs>
          <w:tab w:val="num" w:pos="6840"/>
        </w:tabs>
        <w:ind w:left="6840" w:hanging="360"/>
      </w:pPr>
      <w:rPr>
        <w:rFonts w:ascii="Wingdings" w:hAnsi="Wingdings" w:hint="default"/>
        <w:sz w:val="20"/>
      </w:rPr>
    </w:lvl>
    <w:lvl w:ilvl="7" w:tentative="1">
      <w:start w:val="1"/>
      <w:numFmt w:val="bullet"/>
      <w:lvlText w:val=""/>
      <w:lvlJc w:val="left"/>
      <w:pPr>
        <w:tabs>
          <w:tab w:val="num" w:pos="7560"/>
        </w:tabs>
        <w:ind w:left="7560" w:hanging="360"/>
      </w:pPr>
      <w:rPr>
        <w:rFonts w:ascii="Wingdings" w:hAnsi="Wingdings" w:hint="default"/>
        <w:sz w:val="20"/>
      </w:rPr>
    </w:lvl>
    <w:lvl w:ilvl="8" w:tentative="1">
      <w:start w:val="1"/>
      <w:numFmt w:val="bullet"/>
      <w:lvlText w:val=""/>
      <w:lvlJc w:val="left"/>
      <w:pPr>
        <w:tabs>
          <w:tab w:val="num" w:pos="8280"/>
        </w:tabs>
        <w:ind w:left="8280" w:hanging="360"/>
      </w:pPr>
      <w:rPr>
        <w:rFonts w:ascii="Wingdings" w:hAnsi="Wingdings" w:hint="default"/>
        <w:sz w:val="20"/>
      </w:rPr>
    </w:lvl>
  </w:abstractNum>
  <w:abstractNum w:abstractNumId="6" w15:restartNumberingAfterBreak="0">
    <w:nsid w:val="35525758"/>
    <w:multiLevelType w:val="multilevel"/>
    <w:tmpl w:val="4202C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9A82986"/>
    <w:multiLevelType w:val="multilevel"/>
    <w:tmpl w:val="4BF0A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55767F8"/>
    <w:multiLevelType w:val="multilevel"/>
    <w:tmpl w:val="CC6A9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874584E"/>
    <w:multiLevelType w:val="multilevel"/>
    <w:tmpl w:val="FD846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AD8547D"/>
    <w:multiLevelType w:val="multilevel"/>
    <w:tmpl w:val="0F72F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E9664DD"/>
    <w:multiLevelType w:val="hybridMultilevel"/>
    <w:tmpl w:val="8E5E29B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68640BE2"/>
    <w:multiLevelType w:val="hybridMultilevel"/>
    <w:tmpl w:val="F774D4AE"/>
    <w:lvl w:ilvl="0" w:tplc="0794395C">
      <w:numFmt w:val="bullet"/>
      <w:lvlText w:val="­"/>
      <w:lvlJc w:val="left"/>
      <w:pPr>
        <w:ind w:left="1428" w:hanging="360"/>
      </w:pPr>
      <w:rPr>
        <w:rFonts w:ascii="Times New Roman" w:eastAsia="Times New Roman" w:hAnsi="Times New Roman" w:cs="Times New Roman" w:hint="default"/>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13" w15:restartNumberingAfterBreak="0">
    <w:nsid w:val="74AD7380"/>
    <w:multiLevelType w:val="hybridMultilevel"/>
    <w:tmpl w:val="32543F4A"/>
    <w:lvl w:ilvl="0" w:tplc="B0C4FAC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E2B1676"/>
    <w:multiLevelType w:val="multilevel"/>
    <w:tmpl w:val="AD180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4"/>
  </w:num>
  <w:num w:numId="3">
    <w:abstractNumId w:val="9"/>
  </w:num>
  <w:num w:numId="4">
    <w:abstractNumId w:val="3"/>
  </w:num>
  <w:num w:numId="5">
    <w:abstractNumId w:val="1"/>
  </w:num>
  <w:num w:numId="6">
    <w:abstractNumId w:val="7"/>
  </w:num>
  <w:num w:numId="7">
    <w:abstractNumId w:val="14"/>
  </w:num>
  <w:num w:numId="8">
    <w:abstractNumId w:val="2"/>
  </w:num>
  <w:num w:numId="9">
    <w:abstractNumId w:val="0"/>
  </w:num>
  <w:num w:numId="10">
    <w:abstractNumId w:val="8"/>
  </w:num>
  <w:num w:numId="11">
    <w:abstractNumId w:val="10"/>
  </w:num>
  <w:num w:numId="12">
    <w:abstractNumId w:val="5"/>
  </w:num>
  <w:num w:numId="13">
    <w:abstractNumId w:val="11"/>
  </w:num>
  <w:num w:numId="14">
    <w:abstractNumId w:val="12"/>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7646"/>
    <w:rsid w:val="0025651E"/>
    <w:rsid w:val="00272D66"/>
    <w:rsid w:val="0055767F"/>
    <w:rsid w:val="005928BC"/>
    <w:rsid w:val="00605ABD"/>
    <w:rsid w:val="006E0F9A"/>
    <w:rsid w:val="00967646"/>
    <w:rsid w:val="00A568B6"/>
    <w:rsid w:val="00AE4087"/>
    <w:rsid w:val="00C74BE1"/>
    <w:rsid w:val="00D64FB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E748E4"/>
  <w15:chartTrackingRefBased/>
  <w15:docId w15:val="{37E58E57-CC0F-4F04-BFAE-909E78589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1"/>
    <w:qFormat/>
    <w:rsid w:val="00AE4087"/>
    <w:pPr>
      <w:widowControl w:val="0"/>
      <w:autoSpaceDE w:val="0"/>
      <w:autoSpaceDN w:val="0"/>
      <w:spacing w:after="0" w:line="240" w:lineRule="auto"/>
      <w:ind w:left="909"/>
      <w:jc w:val="both"/>
      <w:outlineLvl w:val="1"/>
    </w:pPr>
    <w:rPr>
      <w:rFonts w:ascii="Times New Roman" w:eastAsia="Times New Roman" w:hAnsi="Times New Roman" w:cs="Times New Roman"/>
      <w:b/>
      <w:bCs/>
      <w:sz w:val="26"/>
      <w:szCs w:val="26"/>
      <w:lang w:eastAsia="uk-UA" w:bidi="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1"/>
    <w:rsid w:val="00AE4087"/>
    <w:rPr>
      <w:rFonts w:ascii="Times New Roman" w:eastAsia="Times New Roman" w:hAnsi="Times New Roman" w:cs="Times New Roman"/>
      <w:b/>
      <w:bCs/>
      <w:sz w:val="26"/>
      <w:szCs w:val="26"/>
      <w:lang w:eastAsia="uk-UA" w:bidi="uk-UA"/>
    </w:rPr>
  </w:style>
  <w:style w:type="paragraph" w:styleId="a3">
    <w:name w:val="Body Text"/>
    <w:basedOn w:val="a"/>
    <w:link w:val="a4"/>
    <w:uiPriority w:val="1"/>
    <w:qFormat/>
    <w:rsid w:val="00AE4087"/>
    <w:pPr>
      <w:widowControl w:val="0"/>
      <w:autoSpaceDE w:val="0"/>
      <w:autoSpaceDN w:val="0"/>
      <w:spacing w:after="0" w:line="240" w:lineRule="auto"/>
      <w:ind w:left="189"/>
      <w:jc w:val="both"/>
    </w:pPr>
    <w:rPr>
      <w:rFonts w:ascii="Times New Roman" w:eastAsia="Times New Roman" w:hAnsi="Times New Roman" w:cs="Times New Roman"/>
      <w:sz w:val="26"/>
      <w:szCs w:val="26"/>
      <w:lang w:eastAsia="uk-UA" w:bidi="uk-UA"/>
    </w:rPr>
  </w:style>
  <w:style w:type="character" w:customStyle="1" w:styleId="a4">
    <w:name w:val="Основной текст Знак"/>
    <w:basedOn w:val="a0"/>
    <w:link w:val="a3"/>
    <w:uiPriority w:val="1"/>
    <w:rsid w:val="00AE4087"/>
    <w:rPr>
      <w:rFonts w:ascii="Times New Roman" w:eastAsia="Times New Roman" w:hAnsi="Times New Roman" w:cs="Times New Roman"/>
      <w:sz w:val="26"/>
      <w:szCs w:val="26"/>
      <w:lang w:eastAsia="uk-UA" w:bidi="uk-UA"/>
    </w:rPr>
  </w:style>
  <w:style w:type="paragraph" w:styleId="a5">
    <w:name w:val="List Paragraph"/>
    <w:basedOn w:val="a"/>
    <w:uiPriority w:val="34"/>
    <w:qFormat/>
    <w:rsid w:val="00605AB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3049971">
      <w:bodyDiv w:val="1"/>
      <w:marLeft w:val="0"/>
      <w:marRight w:val="0"/>
      <w:marTop w:val="0"/>
      <w:marBottom w:val="0"/>
      <w:divBdr>
        <w:top w:val="none" w:sz="0" w:space="0" w:color="auto"/>
        <w:left w:val="none" w:sz="0" w:space="0" w:color="auto"/>
        <w:bottom w:val="none" w:sz="0" w:space="0" w:color="auto"/>
        <w:right w:val="none" w:sz="0" w:space="0" w:color="auto"/>
      </w:divBdr>
      <w:divsChild>
        <w:div w:id="19147060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4B3DD7-4E6E-4E42-9A3A-E1FFCE9F9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232</TotalTime>
  <Pages>12</Pages>
  <Words>4132</Words>
  <Characters>23556</Characters>
  <Application>Microsoft Office Word</Application>
  <DocSecurity>0</DocSecurity>
  <Lines>196</Lines>
  <Paragraphs>55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diakov.net</Company>
  <LinksUpToDate>false</LinksUpToDate>
  <CharactersWithSpaces>27633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User</cp:lastModifiedBy>
  <cp:revision>5</cp:revision>
  <dcterms:created xsi:type="dcterms:W3CDTF">2020-05-27T10:13:00Z</dcterms:created>
  <dcterms:modified xsi:type="dcterms:W3CDTF">2022-11-05T13:54:00Z</dcterms:modified>
</cp:coreProperties>
</file>