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C2E65" w14:textId="53E04111" w:rsidR="00EE0555" w:rsidRPr="00EE0555" w:rsidRDefault="00EE0555" w:rsidP="00EE0555">
      <w:pPr>
        <w:pStyle w:val="22"/>
        <w:framePr w:w="9552" w:h="6597" w:hRule="exact" w:wrap="none" w:vAnchor="page" w:hAnchor="page" w:x="1188" w:y="822"/>
        <w:shd w:val="clear" w:color="auto" w:fill="auto"/>
        <w:spacing w:after="0" w:line="734" w:lineRule="exact"/>
        <w:ind w:left="460" w:right="57" w:hanging="34"/>
        <w:rPr>
          <w:b/>
          <w:bCs/>
          <w:color w:val="000000"/>
          <w:sz w:val="28"/>
          <w:szCs w:val="28"/>
          <w:lang w:eastAsia="uk-UA" w:bidi="uk-UA"/>
        </w:rPr>
      </w:pPr>
      <w:bookmarkStart w:id="0" w:name="bookmark54"/>
      <w:r w:rsidRPr="00EE0555">
        <w:rPr>
          <w:b/>
          <w:bCs/>
          <w:color w:val="000000"/>
          <w:sz w:val="28"/>
          <w:szCs w:val="28"/>
          <w:lang w:eastAsia="uk-UA" w:bidi="uk-UA"/>
        </w:rPr>
        <w:t xml:space="preserve">Завдання до </w:t>
      </w:r>
      <w:r w:rsidRPr="00EE0555">
        <w:rPr>
          <w:b/>
          <w:bCs/>
          <w:color w:val="000000"/>
          <w:sz w:val="28"/>
          <w:szCs w:val="28"/>
          <w:lang w:eastAsia="uk-UA" w:bidi="uk-UA"/>
        </w:rPr>
        <w:t xml:space="preserve">теми 8. </w:t>
      </w:r>
      <w:r w:rsidRPr="00EE0555">
        <w:rPr>
          <w:b/>
          <w:bCs/>
          <w:sz w:val="28"/>
          <w:szCs w:val="28"/>
        </w:rPr>
        <w:t>Оцінка та тренування комунікаційних навиків</w:t>
      </w:r>
    </w:p>
    <w:p w14:paraId="2AE5D4B1" w14:textId="77777777" w:rsidR="00EE0555" w:rsidRPr="00EE0555" w:rsidRDefault="00EE0555" w:rsidP="00EE0555">
      <w:pPr>
        <w:pStyle w:val="22"/>
        <w:framePr w:w="9552" w:h="6597" w:hRule="exact" w:wrap="none" w:vAnchor="page" w:hAnchor="page" w:x="1188" w:y="822"/>
        <w:shd w:val="clear" w:color="auto" w:fill="auto"/>
        <w:spacing w:after="0" w:line="734" w:lineRule="exact"/>
        <w:ind w:left="460" w:right="57" w:hanging="34"/>
        <w:jc w:val="left"/>
        <w:rPr>
          <w:color w:val="000000"/>
          <w:sz w:val="28"/>
          <w:szCs w:val="28"/>
          <w:lang w:eastAsia="uk-UA" w:bidi="uk-UA"/>
        </w:rPr>
      </w:pPr>
    </w:p>
    <w:p w14:paraId="2511B0A8" w14:textId="6ADC924F" w:rsidR="00EE0555" w:rsidRPr="00EE0555" w:rsidRDefault="00EE0555" w:rsidP="00EE0555">
      <w:pPr>
        <w:pStyle w:val="22"/>
        <w:framePr w:w="9552" w:h="6597" w:hRule="exact" w:wrap="none" w:vAnchor="page" w:hAnchor="page" w:x="1188" w:y="822"/>
        <w:shd w:val="clear" w:color="auto" w:fill="auto"/>
        <w:spacing w:after="0" w:line="734" w:lineRule="exact"/>
        <w:ind w:left="460" w:right="57" w:hanging="34"/>
        <w:jc w:val="left"/>
        <w:rPr>
          <w:sz w:val="28"/>
          <w:szCs w:val="28"/>
        </w:rPr>
      </w:pPr>
      <w:r w:rsidRPr="00EE0555">
        <w:rPr>
          <w:color w:val="000000"/>
          <w:sz w:val="28"/>
          <w:szCs w:val="28"/>
          <w:lang w:eastAsia="uk-UA" w:bidi="uk-UA"/>
        </w:rPr>
        <w:t>Питання для перевірки знань</w:t>
      </w:r>
      <w:bookmarkEnd w:id="0"/>
    </w:p>
    <w:p w14:paraId="32B2E4E3" w14:textId="77777777" w:rsidR="00EE0555" w:rsidRPr="00EE0555" w:rsidRDefault="00EE0555" w:rsidP="00EE0555">
      <w:pPr>
        <w:pStyle w:val="20"/>
        <w:framePr w:w="9552" w:h="6597" w:hRule="exact" w:wrap="none" w:vAnchor="page" w:hAnchor="page" w:x="1188" w:y="822"/>
        <w:numPr>
          <w:ilvl w:val="0"/>
          <w:numId w:val="1"/>
        </w:numPr>
        <w:shd w:val="clear" w:color="auto" w:fill="auto"/>
        <w:tabs>
          <w:tab w:val="left" w:pos="409"/>
        </w:tabs>
        <w:spacing w:after="0" w:line="365" w:lineRule="exact"/>
        <w:ind w:left="460" w:hanging="460"/>
        <w:jc w:val="both"/>
        <w:rPr>
          <w:sz w:val="28"/>
          <w:szCs w:val="28"/>
        </w:rPr>
      </w:pPr>
      <w:r w:rsidRPr="00EE0555">
        <w:rPr>
          <w:color w:val="000000"/>
          <w:sz w:val="28"/>
          <w:szCs w:val="28"/>
          <w:lang w:eastAsia="uk-UA" w:bidi="uk-UA"/>
        </w:rPr>
        <w:t>Який зміст поняття «готовність менеджера до роботи в умовах змін»?</w:t>
      </w:r>
    </w:p>
    <w:p w14:paraId="1403B9BA" w14:textId="77777777" w:rsidR="00EE0555" w:rsidRPr="00EE0555" w:rsidRDefault="00EE0555" w:rsidP="00EE0555">
      <w:pPr>
        <w:pStyle w:val="20"/>
        <w:framePr w:w="9552" w:h="6597" w:hRule="exact" w:wrap="none" w:vAnchor="page" w:hAnchor="page" w:x="1188" w:y="822"/>
        <w:numPr>
          <w:ilvl w:val="0"/>
          <w:numId w:val="1"/>
        </w:numPr>
        <w:shd w:val="clear" w:color="auto" w:fill="auto"/>
        <w:tabs>
          <w:tab w:val="left" w:pos="409"/>
        </w:tabs>
        <w:spacing w:after="0" w:line="365" w:lineRule="exact"/>
        <w:ind w:left="460" w:hanging="460"/>
        <w:jc w:val="both"/>
        <w:rPr>
          <w:sz w:val="28"/>
          <w:szCs w:val="28"/>
        </w:rPr>
      </w:pPr>
      <w:r w:rsidRPr="00EE0555">
        <w:rPr>
          <w:color w:val="000000"/>
          <w:sz w:val="28"/>
          <w:szCs w:val="28"/>
          <w:lang w:eastAsia="uk-UA" w:bidi="uk-UA"/>
        </w:rPr>
        <w:t>Які Ви знаєте реакції працівників на впровадження змін?</w:t>
      </w:r>
    </w:p>
    <w:p w14:paraId="6DF8BF34" w14:textId="77777777" w:rsidR="00EE0555" w:rsidRPr="00EE0555" w:rsidRDefault="00EE0555" w:rsidP="00EE0555">
      <w:pPr>
        <w:pStyle w:val="20"/>
        <w:framePr w:w="9552" w:h="6597" w:hRule="exact" w:wrap="none" w:vAnchor="page" w:hAnchor="page" w:x="1188" w:y="822"/>
        <w:numPr>
          <w:ilvl w:val="0"/>
          <w:numId w:val="1"/>
        </w:numPr>
        <w:shd w:val="clear" w:color="auto" w:fill="auto"/>
        <w:tabs>
          <w:tab w:val="left" w:pos="409"/>
        </w:tabs>
        <w:spacing w:after="0" w:line="365" w:lineRule="exact"/>
        <w:ind w:left="460" w:hanging="460"/>
        <w:jc w:val="both"/>
        <w:rPr>
          <w:sz w:val="28"/>
          <w:szCs w:val="28"/>
        </w:rPr>
      </w:pPr>
      <w:r w:rsidRPr="00EE0555">
        <w:rPr>
          <w:color w:val="000000"/>
          <w:sz w:val="28"/>
          <w:szCs w:val="28"/>
          <w:lang w:eastAsia="uk-UA" w:bidi="uk-UA"/>
        </w:rPr>
        <w:t>Які завдання менеджера в умовах змін охарактеризовано?</w:t>
      </w:r>
    </w:p>
    <w:p w14:paraId="7ACC154A" w14:textId="77777777" w:rsidR="00EE0555" w:rsidRPr="00EE0555" w:rsidRDefault="00EE0555" w:rsidP="00EE0555">
      <w:pPr>
        <w:pStyle w:val="20"/>
        <w:framePr w:w="9552" w:h="6597" w:hRule="exact" w:wrap="none" w:vAnchor="page" w:hAnchor="page" w:x="1188" w:y="822"/>
        <w:numPr>
          <w:ilvl w:val="0"/>
          <w:numId w:val="1"/>
        </w:numPr>
        <w:shd w:val="clear" w:color="auto" w:fill="auto"/>
        <w:tabs>
          <w:tab w:val="left" w:pos="409"/>
        </w:tabs>
        <w:spacing w:after="0" w:line="365" w:lineRule="exact"/>
        <w:ind w:left="460" w:hanging="460"/>
        <w:jc w:val="both"/>
        <w:rPr>
          <w:sz w:val="28"/>
          <w:szCs w:val="28"/>
        </w:rPr>
      </w:pPr>
      <w:r w:rsidRPr="00EE0555">
        <w:rPr>
          <w:color w:val="000000"/>
          <w:sz w:val="28"/>
          <w:szCs w:val="28"/>
          <w:lang w:eastAsia="uk-UA" w:bidi="uk-UA"/>
        </w:rPr>
        <w:t>Які чотири типи реакцій працівників на зміни в організації названо?.</w:t>
      </w:r>
    </w:p>
    <w:p w14:paraId="0259AB34" w14:textId="77777777" w:rsidR="00EE0555" w:rsidRPr="00EE0555" w:rsidRDefault="00EE0555" w:rsidP="00EE0555">
      <w:pPr>
        <w:pStyle w:val="20"/>
        <w:framePr w:w="9552" w:h="6597" w:hRule="exact" w:wrap="none" w:vAnchor="page" w:hAnchor="page" w:x="1188" w:y="822"/>
        <w:numPr>
          <w:ilvl w:val="0"/>
          <w:numId w:val="1"/>
        </w:numPr>
        <w:shd w:val="clear" w:color="auto" w:fill="auto"/>
        <w:tabs>
          <w:tab w:val="left" w:pos="409"/>
        </w:tabs>
        <w:spacing w:after="0" w:line="365" w:lineRule="exact"/>
        <w:ind w:left="460" w:hanging="460"/>
        <w:jc w:val="both"/>
        <w:rPr>
          <w:sz w:val="28"/>
          <w:szCs w:val="28"/>
        </w:rPr>
      </w:pPr>
      <w:r w:rsidRPr="00EE0555">
        <w:rPr>
          <w:color w:val="000000"/>
          <w:sz w:val="28"/>
          <w:szCs w:val="28"/>
          <w:lang w:eastAsia="uk-UA" w:bidi="uk-UA"/>
        </w:rPr>
        <w:t>Яке ставлення працівників та менеджерів до ризику в період змін?</w:t>
      </w:r>
    </w:p>
    <w:p w14:paraId="45098BFC" w14:textId="77777777" w:rsidR="00EE0555" w:rsidRPr="00EE0555" w:rsidRDefault="00EE0555" w:rsidP="00EE0555">
      <w:pPr>
        <w:pStyle w:val="20"/>
        <w:framePr w:w="9552" w:h="6597" w:hRule="exact" w:wrap="none" w:vAnchor="page" w:hAnchor="page" w:x="1188" w:y="822"/>
        <w:numPr>
          <w:ilvl w:val="0"/>
          <w:numId w:val="1"/>
        </w:numPr>
        <w:shd w:val="clear" w:color="auto" w:fill="auto"/>
        <w:tabs>
          <w:tab w:val="left" w:pos="409"/>
        </w:tabs>
        <w:spacing w:after="0" w:line="365" w:lineRule="exact"/>
        <w:ind w:left="460" w:hanging="460"/>
        <w:jc w:val="both"/>
        <w:rPr>
          <w:sz w:val="28"/>
          <w:szCs w:val="28"/>
        </w:rPr>
      </w:pPr>
      <w:r w:rsidRPr="00EE0555">
        <w:rPr>
          <w:color w:val="000000"/>
          <w:sz w:val="28"/>
          <w:szCs w:val="28"/>
          <w:lang w:eastAsia="uk-UA" w:bidi="uk-UA"/>
        </w:rPr>
        <w:t>Які дії для підтримки груп працівників у періоди змін треба виконати керівникові?</w:t>
      </w:r>
    </w:p>
    <w:p w14:paraId="1A4C0ED4" w14:textId="77777777" w:rsidR="00EE0555" w:rsidRPr="00EE0555" w:rsidRDefault="00EE0555" w:rsidP="00EE0555">
      <w:pPr>
        <w:pStyle w:val="20"/>
        <w:framePr w:w="9552" w:h="6597" w:hRule="exact" w:wrap="none" w:vAnchor="page" w:hAnchor="page" w:x="1188" w:y="822"/>
        <w:numPr>
          <w:ilvl w:val="0"/>
          <w:numId w:val="1"/>
        </w:numPr>
        <w:shd w:val="clear" w:color="auto" w:fill="auto"/>
        <w:tabs>
          <w:tab w:val="left" w:pos="409"/>
        </w:tabs>
        <w:spacing w:after="0" w:line="365" w:lineRule="exact"/>
        <w:ind w:left="460" w:hanging="460"/>
        <w:jc w:val="both"/>
        <w:rPr>
          <w:sz w:val="28"/>
          <w:szCs w:val="28"/>
        </w:rPr>
      </w:pPr>
      <w:r w:rsidRPr="00EE0555">
        <w:rPr>
          <w:color w:val="000000"/>
          <w:sz w:val="28"/>
          <w:szCs w:val="28"/>
          <w:lang w:eastAsia="uk-UA" w:bidi="uk-UA"/>
        </w:rPr>
        <w:t>Які елементи форми моделей реагування працівників на зміни та форми планування втручання керівника у випадку змін описано?</w:t>
      </w:r>
    </w:p>
    <w:p w14:paraId="72E1A20B" w14:textId="77777777" w:rsidR="00EE0555" w:rsidRPr="00EE0555" w:rsidRDefault="00EE0555" w:rsidP="00EE0555">
      <w:pPr>
        <w:pStyle w:val="20"/>
        <w:framePr w:w="9552" w:h="6597" w:hRule="exact" w:wrap="none" w:vAnchor="page" w:hAnchor="page" w:x="1188" w:y="822"/>
        <w:numPr>
          <w:ilvl w:val="0"/>
          <w:numId w:val="1"/>
        </w:numPr>
        <w:shd w:val="clear" w:color="auto" w:fill="auto"/>
        <w:tabs>
          <w:tab w:val="left" w:pos="409"/>
        </w:tabs>
        <w:spacing w:after="0" w:line="365" w:lineRule="exact"/>
        <w:ind w:left="460" w:hanging="460"/>
        <w:jc w:val="both"/>
        <w:rPr>
          <w:sz w:val="28"/>
          <w:szCs w:val="28"/>
        </w:rPr>
      </w:pPr>
      <w:r w:rsidRPr="00EE0555">
        <w:rPr>
          <w:color w:val="000000"/>
          <w:sz w:val="28"/>
          <w:szCs w:val="28"/>
          <w:lang w:eastAsia="uk-UA" w:bidi="uk-UA"/>
        </w:rPr>
        <w:t>Які стадії індивідуальних реакцій на зміни, які відповідають різним емоціям названо?</w:t>
      </w:r>
    </w:p>
    <w:p w14:paraId="551287B1" w14:textId="77777777" w:rsidR="00EE0555" w:rsidRPr="00EE0555" w:rsidRDefault="00EE0555" w:rsidP="00EE0555">
      <w:pPr>
        <w:pStyle w:val="22"/>
        <w:framePr w:w="9552" w:h="7407" w:hRule="exact" w:wrap="none" w:vAnchor="page" w:hAnchor="page" w:x="1188" w:y="8105"/>
        <w:shd w:val="clear" w:color="auto" w:fill="auto"/>
        <w:spacing w:after="0" w:line="365" w:lineRule="exact"/>
        <w:ind w:left="460" w:firstLine="0"/>
        <w:jc w:val="left"/>
        <w:rPr>
          <w:sz w:val="28"/>
          <w:szCs w:val="28"/>
        </w:rPr>
      </w:pPr>
      <w:bookmarkStart w:id="1" w:name="bookmark55"/>
      <w:r w:rsidRPr="00EE0555">
        <w:rPr>
          <w:color w:val="000000"/>
          <w:sz w:val="28"/>
          <w:szCs w:val="28"/>
          <w:lang w:eastAsia="uk-UA" w:bidi="uk-UA"/>
        </w:rPr>
        <w:t>Теми рефератів</w:t>
      </w:r>
      <w:bookmarkEnd w:id="1"/>
    </w:p>
    <w:p w14:paraId="42EC6957" w14:textId="77777777" w:rsidR="00EE0555" w:rsidRPr="00EE0555" w:rsidRDefault="00EE0555" w:rsidP="00EE0555">
      <w:pPr>
        <w:pStyle w:val="20"/>
        <w:framePr w:w="9552" w:h="7407" w:hRule="exact" w:wrap="none" w:vAnchor="page" w:hAnchor="page" w:x="1188" w:y="8105"/>
        <w:numPr>
          <w:ilvl w:val="0"/>
          <w:numId w:val="2"/>
        </w:numPr>
        <w:shd w:val="clear" w:color="auto" w:fill="auto"/>
        <w:tabs>
          <w:tab w:val="left" w:pos="409"/>
        </w:tabs>
        <w:spacing w:after="0" w:line="365" w:lineRule="exact"/>
        <w:ind w:left="460" w:hanging="460"/>
        <w:jc w:val="both"/>
        <w:rPr>
          <w:sz w:val="28"/>
          <w:szCs w:val="28"/>
        </w:rPr>
      </w:pPr>
      <w:r w:rsidRPr="00EE0555">
        <w:rPr>
          <w:color w:val="000000"/>
          <w:sz w:val="28"/>
          <w:szCs w:val="28"/>
          <w:lang w:eastAsia="uk-UA" w:bidi="uk-UA"/>
        </w:rPr>
        <w:t>Проблеми та перспективи впровадження змін в організації.</w:t>
      </w:r>
    </w:p>
    <w:p w14:paraId="029218DC" w14:textId="77777777" w:rsidR="00EE0555" w:rsidRPr="00EE0555" w:rsidRDefault="00EE0555" w:rsidP="00EE0555">
      <w:pPr>
        <w:pStyle w:val="20"/>
        <w:framePr w:w="9552" w:h="7407" w:hRule="exact" w:wrap="none" w:vAnchor="page" w:hAnchor="page" w:x="1188" w:y="8105"/>
        <w:numPr>
          <w:ilvl w:val="0"/>
          <w:numId w:val="2"/>
        </w:numPr>
        <w:shd w:val="clear" w:color="auto" w:fill="auto"/>
        <w:tabs>
          <w:tab w:val="left" w:pos="409"/>
        </w:tabs>
        <w:spacing w:after="0" w:line="365" w:lineRule="exact"/>
        <w:ind w:left="460" w:hanging="460"/>
        <w:jc w:val="both"/>
        <w:rPr>
          <w:sz w:val="28"/>
          <w:szCs w:val="28"/>
        </w:rPr>
      </w:pPr>
      <w:r w:rsidRPr="00EE0555">
        <w:rPr>
          <w:color w:val="000000"/>
          <w:sz w:val="28"/>
          <w:szCs w:val="28"/>
          <w:lang w:eastAsia="uk-UA" w:bidi="uk-UA"/>
        </w:rPr>
        <w:t>Методи долання опору до змін в організації.</w:t>
      </w:r>
    </w:p>
    <w:p w14:paraId="39D052C4" w14:textId="77777777" w:rsidR="00EE0555" w:rsidRPr="00EE0555" w:rsidRDefault="00EE0555" w:rsidP="00EE0555">
      <w:pPr>
        <w:pStyle w:val="20"/>
        <w:framePr w:w="9552" w:h="7407" w:hRule="exact" w:wrap="none" w:vAnchor="page" w:hAnchor="page" w:x="1188" w:y="8105"/>
        <w:numPr>
          <w:ilvl w:val="0"/>
          <w:numId w:val="2"/>
        </w:numPr>
        <w:shd w:val="clear" w:color="auto" w:fill="auto"/>
        <w:tabs>
          <w:tab w:val="left" w:pos="409"/>
        </w:tabs>
        <w:spacing w:after="0" w:line="365" w:lineRule="exact"/>
        <w:ind w:left="460" w:hanging="460"/>
        <w:jc w:val="both"/>
        <w:rPr>
          <w:sz w:val="28"/>
          <w:szCs w:val="28"/>
        </w:rPr>
      </w:pPr>
      <w:r w:rsidRPr="00EE0555">
        <w:rPr>
          <w:color w:val="000000"/>
          <w:sz w:val="28"/>
          <w:szCs w:val="28"/>
          <w:lang w:eastAsia="uk-UA" w:bidi="uk-UA"/>
        </w:rPr>
        <w:t>Зарубіжний досвід вироблення стійкості менеджерів і працівників до змін.</w:t>
      </w:r>
    </w:p>
    <w:p w14:paraId="0803EE71" w14:textId="77777777" w:rsidR="00EE0555" w:rsidRPr="00EE0555" w:rsidRDefault="00EE0555" w:rsidP="00EE0555">
      <w:pPr>
        <w:pStyle w:val="20"/>
        <w:framePr w:w="9552" w:h="7407" w:hRule="exact" w:wrap="none" w:vAnchor="page" w:hAnchor="page" w:x="1188" w:y="8105"/>
        <w:numPr>
          <w:ilvl w:val="0"/>
          <w:numId w:val="2"/>
        </w:numPr>
        <w:shd w:val="clear" w:color="auto" w:fill="auto"/>
        <w:tabs>
          <w:tab w:val="left" w:pos="409"/>
        </w:tabs>
        <w:spacing w:after="0" w:line="365" w:lineRule="exact"/>
        <w:ind w:left="460" w:hanging="460"/>
        <w:jc w:val="both"/>
        <w:rPr>
          <w:sz w:val="28"/>
          <w:szCs w:val="28"/>
        </w:rPr>
      </w:pPr>
      <w:r w:rsidRPr="00EE0555">
        <w:rPr>
          <w:color w:val="000000"/>
          <w:sz w:val="28"/>
          <w:szCs w:val="28"/>
          <w:lang w:eastAsia="uk-UA" w:bidi="uk-UA"/>
        </w:rPr>
        <w:t>Вітчизняний досвід прагнення менеджерів до постійного навчання, яке сприятиме успішному доланню внутрішнього опору.</w:t>
      </w:r>
    </w:p>
    <w:p w14:paraId="19DF293D" w14:textId="77777777" w:rsidR="00EE0555" w:rsidRPr="00EE0555" w:rsidRDefault="00EE0555" w:rsidP="00EE0555">
      <w:pPr>
        <w:pStyle w:val="20"/>
        <w:framePr w:w="9552" w:h="7407" w:hRule="exact" w:wrap="none" w:vAnchor="page" w:hAnchor="page" w:x="1188" w:y="8105"/>
        <w:numPr>
          <w:ilvl w:val="0"/>
          <w:numId w:val="2"/>
        </w:numPr>
        <w:shd w:val="clear" w:color="auto" w:fill="auto"/>
        <w:tabs>
          <w:tab w:val="left" w:pos="409"/>
        </w:tabs>
        <w:spacing w:after="300" w:line="365" w:lineRule="exact"/>
        <w:ind w:left="460" w:hanging="460"/>
        <w:jc w:val="both"/>
        <w:rPr>
          <w:sz w:val="28"/>
          <w:szCs w:val="28"/>
        </w:rPr>
      </w:pPr>
      <w:r w:rsidRPr="00EE0555">
        <w:rPr>
          <w:color w:val="000000"/>
          <w:sz w:val="28"/>
          <w:szCs w:val="28"/>
          <w:lang w:eastAsia="uk-UA" w:bidi="uk-UA"/>
        </w:rPr>
        <w:t>Адаптація стилю управління до мінливих ситуацій в умовах змін.</w:t>
      </w:r>
    </w:p>
    <w:p w14:paraId="213DC7E1" w14:textId="77777777" w:rsidR="00EE0555" w:rsidRPr="00EE0555" w:rsidRDefault="00EE0555" w:rsidP="00EE0555">
      <w:pPr>
        <w:pStyle w:val="22"/>
        <w:framePr w:w="9552" w:h="7407" w:hRule="exact" w:wrap="none" w:vAnchor="page" w:hAnchor="page" w:x="1188" w:y="8105"/>
        <w:shd w:val="clear" w:color="auto" w:fill="auto"/>
        <w:spacing w:after="0" w:line="365" w:lineRule="exact"/>
        <w:ind w:left="460" w:firstLine="0"/>
        <w:jc w:val="left"/>
        <w:rPr>
          <w:sz w:val="28"/>
          <w:szCs w:val="28"/>
        </w:rPr>
      </w:pPr>
      <w:bookmarkStart w:id="2" w:name="bookmark56"/>
      <w:proofErr w:type="spellStart"/>
      <w:r w:rsidRPr="00EE0555">
        <w:rPr>
          <w:color w:val="000000"/>
          <w:sz w:val="28"/>
          <w:szCs w:val="28"/>
          <w:lang w:eastAsia="uk-UA" w:bidi="uk-UA"/>
        </w:rPr>
        <w:t>Іеми</w:t>
      </w:r>
      <w:proofErr w:type="spellEnd"/>
      <w:r w:rsidRPr="00EE0555">
        <w:rPr>
          <w:color w:val="000000"/>
          <w:sz w:val="28"/>
          <w:szCs w:val="28"/>
          <w:lang w:eastAsia="uk-UA" w:bidi="uk-UA"/>
        </w:rPr>
        <w:t xml:space="preserve"> індивідуально-дослідних завдань</w:t>
      </w:r>
      <w:bookmarkEnd w:id="2"/>
    </w:p>
    <w:p w14:paraId="5A29B77D" w14:textId="77777777" w:rsidR="00EE0555" w:rsidRPr="00EE0555" w:rsidRDefault="00EE0555" w:rsidP="00EE0555">
      <w:pPr>
        <w:pStyle w:val="20"/>
        <w:framePr w:w="9552" w:h="7407" w:hRule="exact" w:wrap="none" w:vAnchor="page" w:hAnchor="page" w:x="1188" w:y="8105"/>
        <w:numPr>
          <w:ilvl w:val="0"/>
          <w:numId w:val="3"/>
        </w:numPr>
        <w:shd w:val="clear" w:color="auto" w:fill="auto"/>
        <w:tabs>
          <w:tab w:val="left" w:pos="409"/>
        </w:tabs>
        <w:spacing w:after="0" w:line="365" w:lineRule="exact"/>
        <w:ind w:left="460" w:hanging="460"/>
        <w:jc w:val="both"/>
        <w:rPr>
          <w:sz w:val="28"/>
          <w:szCs w:val="28"/>
        </w:rPr>
      </w:pPr>
      <w:r w:rsidRPr="00EE0555">
        <w:rPr>
          <w:color w:val="000000"/>
          <w:sz w:val="28"/>
          <w:szCs w:val="28"/>
          <w:lang w:eastAsia="uk-UA" w:bidi="uk-UA"/>
        </w:rPr>
        <w:t>Стратегія менеджера з подолання опору змін у персоналу.</w:t>
      </w:r>
    </w:p>
    <w:p w14:paraId="0D710B75" w14:textId="77777777" w:rsidR="00EE0555" w:rsidRPr="00EE0555" w:rsidRDefault="00EE0555" w:rsidP="00EE0555">
      <w:pPr>
        <w:pStyle w:val="20"/>
        <w:framePr w:w="9552" w:h="7407" w:hRule="exact" w:wrap="none" w:vAnchor="page" w:hAnchor="page" w:x="1188" w:y="8105"/>
        <w:numPr>
          <w:ilvl w:val="0"/>
          <w:numId w:val="3"/>
        </w:numPr>
        <w:shd w:val="clear" w:color="auto" w:fill="auto"/>
        <w:tabs>
          <w:tab w:val="left" w:pos="409"/>
        </w:tabs>
        <w:spacing w:after="0" w:line="365" w:lineRule="exact"/>
        <w:ind w:left="460" w:hanging="460"/>
        <w:jc w:val="both"/>
        <w:rPr>
          <w:sz w:val="28"/>
          <w:szCs w:val="28"/>
        </w:rPr>
      </w:pPr>
      <w:r w:rsidRPr="00EE0555">
        <w:rPr>
          <w:color w:val="000000"/>
          <w:sz w:val="28"/>
          <w:szCs w:val="28"/>
          <w:lang w:eastAsia="uk-UA" w:bidi="uk-UA"/>
        </w:rPr>
        <w:t>Реакції менеджера і працівників на зміни.</w:t>
      </w:r>
    </w:p>
    <w:p w14:paraId="44D14133" w14:textId="77777777" w:rsidR="00EE0555" w:rsidRPr="00EE0555" w:rsidRDefault="00EE0555" w:rsidP="00EE0555">
      <w:pPr>
        <w:pStyle w:val="20"/>
        <w:framePr w:w="9552" w:h="7407" w:hRule="exact" w:wrap="none" w:vAnchor="page" w:hAnchor="page" w:x="1188" w:y="8105"/>
        <w:numPr>
          <w:ilvl w:val="0"/>
          <w:numId w:val="3"/>
        </w:numPr>
        <w:shd w:val="clear" w:color="auto" w:fill="auto"/>
        <w:tabs>
          <w:tab w:val="left" w:pos="409"/>
        </w:tabs>
        <w:spacing w:after="0" w:line="365" w:lineRule="exact"/>
        <w:ind w:left="460" w:hanging="460"/>
        <w:jc w:val="both"/>
        <w:rPr>
          <w:sz w:val="28"/>
          <w:szCs w:val="28"/>
        </w:rPr>
      </w:pPr>
      <w:r w:rsidRPr="00EE0555">
        <w:rPr>
          <w:color w:val="000000"/>
          <w:sz w:val="28"/>
          <w:szCs w:val="28"/>
          <w:lang w:eastAsia="uk-UA" w:bidi="uk-UA"/>
        </w:rPr>
        <w:t>Формування здатності до прийняття змін.</w:t>
      </w:r>
    </w:p>
    <w:p w14:paraId="2ABF161F" w14:textId="77777777" w:rsidR="00EE0555" w:rsidRPr="00EE0555" w:rsidRDefault="00EE0555" w:rsidP="00EE0555">
      <w:pPr>
        <w:pStyle w:val="20"/>
        <w:framePr w:w="9552" w:h="7407" w:hRule="exact" w:wrap="none" w:vAnchor="page" w:hAnchor="page" w:x="1188" w:y="8105"/>
        <w:numPr>
          <w:ilvl w:val="0"/>
          <w:numId w:val="3"/>
        </w:numPr>
        <w:shd w:val="clear" w:color="auto" w:fill="auto"/>
        <w:tabs>
          <w:tab w:val="left" w:pos="409"/>
        </w:tabs>
        <w:spacing w:after="300" w:line="365" w:lineRule="exact"/>
        <w:ind w:left="460" w:hanging="460"/>
        <w:jc w:val="both"/>
        <w:rPr>
          <w:sz w:val="28"/>
          <w:szCs w:val="28"/>
        </w:rPr>
      </w:pPr>
      <w:r w:rsidRPr="00EE0555">
        <w:rPr>
          <w:color w:val="000000"/>
          <w:sz w:val="28"/>
          <w:szCs w:val="28"/>
          <w:lang w:eastAsia="uk-UA" w:bidi="uk-UA"/>
        </w:rPr>
        <w:t>Напрями самовизначення менеджера у період змін.</w:t>
      </w:r>
    </w:p>
    <w:p w14:paraId="7FC07FDF" w14:textId="77777777" w:rsidR="00EE0555" w:rsidRPr="00EE0555" w:rsidRDefault="00EE0555" w:rsidP="00EE0555">
      <w:pPr>
        <w:pStyle w:val="22"/>
        <w:framePr w:w="9552" w:h="7407" w:hRule="exact" w:wrap="none" w:vAnchor="page" w:hAnchor="page" w:x="1188" w:y="8105"/>
        <w:shd w:val="clear" w:color="auto" w:fill="auto"/>
        <w:spacing w:after="0" w:line="365" w:lineRule="exact"/>
        <w:ind w:left="460" w:firstLine="0"/>
        <w:jc w:val="left"/>
        <w:rPr>
          <w:sz w:val="28"/>
          <w:szCs w:val="28"/>
        </w:rPr>
      </w:pPr>
      <w:bookmarkStart w:id="3" w:name="bookmark57"/>
      <w:r w:rsidRPr="00EE0555">
        <w:rPr>
          <w:color w:val="000000"/>
          <w:sz w:val="28"/>
          <w:szCs w:val="28"/>
          <w:lang w:eastAsia="uk-UA" w:bidi="uk-UA"/>
        </w:rPr>
        <w:t>Питання для самостійного опрацювання</w:t>
      </w:r>
      <w:bookmarkEnd w:id="3"/>
    </w:p>
    <w:p w14:paraId="16F67B56" w14:textId="77777777" w:rsidR="00EE0555" w:rsidRPr="00EE0555" w:rsidRDefault="00EE0555" w:rsidP="00EE0555">
      <w:pPr>
        <w:pStyle w:val="20"/>
        <w:framePr w:w="9552" w:h="7407" w:hRule="exact" w:wrap="none" w:vAnchor="page" w:hAnchor="page" w:x="1188" w:y="8105"/>
        <w:numPr>
          <w:ilvl w:val="0"/>
          <w:numId w:val="4"/>
        </w:numPr>
        <w:shd w:val="clear" w:color="auto" w:fill="auto"/>
        <w:tabs>
          <w:tab w:val="left" w:pos="409"/>
        </w:tabs>
        <w:spacing w:after="0" w:line="365" w:lineRule="exact"/>
        <w:ind w:left="460" w:hanging="460"/>
        <w:jc w:val="both"/>
        <w:rPr>
          <w:sz w:val="28"/>
          <w:szCs w:val="28"/>
        </w:rPr>
      </w:pPr>
      <w:r w:rsidRPr="00EE0555">
        <w:rPr>
          <w:color w:val="000000"/>
          <w:sz w:val="28"/>
          <w:szCs w:val="28"/>
          <w:lang w:eastAsia="uk-UA" w:bidi="uk-UA"/>
        </w:rPr>
        <w:t>Як відбувається трансформація захисного механізму у період змін?</w:t>
      </w:r>
    </w:p>
    <w:p w14:paraId="08E64652" w14:textId="77777777" w:rsidR="00EE0555" w:rsidRPr="00EE0555" w:rsidRDefault="00EE0555" w:rsidP="00EE0555">
      <w:pPr>
        <w:pStyle w:val="20"/>
        <w:framePr w:w="9552" w:h="7407" w:hRule="exact" w:wrap="none" w:vAnchor="page" w:hAnchor="page" w:x="1188" w:y="8105"/>
        <w:numPr>
          <w:ilvl w:val="0"/>
          <w:numId w:val="4"/>
        </w:numPr>
        <w:shd w:val="clear" w:color="auto" w:fill="auto"/>
        <w:tabs>
          <w:tab w:val="left" w:pos="409"/>
        </w:tabs>
        <w:spacing w:after="0" w:line="365" w:lineRule="exact"/>
        <w:ind w:left="460" w:hanging="460"/>
        <w:jc w:val="both"/>
        <w:rPr>
          <w:sz w:val="28"/>
          <w:szCs w:val="28"/>
        </w:rPr>
      </w:pPr>
      <w:r w:rsidRPr="00EE0555">
        <w:rPr>
          <w:color w:val="000000"/>
          <w:sz w:val="28"/>
          <w:szCs w:val="28"/>
          <w:lang w:eastAsia="uk-UA" w:bidi="uk-UA"/>
        </w:rPr>
        <w:t>Які дії менеджерам треба виконати для розвитку емоційної</w:t>
      </w:r>
    </w:p>
    <w:p w14:paraId="0524747C" w14:textId="77777777" w:rsidR="00EE0555" w:rsidRPr="00EE0555" w:rsidRDefault="00EE0555" w:rsidP="00EE0555">
      <w:pPr>
        <w:rPr>
          <w:rFonts w:ascii="Times New Roman" w:hAnsi="Times New Roman" w:cs="Times New Roman"/>
          <w:sz w:val="28"/>
          <w:szCs w:val="28"/>
        </w:rPr>
        <w:sectPr w:rsidR="00EE0555" w:rsidRPr="00EE055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A2ED9D2" w14:textId="77777777" w:rsidR="00EE0555" w:rsidRPr="00EE0555" w:rsidRDefault="00EE0555" w:rsidP="00EE0555">
      <w:pPr>
        <w:pStyle w:val="20"/>
        <w:framePr w:w="9691" w:h="14035" w:hRule="exact" w:wrap="none" w:vAnchor="page" w:hAnchor="page" w:x="1119" w:y="1107"/>
        <w:shd w:val="clear" w:color="auto" w:fill="auto"/>
        <w:spacing w:after="0" w:line="365" w:lineRule="exact"/>
        <w:ind w:firstLine="600"/>
        <w:jc w:val="both"/>
        <w:rPr>
          <w:sz w:val="28"/>
          <w:szCs w:val="28"/>
        </w:rPr>
      </w:pPr>
      <w:r w:rsidRPr="00EE0555">
        <w:rPr>
          <w:color w:val="000000"/>
          <w:sz w:val="28"/>
          <w:szCs w:val="28"/>
          <w:lang w:eastAsia="uk-UA" w:bidi="uk-UA"/>
        </w:rPr>
        <w:lastRenderedPageBreak/>
        <w:t>гнучкості?</w:t>
      </w:r>
    </w:p>
    <w:p w14:paraId="1266FCDF" w14:textId="77777777" w:rsidR="00EE0555" w:rsidRPr="00EE0555" w:rsidRDefault="00EE0555" w:rsidP="00EE0555">
      <w:pPr>
        <w:pStyle w:val="20"/>
        <w:framePr w:w="9691" w:h="14035" w:hRule="exact" w:wrap="none" w:vAnchor="page" w:hAnchor="page" w:x="1119" w:y="1107"/>
        <w:numPr>
          <w:ilvl w:val="0"/>
          <w:numId w:val="4"/>
        </w:numPr>
        <w:shd w:val="clear" w:color="auto" w:fill="auto"/>
        <w:tabs>
          <w:tab w:val="left" w:pos="597"/>
        </w:tabs>
        <w:spacing w:after="0" w:line="365" w:lineRule="exact"/>
        <w:ind w:left="600" w:hanging="420"/>
        <w:jc w:val="both"/>
        <w:rPr>
          <w:sz w:val="28"/>
          <w:szCs w:val="28"/>
        </w:rPr>
      </w:pPr>
      <w:proofErr w:type="spellStart"/>
      <w:r w:rsidRPr="00EE0555">
        <w:rPr>
          <w:color w:val="000000"/>
          <w:sz w:val="28"/>
          <w:szCs w:val="28"/>
          <w:lang w:eastAsia="uk-UA" w:bidi="uk-UA"/>
        </w:rPr>
        <w:t>Яки</w:t>
      </w:r>
      <w:proofErr w:type="spellEnd"/>
      <w:r w:rsidRPr="00EE0555">
        <w:rPr>
          <w:color w:val="000000"/>
          <w:sz w:val="28"/>
          <w:szCs w:val="28"/>
          <w:lang w:eastAsia="uk-UA" w:bidi="uk-UA"/>
        </w:rPr>
        <w:t xml:space="preserve"> зображають графік виконання завдань менеджера у період змін?</w:t>
      </w:r>
    </w:p>
    <w:p w14:paraId="13FFB79A" w14:textId="77777777" w:rsidR="00EE0555" w:rsidRPr="00EE0555" w:rsidRDefault="00EE0555" w:rsidP="00EE0555">
      <w:pPr>
        <w:pStyle w:val="20"/>
        <w:framePr w:w="9691" w:h="14035" w:hRule="exact" w:wrap="none" w:vAnchor="page" w:hAnchor="page" w:x="1119" w:y="1107"/>
        <w:numPr>
          <w:ilvl w:val="0"/>
          <w:numId w:val="4"/>
        </w:numPr>
        <w:shd w:val="clear" w:color="auto" w:fill="auto"/>
        <w:tabs>
          <w:tab w:val="left" w:pos="597"/>
        </w:tabs>
        <w:spacing w:after="0" w:line="365" w:lineRule="exact"/>
        <w:ind w:left="600" w:hanging="420"/>
        <w:jc w:val="both"/>
        <w:rPr>
          <w:sz w:val="28"/>
          <w:szCs w:val="28"/>
        </w:rPr>
      </w:pPr>
      <w:r w:rsidRPr="00EE0555">
        <w:rPr>
          <w:color w:val="000000"/>
          <w:sz w:val="28"/>
          <w:szCs w:val="28"/>
          <w:lang w:eastAsia="uk-UA" w:bidi="uk-UA"/>
        </w:rPr>
        <w:t>Які дії потрібно виконати, щоб виявити власне розуміння цілі?</w:t>
      </w:r>
    </w:p>
    <w:p w14:paraId="54335873" w14:textId="77777777" w:rsidR="00EE0555" w:rsidRPr="00EE0555" w:rsidRDefault="00EE0555" w:rsidP="00EE0555">
      <w:pPr>
        <w:pStyle w:val="20"/>
        <w:framePr w:w="9691" w:h="14035" w:hRule="exact" w:wrap="none" w:vAnchor="page" w:hAnchor="page" w:x="1119" w:y="1107"/>
        <w:numPr>
          <w:ilvl w:val="0"/>
          <w:numId w:val="4"/>
        </w:numPr>
        <w:shd w:val="clear" w:color="auto" w:fill="auto"/>
        <w:tabs>
          <w:tab w:val="left" w:pos="597"/>
        </w:tabs>
        <w:spacing w:after="0" w:line="365" w:lineRule="exact"/>
        <w:ind w:left="600" w:hanging="420"/>
        <w:jc w:val="both"/>
        <w:rPr>
          <w:sz w:val="28"/>
          <w:szCs w:val="28"/>
        </w:rPr>
      </w:pPr>
      <w:r w:rsidRPr="00EE0555">
        <w:rPr>
          <w:color w:val="000000"/>
          <w:sz w:val="28"/>
          <w:szCs w:val="28"/>
          <w:lang w:eastAsia="uk-UA" w:bidi="uk-UA"/>
        </w:rPr>
        <w:t>Яким чином зображають «криву навчання»?</w:t>
      </w:r>
    </w:p>
    <w:p w14:paraId="50D514E2" w14:textId="77777777" w:rsidR="00EE0555" w:rsidRPr="00EE0555" w:rsidRDefault="00EE0555" w:rsidP="00EE0555">
      <w:pPr>
        <w:pStyle w:val="20"/>
        <w:framePr w:w="9691" w:h="14035" w:hRule="exact" w:wrap="none" w:vAnchor="page" w:hAnchor="page" w:x="1119" w:y="1107"/>
        <w:numPr>
          <w:ilvl w:val="0"/>
          <w:numId w:val="4"/>
        </w:numPr>
        <w:shd w:val="clear" w:color="auto" w:fill="auto"/>
        <w:tabs>
          <w:tab w:val="left" w:pos="597"/>
        </w:tabs>
        <w:spacing w:after="0" w:line="365" w:lineRule="exact"/>
        <w:ind w:left="600" w:hanging="420"/>
        <w:jc w:val="both"/>
        <w:rPr>
          <w:sz w:val="28"/>
          <w:szCs w:val="28"/>
        </w:rPr>
      </w:pPr>
      <w:r w:rsidRPr="00EE0555">
        <w:rPr>
          <w:color w:val="000000"/>
          <w:sz w:val="28"/>
          <w:szCs w:val="28"/>
          <w:lang w:eastAsia="uk-UA" w:bidi="uk-UA"/>
        </w:rPr>
        <w:t>Що треба зробити, щоб виробити стійкість до змін, трансформувати погляди, звички і реакцій, думки та дії менеджера?</w:t>
      </w:r>
    </w:p>
    <w:p w14:paraId="198F0B87" w14:textId="77777777" w:rsidR="00EE0555" w:rsidRPr="00EE0555" w:rsidRDefault="00EE0555" w:rsidP="00EE0555">
      <w:pPr>
        <w:pStyle w:val="20"/>
        <w:framePr w:w="9691" w:h="14035" w:hRule="exact" w:wrap="none" w:vAnchor="page" w:hAnchor="page" w:x="1119" w:y="1107"/>
        <w:numPr>
          <w:ilvl w:val="0"/>
          <w:numId w:val="4"/>
        </w:numPr>
        <w:shd w:val="clear" w:color="auto" w:fill="auto"/>
        <w:tabs>
          <w:tab w:val="left" w:pos="597"/>
        </w:tabs>
        <w:spacing w:after="0" w:line="365" w:lineRule="exact"/>
        <w:ind w:left="600" w:hanging="420"/>
        <w:jc w:val="both"/>
        <w:rPr>
          <w:sz w:val="28"/>
          <w:szCs w:val="28"/>
        </w:rPr>
      </w:pPr>
      <w:r w:rsidRPr="00EE0555">
        <w:rPr>
          <w:color w:val="000000"/>
          <w:sz w:val="28"/>
          <w:szCs w:val="28"/>
          <w:lang w:eastAsia="uk-UA" w:bidi="uk-UA"/>
        </w:rPr>
        <w:t>Як можна виробити вміння переключатись і сформувати новий погляд на відомі навики?</w:t>
      </w:r>
    </w:p>
    <w:p w14:paraId="1FBA0353" w14:textId="77777777" w:rsidR="00EE0555" w:rsidRPr="00EE0555" w:rsidRDefault="00EE0555" w:rsidP="00EE0555">
      <w:pPr>
        <w:pStyle w:val="20"/>
        <w:framePr w:w="9691" w:h="14035" w:hRule="exact" w:wrap="none" w:vAnchor="page" w:hAnchor="page" w:x="1119" w:y="1107"/>
        <w:numPr>
          <w:ilvl w:val="0"/>
          <w:numId w:val="3"/>
        </w:numPr>
        <w:shd w:val="clear" w:color="auto" w:fill="auto"/>
        <w:tabs>
          <w:tab w:val="left" w:pos="597"/>
        </w:tabs>
        <w:spacing w:after="336" w:line="365" w:lineRule="exact"/>
        <w:ind w:left="600" w:hanging="420"/>
        <w:jc w:val="both"/>
        <w:rPr>
          <w:sz w:val="28"/>
          <w:szCs w:val="28"/>
        </w:rPr>
      </w:pPr>
      <w:r w:rsidRPr="00EE0555">
        <w:rPr>
          <w:color w:val="000000"/>
          <w:sz w:val="28"/>
          <w:szCs w:val="28"/>
          <w:lang w:eastAsia="uk-UA" w:bidi="uk-UA"/>
        </w:rPr>
        <w:t>Які аспекти характеризують сильну стійкість опору менеджера в періоди змін?</w:t>
      </w:r>
    </w:p>
    <w:p w14:paraId="3E1E535B" w14:textId="77777777" w:rsidR="00EE0555" w:rsidRPr="00EE0555" w:rsidRDefault="00EE0555" w:rsidP="00EE0555">
      <w:pPr>
        <w:pStyle w:val="20"/>
        <w:framePr w:w="9691" w:h="14035" w:hRule="exact" w:wrap="none" w:vAnchor="page" w:hAnchor="page" w:x="1119" w:y="1107"/>
        <w:shd w:val="clear" w:color="auto" w:fill="auto"/>
        <w:spacing w:after="0" w:line="320" w:lineRule="exact"/>
        <w:ind w:firstLine="600"/>
        <w:jc w:val="both"/>
        <w:rPr>
          <w:sz w:val="28"/>
          <w:szCs w:val="28"/>
        </w:rPr>
      </w:pPr>
      <w:r w:rsidRPr="00EE0555">
        <w:rPr>
          <w:color w:val="000000"/>
          <w:sz w:val="28"/>
          <w:szCs w:val="28"/>
          <w:lang w:eastAsia="uk-UA" w:bidi="uk-UA"/>
        </w:rPr>
        <w:t>Тестові завдання</w:t>
      </w:r>
    </w:p>
    <w:p w14:paraId="2C70997C" w14:textId="77777777" w:rsidR="00EE0555" w:rsidRPr="00EE0555" w:rsidRDefault="00EE0555" w:rsidP="00EE0555">
      <w:pPr>
        <w:pStyle w:val="150"/>
        <w:framePr w:w="9691" w:h="14035" w:hRule="exact" w:wrap="none" w:vAnchor="page" w:hAnchor="page" w:x="1119" w:y="1107"/>
        <w:shd w:val="clear" w:color="auto" w:fill="auto"/>
        <w:spacing w:line="320" w:lineRule="exact"/>
        <w:ind w:firstLine="600"/>
        <w:rPr>
          <w:sz w:val="28"/>
          <w:szCs w:val="28"/>
        </w:rPr>
      </w:pPr>
      <w:r w:rsidRPr="00EE0555">
        <w:rPr>
          <w:color w:val="000000"/>
          <w:sz w:val="28"/>
          <w:szCs w:val="28"/>
          <w:lang w:eastAsia="uk-UA" w:bidi="uk-UA"/>
        </w:rPr>
        <w:t>Готовність до роботи в умовах змін можна трактувати як:</w:t>
      </w:r>
    </w:p>
    <w:p w14:paraId="76BCF233" w14:textId="77777777" w:rsidR="00EE0555" w:rsidRPr="00EE0555" w:rsidRDefault="00EE0555" w:rsidP="00EE0555">
      <w:pPr>
        <w:pStyle w:val="20"/>
        <w:framePr w:w="9691" w:h="14035" w:hRule="exact" w:wrap="none" w:vAnchor="page" w:hAnchor="page" w:x="1119" w:y="1107"/>
        <w:numPr>
          <w:ilvl w:val="0"/>
          <w:numId w:val="5"/>
        </w:numPr>
        <w:shd w:val="clear" w:color="auto" w:fill="auto"/>
        <w:tabs>
          <w:tab w:val="left" w:pos="597"/>
        </w:tabs>
        <w:spacing w:after="0"/>
        <w:ind w:left="600" w:hanging="420"/>
        <w:jc w:val="both"/>
        <w:rPr>
          <w:sz w:val="28"/>
          <w:szCs w:val="28"/>
        </w:rPr>
      </w:pPr>
      <w:r w:rsidRPr="00EE0555">
        <w:rPr>
          <w:color w:val="000000"/>
          <w:sz w:val="28"/>
          <w:szCs w:val="28"/>
          <w:lang w:eastAsia="uk-UA" w:bidi="uk-UA"/>
        </w:rPr>
        <w:t>стан особистості, яка має відповідні знання, уміння, спрямованість;</w:t>
      </w:r>
    </w:p>
    <w:p w14:paraId="49A48BA8" w14:textId="77777777" w:rsidR="00EE0555" w:rsidRPr="00EE0555" w:rsidRDefault="00EE0555" w:rsidP="00EE0555">
      <w:pPr>
        <w:pStyle w:val="20"/>
        <w:framePr w:w="9691" w:h="14035" w:hRule="exact" w:wrap="none" w:vAnchor="page" w:hAnchor="page" w:x="1119" w:y="1107"/>
        <w:numPr>
          <w:ilvl w:val="0"/>
          <w:numId w:val="5"/>
        </w:numPr>
        <w:shd w:val="clear" w:color="auto" w:fill="auto"/>
        <w:tabs>
          <w:tab w:val="left" w:pos="625"/>
        </w:tabs>
        <w:spacing w:after="0"/>
        <w:ind w:left="600" w:hanging="420"/>
        <w:jc w:val="both"/>
        <w:rPr>
          <w:sz w:val="28"/>
          <w:szCs w:val="28"/>
        </w:rPr>
      </w:pPr>
      <w:r w:rsidRPr="00EE0555">
        <w:rPr>
          <w:color w:val="000000"/>
          <w:sz w:val="28"/>
          <w:szCs w:val="28"/>
          <w:lang w:eastAsia="uk-UA" w:bidi="uk-UA"/>
        </w:rPr>
        <w:t>стиль роботи, який передбачає співробітництво, за якого працівники беруть участь в управлінні;</w:t>
      </w:r>
    </w:p>
    <w:p w14:paraId="488E930F" w14:textId="77777777" w:rsidR="00EE0555" w:rsidRPr="00EE0555" w:rsidRDefault="00EE0555" w:rsidP="00EE0555">
      <w:pPr>
        <w:pStyle w:val="20"/>
        <w:framePr w:w="9691" w:h="14035" w:hRule="exact" w:wrap="none" w:vAnchor="page" w:hAnchor="page" w:x="1119" w:y="1107"/>
        <w:numPr>
          <w:ilvl w:val="0"/>
          <w:numId w:val="5"/>
        </w:numPr>
        <w:shd w:val="clear" w:color="auto" w:fill="auto"/>
        <w:tabs>
          <w:tab w:val="left" w:pos="625"/>
        </w:tabs>
        <w:spacing w:after="0" w:line="360" w:lineRule="exact"/>
        <w:ind w:left="600" w:hanging="420"/>
        <w:jc w:val="both"/>
        <w:rPr>
          <w:sz w:val="28"/>
          <w:szCs w:val="28"/>
        </w:rPr>
      </w:pPr>
      <w:r w:rsidRPr="00EE0555">
        <w:rPr>
          <w:color w:val="000000"/>
          <w:sz w:val="28"/>
          <w:szCs w:val="28"/>
          <w:lang w:eastAsia="uk-UA" w:bidi="uk-UA"/>
        </w:rPr>
        <w:t xml:space="preserve">сукупність </w:t>
      </w:r>
      <w:proofErr w:type="spellStart"/>
      <w:r w:rsidRPr="00EE0555">
        <w:rPr>
          <w:color w:val="000000"/>
          <w:sz w:val="28"/>
          <w:szCs w:val="28"/>
          <w:lang w:eastAsia="uk-UA" w:bidi="uk-UA"/>
        </w:rPr>
        <w:t>методик</w:t>
      </w:r>
      <w:proofErr w:type="spellEnd"/>
      <w:r w:rsidRPr="00EE0555">
        <w:rPr>
          <w:color w:val="000000"/>
          <w:sz w:val="28"/>
          <w:szCs w:val="28"/>
          <w:lang w:eastAsia="uk-UA" w:bidi="uk-UA"/>
        </w:rPr>
        <w:t xml:space="preserve"> оптимальної організації для виконання поточних задач, проектів і календарних подій;</w:t>
      </w:r>
    </w:p>
    <w:p w14:paraId="20AC76ED" w14:textId="77777777" w:rsidR="00EE0555" w:rsidRPr="00EE0555" w:rsidRDefault="00EE0555" w:rsidP="00EE0555">
      <w:pPr>
        <w:pStyle w:val="20"/>
        <w:framePr w:w="9691" w:h="14035" w:hRule="exact" w:wrap="none" w:vAnchor="page" w:hAnchor="page" w:x="1119" w:y="1107"/>
        <w:numPr>
          <w:ilvl w:val="0"/>
          <w:numId w:val="5"/>
        </w:numPr>
        <w:shd w:val="clear" w:color="auto" w:fill="auto"/>
        <w:tabs>
          <w:tab w:val="left" w:pos="625"/>
        </w:tabs>
        <w:spacing w:after="300" w:line="365" w:lineRule="exact"/>
        <w:ind w:left="600" w:hanging="420"/>
        <w:jc w:val="both"/>
        <w:rPr>
          <w:sz w:val="28"/>
          <w:szCs w:val="28"/>
        </w:rPr>
      </w:pPr>
      <w:r w:rsidRPr="00EE0555">
        <w:rPr>
          <w:color w:val="000000"/>
          <w:sz w:val="28"/>
          <w:szCs w:val="28"/>
          <w:lang w:eastAsia="uk-UA" w:bidi="uk-UA"/>
        </w:rPr>
        <w:t>спосіб організації іншою людиною вашого робочого часу, складання плану діяльності щодо виконання завдань.</w:t>
      </w:r>
    </w:p>
    <w:p w14:paraId="135B18B9" w14:textId="77777777" w:rsidR="00EE0555" w:rsidRPr="00EE0555" w:rsidRDefault="00EE0555" w:rsidP="00EE0555">
      <w:pPr>
        <w:pStyle w:val="150"/>
        <w:framePr w:w="9691" w:h="14035" w:hRule="exact" w:wrap="none" w:vAnchor="page" w:hAnchor="page" w:x="1119" w:y="1107"/>
        <w:shd w:val="clear" w:color="auto" w:fill="auto"/>
        <w:ind w:firstLine="600"/>
        <w:rPr>
          <w:sz w:val="28"/>
          <w:szCs w:val="28"/>
        </w:rPr>
      </w:pPr>
      <w:r w:rsidRPr="00EE0555">
        <w:rPr>
          <w:color w:val="000000"/>
          <w:sz w:val="28"/>
          <w:szCs w:val="28"/>
          <w:lang w:eastAsia="uk-UA" w:bidi="uk-UA"/>
        </w:rPr>
        <w:t>Оцінювання того, що відбувається з працівниками в період змін, передбачає проведення менеджером спостереження за двома найважливішими аспектами:</w:t>
      </w:r>
    </w:p>
    <w:p w14:paraId="28D034A5" w14:textId="77777777" w:rsidR="00EE0555" w:rsidRPr="00EE0555" w:rsidRDefault="00EE0555" w:rsidP="00EE0555">
      <w:pPr>
        <w:pStyle w:val="20"/>
        <w:framePr w:w="9691" w:h="14035" w:hRule="exact" w:wrap="none" w:vAnchor="page" w:hAnchor="page" w:x="1119" w:y="1107"/>
        <w:numPr>
          <w:ilvl w:val="0"/>
          <w:numId w:val="6"/>
        </w:numPr>
        <w:shd w:val="clear" w:color="auto" w:fill="auto"/>
        <w:tabs>
          <w:tab w:val="left" w:pos="597"/>
        </w:tabs>
        <w:spacing w:after="0" w:line="365" w:lineRule="exact"/>
        <w:ind w:left="600" w:hanging="420"/>
        <w:jc w:val="both"/>
        <w:rPr>
          <w:sz w:val="28"/>
          <w:szCs w:val="28"/>
        </w:rPr>
      </w:pPr>
      <w:r w:rsidRPr="00EE0555">
        <w:rPr>
          <w:color w:val="000000"/>
          <w:sz w:val="28"/>
          <w:szCs w:val="28"/>
          <w:lang w:eastAsia="uk-UA" w:bidi="uk-UA"/>
        </w:rPr>
        <w:t>готовністю до прийняття змін, здатністю до змін;</w:t>
      </w:r>
    </w:p>
    <w:p w14:paraId="568063B3" w14:textId="77777777" w:rsidR="00EE0555" w:rsidRPr="00EE0555" w:rsidRDefault="00EE0555" w:rsidP="00EE0555">
      <w:pPr>
        <w:pStyle w:val="20"/>
        <w:framePr w:w="9691" w:h="14035" w:hRule="exact" w:wrap="none" w:vAnchor="page" w:hAnchor="page" w:x="1119" w:y="1107"/>
        <w:numPr>
          <w:ilvl w:val="0"/>
          <w:numId w:val="6"/>
        </w:numPr>
        <w:shd w:val="clear" w:color="auto" w:fill="auto"/>
        <w:tabs>
          <w:tab w:val="left" w:pos="625"/>
        </w:tabs>
        <w:spacing w:after="0" w:line="365" w:lineRule="exact"/>
        <w:ind w:left="600" w:hanging="420"/>
        <w:jc w:val="both"/>
        <w:rPr>
          <w:sz w:val="28"/>
          <w:szCs w:val="28"/>
        </w:rPr>
      </w:pPr>
      <w:r w:rsidRPr="00EE0555">
        <w:rPr>
          <w:color w:val="000000"/>
          <w:sz w:val="28"/>
          <w:szCs w:val="28"/>
          <w:lang w:eastAsia="uk-UA" w:bidi="uk-UA"/>
        </w:rPr>
        <w:t>відповідальністю до прийняття змін, здатністю до змін;</w:t>
      </w:r>
    </w:p>
    <w:p w14:paraId="167DA7FE" w14:textId="77777777" w:rsidR="00EE0555" w:rsidRPr="00EE0555" w:rsidRDefault="00EE0555" w:rsidP="00EE0555">
      <w:pPr>
        <w:pStyle w:val="20"/>
        <w:framePr w:w="9691" w:h="14035" w:hRule="exact" w:wrap="none" w:vAnchor="page" w:hAnchor="page" w:x="1119" w:y="1107"/>
        <w:numPr>
          <w:ilvl w:val="0"/>
          <w:numId w:val="6"/>
        </w:numPr>
        <w:shd w:val="clear" w:color="auto" w:fill="auto"/>
        <w:tabs>
          <w:tab w:val="left" w:pos="625"/>
        </w:tabs>
        <w:spacing w:after="0" w:line="365" w:lineRule="exact"/>
        <w:ind w:left="600" w:hanging="420"/>
        <w:jc w:val="both"/>
        <w:rPr>
          <w:sz w:val="28"/>
          <w:szCs w:val="28"/>
        </w:rPr>
      </w:pPr>
      <w:r w:rsidRPr="00EE0555">
        <w:rPr>
          <w:color w:val="000000"/>
          <w:sz w:val="28"/>
          <w:szCs w:val="28"/>
          <w:lang w:eastAsia="uk-UA" w:bidi="uk-UA"/>
        </w:rPr>
        <w:t>готовністю до прийняття змін, прийняттям змін;</w:t>
      </w:r>
    </w:p>
    <w:p w14:paraId="6DA26634" w14:textId="77777777" w:rsidR="00EE0555" w:rsidRPr="00EE0555" w:rsidRDefault="00EE0555" w:rsidP="00EE0555">
      <w:pPr>
        <w:pStyle w:val="20"/>
        <w:framePr w:w="9691" w:h="14035" w:hRule="exact" w:wrap="none" w:vAnchor="page" w:hAnchor="page" w:x="1119" w:y="1107"/>
        <w:numPr>
          <w:ilvl w:val="0"/>
          <w:numId w:val="6"/>
        </w:numPr>
        <w:shd w:val="clear" w:color="auto" w:fill="auto"/>
        <w:tabs>
          <w:tab w:val="left" w:pos="625"/>
        </w:tabs>
        <w:spacing w:after="300" w:line="365" w:lineRule="exact"/>
        <w:ind w:left="600" w:hanging="420"/>
        <w:jc w:val="both"/>
        <w:rPr>
          <w:sz w:val="28"/>
          <w:szCs w:val="28"/>
        </w:rPr>
      </w:pPr>
      <w:r w:rsidRPr="00EE0555">
        <w:rPr>
          <w:color w:val="000000"/>
          <w:sz w:val="28"/>
          <w:szCs w:val="28"/>
          <w:lang w:eastAsia="uk-UA" w:bidi="uk-UA"/>
        </w:rPr>
        <w:t>готовністю до прийняття змін, ухваленням дій до змін.</w:t>
      </w:r>
    </w:p>
    <w:p w14:paraId="0A37DC2B" w14:textId="77777777" w:rsidR="00EE0555" w:rsidRPr="00EE0555" w:rsidRDefault="00EE0555" w:rsidP="00EE0555">
      <w:pPr>
        <w:pStyle w:val="150"/>
        <w:framePr w:w="9691" w:h="14035" w:hRule="exact" w:wrap="none" w:vAnchor="page" w:hAnchor="page" w:x="1119" w:y="1107"/>
        <w:shd w:val="clear" w:color="auto" w:fill="auto"/>
        <w:ind w:firstLine="600"/>
        <w:rPr>
          <w:sz w:val="28"/>
          <w:szCs w:val="28"/>
        </w:rPr>
      </w:pPr>
      <w:r w:rsidRPr="00EE0555">
        <w:rPr>
          <w:color w:val="000000"/>
          <w:sz w:val="28"/>
          <w:szCs w:val="28"/>
          <w:lang w:eastAsia="uk-UA" w:bidi="uk-UA"/>
        </w:rPr>
        <w:t>Працівники, менеджери у процесі впровадження змін проходять такі етапи:</w:t>
      </w:r>
    </w:p>
    <w:p w14:paraId="1C061A17" w14:textId="77777777" w:rsidR="00EE0555" w:rsidRPr="00EE0555" w:rsidRDefault="00EE0555" w:rsidP="00EE0555">
      <w:pPr>
        <w:pStyle w:val="20"/>
        <w:framePr w:w="9691" w:h="14035" w:hRule="exact" w:wrap="none" w:vAnchor="page" w:hAnchor="page" w:x="1119" w:y="1107"/>
        <w:numPr>
          <w:ilvl w:val="0"/>
          <w:numId w:val="7"/>
        </w:numPr>
        <w:shd w:val="clear" w:color="auto" w:fill="auto"/>
        <w:tabs>
          <w:tab w:val="left" w:pos="597"/>
        </w:tabs>
        <w:spacing w:after="0" w:line="365" w:lineRule="exact"/>
        <w:ind w:left="600" w:hanging="420"/>
        <w:jc w:val="both"/>
        <w:rPr>
          <w:sz w:val="28"/>
          <w:szCs w:val="28"/>
        </w:rPr>
      </w:pPr>
      <w:r w:rsidRPr="00EE0555">
        <w:rPr>
          <w:color w:val="000000"/>
          <w:sz w:val="28"/>
          <w:szCs w:val="28"/>
          <w:lang w:eastAsia="uk-UA" w:bidi="uk-UA"/>
        </w:rPr>
        <w:t>спротив, роздуми, підготовка, дії, збереження змін;</w:t>
      </w:r>
    </w:p>
    <w:p w14:paraId="3123AE3C" w14:textId="77777777" w:rsidR="00EE0555" w:rsidRPr="00EE0555" w:rsidRDefault="00EE0555" w:rsidP="00EE0555">
      <w:pPr>
        <w:pStyle w:val="20"/>
        <w:framePr w:w="9691" w:h="14035" w:hRule="exact" w:wrap="none" w:vAnchor="page" w:hAnchor="page" w:x="1119" w:y="1107"/>
        <w:numPr>
          <w:ilvl w:val="0"/>
          <w:numId w:val="7"/>
        </w:numPr>
        <w:shd w:val="clear" w:color="auto" w:fill="auto"/>
        <w:tabs>
          <w:tab w:val="left" w:pos="625"/>
        </w:tabs>
        <w:spacing w:after="0" w:line="365" w:lineRule="exact"/>
        <w:ind w:left="600" w:hanging="420"/>
        <w:jc w:val="both"/>
        <w:rPr>
          <w:sz w:val="28"/>
          <w:szCs w:val="28"/>
        </w:rPr>
      </w:pPr>
      <w:r w:rsidRPr="00EE0555">
        <w:rPr>
          <w:color w:val="000000"/>
          <w:sz w:val="28"/>
          <w:szCs w:val="28"/>
          <w:lang w:eastAsia="uk-UA" w:bidi="uk-UA"/>
        </w:rPr>
        <w:t>спротив, роздуми, дії, збереження змін;</w:t>
      </w:r>
    </w:p>
    <w:p w14:paraId="40E01162" w14:textId="77777777" w:rsidR="00EE0555" w:rsidRPr="00EE0555" w:rsidRDefault="00EE0555" w:rsidP="00EE0555">
      <w:pPr>
        <w:pStyle w:val="20"/>
        <w:framePr w:w="9691" w:h="14035" w:hRule="exact" w:wrap="none" w:vAnchor="page" w:hAnchor="page" w:x="1119" w:y="1107"/>
        <w:numPr>
          <w:ilvl w:val="0"/>
          <w:numId w:val="7"/>
        </w:numPr>
        <w:shd w:val="clear" w:color="auto" w:fill="auto"/>
        <w:tabs>
          <w:tab w:val="left" w:pos="625"/>
        </w:tabs>
        <w:spacing w:after="0" w:line="365" w:lineRule="exact"/>
        <w:ind w:left="600" w:hanging="420"/>
        <w:jc w:val="both"/>
        <w:rPr>
          <w:sz w:val="28"/>
          <w:szCs w:val="28"/>
        </w:rPr>
      </w:pPr>
      <w:r w:rsidRPr="00EE0555">
        <w:rPr>
          <w:color w:val="000000"/>
          <w:sz w:val="28"/>
          <w:szCs w:val="28"/>
          <w:lang w:eastAsia="uk-UA" w:bidi="uk-UA"/>
        </w:rPr>
        <w:t>спротив, роздуми, підготовка, збереження змін;</w:t>
      </w:r>
    </w:p>
    <w:p w14:paraId="6F07B16B" w14:textId="77777777" w:rsidR="00EE0555" w:rsidRPr="00EE0555" w:rsidRDefault="00EE0555" w:rsidP="00EE0555">
      <w:pPr>
        <w:pStyle w:val="20"/>
        <w:framePr w:w="9691" w:h="14035" w:hRule="exact" w:wrap="none" w:vAnchor="page" w:hAnchor="page" w:x="1119" w:y="1107"/>
        <w:numPr>
          <w:ilvl w:val="0"/>
          <w:numId w:val="7"/>
        </w:numPr>
        <w:shd w:val="clear" w:color="auto" w:fill="auto"/>
        <w:tabs>
          <w:tab w:val="left" w:pos="625"/>
        </w:tabs>
        <w:spacing w:after="0" w:line="365" w:lineRule="exact"/>
        <w:ind w:left="600" w:hanging="420"/>
        <w:jc w:val="both"/>
        <w:rPr>
          <w:sz w:val="28"/>
          <w:szCs w:val="28"/>
        </w:rPr>
      </w:pPr>
      <w:r w:rsidRPr="00EE0555">
        <w:rPr>
          <w:color w:val="000000"/>
          <w:sz w:val="28"/>
          <w:szCs w:val="28"/>
          <w:lang w:eastAsia="uk-UA" w:bidi="uk-UA"/>
        </w:rPr>
        <w:t>спротив, роздуми, підготовка, дії, формування.</w:t>
      </w:r>
    </w:p>
    <w:p w14:paraId="152E4764" w14:textId="77777777" w:rsidR="00EE0555" w:rsidRPr="00EE0555" w:rsidRDefault="00EE0555" w:rsidP="00EE0555">
      <w:pPr>
        <w:rPr>
          <w:rFonts w:ascii="Times New Roman" w:hAnsi="Times New Roman" w:cs="Times New Roman"/>
          <w:sz w:val="28"/>
          <w:szCs w:val="28"/>
        </w:rPr>
        <w:sectPr w:rsidR="00EE0555" w:rsidRPr="00EE055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608F617" w14:textId="77777777" w:rsidR="00EE0555" w:rsidRPr="00EE0555" w:rsidRDefault="00EE0555" w:rsidP="00EE0555">
      <w:pPr>
        <w:pStyle w:val="150"/>
        <w:framePr w:w="9542" w:h="11088" w:hRule="exact" w:wrap="none" w:vAnchor="page" w:hAnchor="page" w:x="1193" w:y="1112"/>
        <w:shd w:val="clear" w:color="auto" w:fill="auto"/>
        <w:ind w:left="460" w:firstLine="0"/>
        <w:jc w:val="left"/>
        <w:rPr>
          <w:sz w:val="28"/>
          <w:szCs w:val="28"/>
        </w:rPr>
      </w:pPr>
      <w:r w:rsidRPr="00EE0555">
        <w:rPr>
          <w:color w:val="000000"/>
          <w:sz w:val="28"/>
          <w:szCs w:val="28"/>
          <w:lang w:eastAsia="uk-UA" w:bidi="uk-UA"/>
        </w:rPr>
        <w:lastRenderedPageBreak/>
        <w:t>Усі реакції працівників на зміни розподіляють так:</w:t>
      </w:r>
    </w:p>
    <w:p w14:paraId="30D5C41F" w14:textId="77777777" w:rsidR="00EE0555" w:rsidRPr="00EE0555" w:rsidRDefault="00EE0555" w:rsidP="00EE0555">
      <w:pPr>
        <w:pStyle w:val="20"/>
        <w:framePr w:w="9542" w:h="11088" w:hRule="exact" w:wrap="none" w:vAnchor="page" w:hAnchor="page" w:x="1193" w:y="1112"/>
        <w:numPr>
          <w:ilvl w:val="0"/>
          <w:numId w:val="8"/>
        </w:numPr>
        <w:shd w:val="clear" w:color="auto" w:fill="auto"/>
        <w:tabs>
          <w:tab w:val="left" w:pos="415"/>
        </w:tabs>
        <w:spacing w:after="0" w:line="365" w:lineRule="exact"/>
        <w:ind w:left="460" w:hanging="460"/>
        <w:jc w:val="both"/>
        <w:rPr>
          <w:sz w:val="28"/>
          <w:szCs w:val="28"/>
        </w:rPr>
      </w:pPr>
      <w:r w:rsidRPr="00EE0555">
        <w:rPr>
          <w:color w:val="000000"/>
          <w:sz w:val="28"/>
          <w:szCs w:val="28"/>
          <w:lang w:eastAsia="uk-UA" w:bidi="uk-UA"/>
        </w:rPr>
        <w:t>початкові реакції на зміни в групі; процес переходу та відчуття щодо до невизначеного майбутнього;</w:t>
      </w:r>
    </w:p>
    <w:p w14:paraId="13D1A518" w14:textId="77777777" w:rsidR="00EE0555" w:rsidRPr="00EE0555" w:rsidRDefault="00EE0555" w:rsidP="00EE0555">
      <w:pPr>
        <w:pStyle w:val="20"/>
        <w:framePr w:w="9542" w:h="11088" w:hRule="exact" w:wrap="none" w:vAnchor="page" w:hAnchor="page" w:x="1193" w:y="1112"/>
        <w:numPr>
          <w:ilvl w:val="0"/>
          <w:numId w:val="8"/>
        </w:numPr>
        <w:shd w:val="clear" w:color="auto" w:fill="auto"/>
        <w:tabs>
          <w:tab w:val="left" w:pos="445"/>
        </w:tabs>
        <w:spacing w:after="0" w:line="365" w:lineRule="exact"/>
        <w:ind w:left="460" w:hanging="460"/>
        <w:jc w:val="both"/>
        <w:rPr>
          <w:sz w:val="28"/>
          <w:szCs w:val="28"/>
        </w:rPr>
      </w:pPr>
      <w:r w:rsidRPr="00EE0555">
        <w:rPr>
          <w:color w:val="000000"/>
          <w:sz w:val="28"/>
          <w:szCs w:val="28"/>
          <w:lang w:eastAsia="uk-UA" w:bidi="uk-UA"/>
        </w:rPr>
        <w:t>початкові реакції на зміни в групі; кінцеві реакції на зміни в групі;</w:t>
      </w:r>
    </w:p>
    <w:p w14:paraId="6CB7364C" w14:textId="77777777" w:rsidR="00EE0555" w:rsidRPr="00EE0555" w:rsidRDefault="00EE0555" w:rsidP="00EE0555">
      <w:pPr>
        <w:pStyle w:val="20"/>
        <w:framePr w:w="9542" w:h="11088" w:hRule="exact" w:wrap="none" w:vAnchor="page" w:hAnchor="page" w:x="1193" w:y="1112"/>
        <w:numPr>
          <w:ilvl w:val="0"/>
          <w:numId w:val="8"/>
        </w:numPr>
        <w:shd w:val="clear" w:color="auto" w:fill="auto"/>
        <w:tabs>
          <w:tab w:val="left" w:pos="445"/>
        </w:tabs>
        <w:spacing w:after="0" w:line="365" w:lineRule="exact"/>
        <w:ind w:left="460" w:hanging="460"/>
        <w:jc w:val="both"/>
        <w:rPr>
          <w:sz w:val="28"/>
          <w:szCs w:val="28"/>
        </w:rPr>
      </w:pPr>
      <w:r w:rsidRPr="00EE0555">
        <w:rPr>
          <w:color w:val="000000"/>
          <w:sz w:val="28"/>
          <w:szCs w:val="28"/>
          <w:lang w:eastAsia="uk-UA" w:bidi="uk-UA"/>
        </w:rPr>
        <w:t>процес переходу та відчуття щодо невизначеного майбутнього; кінцеві реакції на зміни в групі;</w:t>
      </w:r>
    </w:p>
    <w:p w14:paraId="4BAB04BC" w14:textId="77777777" w:rsidR="00EE0555" w:rsidRPr="00EE0555" w:rsidRDefault="00EE0555" w:rsidP="00EE0555">
      <w:pPr>
        <w:pStyle w:val="20"/>
        <w:framePr w:w="9542" w:h="11088" w:hRule="exact" w:wrap="none" w:vAnchor="page" w:hAnchor="page" w:x="1193" w:y="1112"/>
        <w:numPr>
          <w:ilvl w:val="0"/>
          <w:numId w:val="8"/>
        </w:numPr>
        <w:shd w:val="clear" w:color="auto" w:fill="auto"/>
        <w:tabs>
          <w:tab w:val="left" w:pos="445"/>
        </w:tabs>
        <w:spacing w:after="300" w:line="365" w:lineRule="exact"/>
        <w:ind w:left="460" w:hanging="460"/>
        <w:jc w:val="both"/>
        <w:rPr>
          <w:sz w:val="28"/>
          <w:szCs w:val="28"/>
        </w:rPr>
      </w:pPr>
      <w:r w:rsidRPr="00EE0555">
        <w:rPr>
          <w:color w:val="000000"/>
          <w:sz w:val="28"/>
          <w:szCs w:val="28"/>
          <w:lang w:eastAsia="uk-UA" w:bidi="uk-UA"/>
        </w:rPr>
        <w:t>початкові реакції на зміни в групі; процес переходу та відчуття щодо невизначеного майбутнього; кінцеві реакції на зміни в групі.</w:t>
      </w:r>
    </w:p>
    <w:p w14:paraId="7AE17556" w14:textId="77777777" w:rsidR="00EE0555" w:rsidRPr="00EE0555" w:rsidRDefault="00EE0555" w:rsidP="00EE0555">
      <w:pPr>
        <w:pStyle w:val="150"/>
        <w:framePr w:w="9542" w:h="11088" w:hRule="exact" w:wrap="none" w:vAnchor="page" w:hAnchor="page" w:x="1193" w:y="1112"/>
        <w:shd w:val="clear" w:color="auto" w:fill="auto"/>
        <w:ind w:left="460" w:firstLine="0"/>
        <w:jc w:val="left"/>
        <w:rPr>
          <w:sz w:val="28"/>
          <w:szCs w:val="28"/>
        </w:rPr>
      </w:pPr>
      <w:r w:rsidRPr="00EE0555">
        <w:rPr>
          <w:color w:val="000000"/>
          <w:sz w:val="28"/>
          <w:szCs w:val="28"/>
          <w:lang w:eastAsia="uk-UA" w:bidi="uk-UA"/>
        </w:rPr>
        <w:t>Для менеджерів адаптивність - це:</w:t>
      </w:r>
    </w:p>
    <w:p w14:paraId="365F6AAA" w14:textId="77777777" w:rsidR="00EE0555" w:rsidRPr="00EE0555" w:rsidRDefault="00EE0555" w:rsidP="00EE0555">
      <w:pPr>
        <w:pStyle w:val="20"/>
        <w:framePr w:w="9542" w:h="11088" w:hRule="exact" w:wrap="none" w:vAnchor="page" w:hAnchor="page" w:x="1193" w:y="1112"/>
        <w:numPr>
          <w:ilvl w:val="0"/>
          <w:numId w:val="9"/>
        </w:numPr>
        <w:shd w:val="clear" w:color="auto" w:fill="auto"/>
        <w:tabs>
          <w:tab w:val="left" w:pos="415"/>
        </w:tabs>
        <w:spacing w:after="0" w:line="365" w:lineRule="exact"/>
        <w:ind w:left="460" w:hanging="460"/>
        <w:jc w:val="both"/>
        <w:rPr>
          <w:sz w:val="28"/>
          <w:szCs w:val="28"/>
        </w:rPr>
      </w:pPr>
      <w:r w:rsidRPr="00EE0555">
        <w:rPr>
          <w:color w:val="000000"/>
          <w:sz w:val="28"/>
          <w:szCs w:val="28"/>
          <w:lang w:eastAsia="uk-UA" w:bidi="uk-UA"/>
        </w:rPr>
        <w:t>вміння ефективно реагувати на будь-які зміни в робочому середовищі;</w:t>
      </w:r>
    </w:p>
    <w:p w14:paraId="058BD081" w14:textId="77777777" w:rsidR="00EE0555" w:rsidRPr="00EE0555" w:rsidRDefault="00EE0555" w:rsidP="00EE0555">
      <w:pPr>
        <w:pStyle w:val="20"/>
        <w:framePr w:w="9542" w:h="11088" w:hRule="exact" w:wrap="none" w:vAnchor="page" w:hAnchor="page" w:x="1193" w:y="1112"/>
        <w:numPr>
          <w:ilvl w:val="0"/>
          <w:numId w:val="9"/>
        </w:numPr>
        <w:shd w:val="clear" w:color="auto" w:fill="auto"/>
        <w:tabs>
          <w:tab w:val="left" w:pos="445"/>
        </w:tabs>
        <w:spacing w:after="0" w:line="365" w:lineRule="exact"/>
        <w:ind w:left="460" w:hanging="460"/>
        <w:jc w:val="both"/>
        <w:rPr>
          <w:sz w:val="28"/>
          <w:szCs w:val="28"/>
        </w:rPr>
      </w:pPr>
      <w:r w:rsidRPr="00EE0555">
        <w:rPr>
          <w:color w:val="000000"/>
          <w:sz w:val="28"/>
          <w:szCs w:val="28"/>
          <w:lang w:eastAsia="uk-UA" w:bidi="uk-UA"/>
        </w:rPr>
        <w:t>механізм формування себе як особистості;</w:t>
      </w:r>
    </w:p>
    <w:p w14:paraId="5FCAA90C" w14:textId="77777777" w:rsidR="00EE0555" w:rsidRPr="00EE0555" w:rsidRDefault="00EE0555" w:rsidP="00EE0555">
      <w:pPr>
        <w:pStyle w:val="20"/>
        <w:framePr w:w="9542" w:h="11088" w:hRule="exact" w:wrap="none" w:vAnchor="page" w:hAnchor="page" w:x="1193" w:y="1112"/>
        <w:numPr>
          <w:ilvl w:val="0"/>
          <w:numId w:val="9"/>
        </w:numPr>
        <w:shd w:val="clear" w:color="auto" w:fill="auto"/>
        <w:tabs>
          <w:tab w:val="left" w:pos="445"/>
        </w:tabs>
        <w:spacing w:after="0" w:line="365" w:lineRule="exact"/>
        <w:ind w:left="460" w:hanging="460"/>
        <w:jc w:val="both"/>
        <w:rPr>
          <w:sz w:val="28"/>
          <w:szCs w:val="28"/>
        </w:rPr>
      </w:pPr>
      <w:r w:rsidRPr="00EE0555">
        <w:rPr>
          <w:color w:val="000000"/>
          <w:sz w:val="28"/>
          <w:szCs w:val="28"/>
          <w:lang w:eastAsia="uk-UA" w:bidi="uk-UA"/>
        </w:rPr>
        <w:t>прийняття і демонстрація власних якостей;</w:t>
      </w:r>
    </w:p>
    <w:p w14:paraId="7CC4166F" w14:textId="77777777" w:rsidR="00EE0555" w:rsidRPr="00EE0555" w:rsidRDefault="00EE0555" w:rsidP="00EE0555">
      <w:pPr>
        <w:pStyle w:val="20"/>
        <w:framePr w:w="9542" w:h="11088" w:hRule="exact" w:wrap="none" w:vAnchor="page" w:hAnchor="page" w:x="1193" w:y="1112"/>
        <w:numPr>
          <w:ilvl w:val="0"/>
          <w:numId w:val="9"/>
        </w:numPr>
        <w:shd w:val="clear" w:color="auto" w:fill="auto"/>
        <w:tabs>
          <w:tab w:val="left" w:pos="445"/>
        </w:tabs>
        <w:spacing w:after="300" w:line="365" w:lineRule="exact"/>
        <w:ind w:left="460" w:hanging="460"/>
        <w:jc w:val="both"/>
        <w:rPr>
          <w:sz w:val="28"/>
          <w:szCs w:val="28"/>
        </w:rPr>
      </w:pPr>
      <w:r w:rsidRPr="00EE0555">
        <w:rPr>
          <w:color w:val="000000"/>
          <w:sz w:val="28"/>
          <w:szCs w:val="28"/>
          <w:lang w:eastAsia="uk-UA" w:bidi="uk-UA"/>
        </w:rPr>
        <w:t>проходження через зміни.</w:t>
      </w:r>
    </w:p>
    <w:p w14:paraId="099DA1CE" w14:textId="77777777" w:rsidR="00EE0555" w:rsidRPr="00EE0555" w:rsidRDefault="00EE0555" w:rsidP="00EE0555">
      <w:pPr>
        <w:pStyle w:val="150"/>
        <w:framePr w:w="9542" w:h="11088" w:hRule="exact" w:wrap="none" w:vAnchor="page" w:hAnchor="page" w:x="1193" w:y="1112"/>
        <w:shd w:val="clear" w:color="auto" w:fill="auto"/>
        <w:ind w:left="460" w:firstLine="0"/>
        <w:jc w:val="left"/>
        <w:rPr>
          <w:sz w:val="28"/>
          <w:szCs w:val="28"/>
        </w:rPr>
      </w:pPr>
      <w:r w:rsidRPr="00EE0555">
        <w:rPr>
          <w:color w:val="000000"/>
          <w:sz w:val="28"/>
          <w:szCs w:val="28"/>
          <w:lang w:eastAsia="uk-UA" w:bidi="uk-UA"/>
        </w:rPr>
        <w:t>Диспозиційну гнучкість можна визначити за такими виявами:</w:t>
      </w:r>
    </w:p>
    <w:p w14:paraId="7F550A83" w14:textId="77777777" w:rsidR="00EE0555" w:rsidRPr="00EE0555" w:rsidRDefault="00EE0555" w:rsidP="00EE0555">
      <w:pPr>
        <w:pStyle w:val="20"/>
        <w:framePr w:w="9542" w:h="11088" w:hRule="exact" w:wrap="none" w:vAnchor="page" w:hAnchor="page" w:x="1193" w:y="1112"/>
        <w:numPr>
          <w:ilvl w:val="0"/>
          <w:numId w:val="10"/>
        </w:numPr>
        <w:shd w:val="clear" w:color="auto" w:fill="auto"/>
        <w:tabs>
          <w:tab w:val="left" w:pos="415"/>
        </w:tabs>
        <w:spacing w:after="0" w:line="365" w:lineRule="exact"/>
        <w:ind w:left="460" w:hanging="460"/>
        <w:jc w:val="both"/>
        <w:rPr>
          <w:sz w:val="28"/>
          <w:szCs w:val="28"/>
        </w:rPr>
      </w:pPr>
      <w:r w:rsidRPr="00EE0555">
        <w:rPr>
          <w:color w:val="000000"/>
          <w:sz w:val="28"/>
          <w:szCs w:val="28"/>
          <w:lang w:eastAsia="uk-UA" w:bidi="uk-UA"/>
        </w:rPr>
        <w:t>уміння бути відкритим і оптимістичним, коли йдеться про зміни, і надихати оптимізмом інших; уміння врівноважувати невпевненість позитивним підходом; уміння підтримувати інших у процесі змін; знання власних реакцій на зміни;</w:t>
      </w:r>
    </w:p>
    <w:p w14:paraId="7C814A02" w14:textId="77777777" w:rsidR="00EE0555" w:rsidRPr="00EE0555" w:rsidRDefault="00EE0555" w:rsidP="00EE0555">
      <w:pPr>
        <w:pStyle w:val="20"/>
        <w:framePr w:w="9542" w:h="11088" w:hRule="exact" w:wrap="none" w:vAnchor="page" w:hAnchor="page" w:x="1193" w:y="1112"/>
        <w:numPr>
          <w:ilvl w:val="0"/>
          <w:numId w:val="10"/>
        </w:numPr>
        <w:shd w:val="clear" w:color="auto" w:fill="auto"/>
        <w:tabs>
          <w:tab w:val="left" w:pos="445"/>
        </w:tabs>
        <w:spacing w:after="0" w:line="365" w:lineRule="exact"/>
        <w:ind w:left="460" w:hanging="460"/>
        <w:jc w:val="both"/>
        <w:rPr>
          <w:sz w:val="28"/>
          <w:szCs w:val="28"/>
        </w:rPr>
      </w:pPr>
      <w:r w:rsidRPr="00EE0555">
        <w:rPr>
          <w:color w:val="000000"/>
          <w:sz w:val="28"/>
          <w:szCs w:val="28"/>
          <w:lang w:eastAsia="uk-UA" w:bidi="uk-UA"/>
        </w:rPr>
        <w:t>надихати оптимізмом інших; уміння підтримувати інших у процесі змін; знання власних реакцій на зміни;</w:t>
      </w:r>
    </w:p>
    <w:p w14:paraId="070129D6" w14:textId="77777777" w:rsidR="00EE0555" w:rsidRPr="00EE0555" w:rsidRDefault="00EE0555" w:rsidP="00EE0555">
      <w:pPr>
        <w:pStyle w:val="20"/>
        <w:framePr w:w="9542" w:h="11088" w:hRule="exact" w:wrap="none" w:vAnchor="page" w:hAnchor="page" w:x="1193" w:y="1112"/>
        <w:numPr>
          <w:ilvl w:val="0"/>
          <w:numId w:val="10"/>
        </w:numPr>
        <w:shd w:val="clear" w:color="auto" w:fill="auto"/>
        <w:tabs>
          <w:tab w:val="left" w:pos="445"/>
        </w:tabs>
        <w:spacing w:after="0" w:line="365" w:lineRule="exact"/>
        <w:ind w:left="460" w:hanging="460"/>
        <w:jc w:val="both"/>
        <w:rPr>
          <w:sz w:val="28"/>
          <w:szCs w:val="28"/>
        </w:rPr>
      </w:pPr>
      <w:r w:rsidRPr="00EE0555">
        <w:rPr>
          <w:color w:val="000000"/>
          <w:sz w:val="28"/>
          <w:szCs w:val="28"/>
          <w:lang w:eastAsia="uk-UA" w:bidi="uk-UA"/>
        </w:rPr>
        <w:t>уміння врівноважувати невпевненість позитивним підходом; уміння підтримувати інших у процесі змін; знання власних реакцій на зміни;</w:t>
      </w:r>
    </w:p>
    <w:p w14:paraId="52AEBB00" w14:textId="77777777" w:rsidR="00EE0555" w:rsidRPr="00EE0555" w:rsidRDefault="00EE0555" w:rsidP="00EE0555">
      <w:pPr>
        <w:pStyle w:val="20"/>
        <w:framePr w:w="9542" w:h="11088" w:hRule="exact" w:wrap="none" w:vAnchor="page" w:hAnchor="page" w:x="1193" w:y="1112"/>
        <w:numPr>
          <w:ilvl w:val="0"/>
          <w:numId w:val="10"/>
        </w:numPr>
        <w:shd w:val="clear" w:color="auto" w:fill="auto"/>
        <w:tabs>
          <w:tab w:val="left" w:pos="445"/>
        </w:tabs>
        <w:spacing w:after="0" w:line="365" w:lineRule="exact"/>
        <w:ind w:left="460" w:hanging="460"/>
        <w:jc w:val="both"/>
        <w:rPr>
          <w:sz w:val="28"/>
          <w:szCs w:val="28"/>
        </w:rPr>
      </w:pPr>
      <w:r w:rsidRPr="00EE0555">
        <w:rPr>
          <w:color w:val="000000"/>
          <w:sz w:val="28"/>
          <w:szCs w:val="28"/>
          <w:lang w:eastAsia="uk-UA" w:bidi="uk-UA"/>
        </w:rPr>
        <w:t>уміння врівноважувати невпевненість позитивним підходом; уміння підтримувати інших у процесі змін.</w:t>
      </w:r>
    </w:p>
    <w:p w14:paraId="17E9B48E" w14:textId="77777777" w:rsidR="00D44549" w:rsidRPr="00EE0555" w:rsidRDefault="00D44549">
      <w:pPr>
        <w:rPr>
          <w:rFonts w:ascii="Times New Roman" w:hAnsi="Times New Roman" w:cs="Times New Roman"/>
          <w:sz w:val="28"/>
          <w:szCs w:val="28"/>
        </w:rPr>
      </w:pPr>
    </w:p>
    <w:sectPr w:rsidR="00D44549" w:rsidRPr="00EE055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66E59"/>
    <w:multiLevelType w:val="multilevel"/>
    <w:tmpl w:val="4640557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58E684E"/>
    <w:multiLevelType w:val="multilevel"/>
    <w:tmpl w:val="7160DB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7B91B96"/>
    <w:multiLevelType w:val="multilevel"/>
    <w:tmpl w:val="1B62F5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A7B6BC2"/>
    <w:multiLevelType w:val="multilevel"/>
    <w:tmpl w:val="5B3A4F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B142B74"/>
    <w:multiLevelType w:val="multilevel"/>
    <w:tmpl w:val="9AD45A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22D0090"/>
    <w:multiLevelType w:val="multilevel"/>
    <w:tmpl w:val="66A8BC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4017835"/>
    <w:multiLevelType w:val="multilevel"/>
    <w:tmpl w:val="A156ECA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588008A"/>
    <w:multiLevelType w:val="multilevel"/>
    <w:tmpl w:val="B262D1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AA23CB6"/>
    <w:multiLevelType w:val="multilevel"/>
    <w:tmpl w:val="AF0274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71F2B69"/>
    <w:multiLevelType w:val="multilevel"/>
    <w:tmpl w:val="18C6CE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8"/>
  </w:num>
  <w:num w:numId="5">
    <w:abstractNumId w:val="4"/>
  </w:num>
  <w:num w:numId="6">
    <w:abstractNumId w:val="1"/>
  </w:num>
  <w:num w:numId="7">
    <w:abstractNumId w:val="5"/>
  </w:num>
  <w:num w:numId="8">
    <w:abstractNumId w:val="6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555"/>
    <w:rsid w:val="005D6A83"/>
    <w:rsid w:val="00CE3645"/>
    <w:rsid w:val="00D4344A"/>
    <w:rsid w:val="00D44549"/>
    <w:rsid w:val="00EE0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169AD"/>
  <w15:chartTrackingRefBased/>
  <w15:docId w15:val="{C16935A0-8CCD-4AE6-885F-B1654B7B0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0555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sid w:val="00EE055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EE0555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21">
    <w:name w:val="Заголовок №2_"/>
    <w:basedOn w:val="a0"/>
    <w:link w:val="22"/>
    <w:rsid w:val="00EE0555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15">
    <w:name w:val="Основной текст (15)_"/>
    <w:basedOn w:val="a0"/>
    <w:link w:val="150"/>
    <w:rsid w:val="00EE0555"/>
    <w:rPr>
      <w:rFonts w:ascii="Times New Roman" w:eastAsia="Times New Roman" w:hAnsi="Times New Roman" w:cs="Times New Roman"/>
      <w:i/>
      <w:iCs/>
      <w:sz w:val="32"/>
      <w:szCs w:val="32"/>
      <w:shd w:val="clear" w:color="auto" w:fill="FFFFFF"/>
    </w:rPr>
  </w:style>
  <w:style w:type="paragraph" w:customStyle="1" w:styleId="a4">
    <w:name w:val="Колонтитул"/>
    <w:basedOn w:val="a"/>
    <w:link w:val="a3"/>
    <w:rsid w:val="00EE055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20">
    <w:name w:val="Основной текст (2)"/>
    <w:basedOn w:val="a"/>
    <w:link w:val="2"/>
    <w:rsid w:val="00EE0555"/>
    <w:pPr>
      <w:shd w:val="clear" w:color="auto" w:fill="FFFFFF"/>
      <w:spacing w:after="4200" w:line="370" w:lineRule="exact"/>
      <w:ind w:hanging="540"/>
      <w:jc w:val="center"/>
    </w:pPr>
    <w:rPr>
      <w:rFonts w:ascii="Times New Roman" w:eastAsia="Times New Roman" w:hAnsi="Times New Roman" w:cs="Times New Roman"/>
      <w:color w:val="auto"/>
      <w:sz w:val="32"/>
      <w:szCs w:val="32"/>
      <w:lang w:eastAsia="en-US" w:bidi="ar-SA"/>
    </w:rPr>
  </w:style>
  <w:style w:type="paragraph" w:customStyle="1" w:styleId="22">
    <w:name w:val="Заголовок №2"/>
    <w:basedOn w:val="a"/>
    <w:link w:val="21"/>
    <w:rsid w:val="00EE0555"/>
    <w:pPr>
      <w:shd w:val="clear" w:color="auto" w:fill="FFFFFF"/>
      <w:spacing w:after="480" w:line="0" w:lineRule="atLeast"/>
      <w:ind w:hanging="1080"/>
      <w:jc w:val="center"/>
      <w:outlineLvl w:val="1"/>
    </w:pPr>
    <w:rPr>
      <w:rFonts w:ascii="Times New Roman" w:eastAsia="Times New Roman" w:hAnsi="Times New Roman" w:cs="Times New Roman"/>
      <w:color w:val="auto"/>
      <w:sz w:val="32"/>
      <w:szCs w:val="32"/>
      <w:lang w:eastAsia="en-US" w:bidi="ar-SA"/>
    </w:rPr>
  </w:style>
  <w:style w:type="paragraph" w:customStyle="1" w:styleId="150">
    <w:name w:val="Основной текст (15)"/>
    <w:basedOn w:val="a"/>
    <w:link w:val="15"/>
    <w:rsid w:val="00EE0555"/>
    <w:pPr>
      <w:shd w:val="clear" w:color="auto" w:fill="FFFFFF"/>
      <w:spacing w:line="365" w:lineRule="exact"/>
      <w:ind w:firstLine="520"/>
      <w:jc w:val="both"/>
    </w:pPr>
    <w:rPr>
      <w:rFonts w:ascii="Times New Roman" w:eastAsia="Times New Roman" w:hAnsi="Times New Roman" w:cs="Times New Roman"/>
      <w:i/>
      <w:iCs/>
      <w:color w:val="auto"/>
      <w:sz w:val="32"/>
      <w:szCs w:val="3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2689</Words>
  <Characters>1534</Characters>
  <Application>Microsoft Office Word</Application>
  <DocSecurity>0</DocSecurity>
  <Lines>12</Lines>
  <Paragraphs>8</Paragraphs>
  <ScaleCrop>false</ScaleCrop>
  <Company/>
  <LinksUpToDate>false</LinksUpToDate>
  <CharactersWithSpaces>4215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cvu.volyn@gmail.com</dc:creator>
  <cp:keywords/>
  <dc:description/>
  <cp:lastModifiedBy>cvu.volyn@gmail.com</cp:lastModifiedBy>
  <cp:revision>1</cp:revision>
  <dcterms:created xsi:type="dcterms:W3CDTF">2023-12-03T18:07:00Z</dcterms:created>
  <dcterms:modified xsi:type="dcterms:W3CDTF">2023-12-03T18:09:00Z</dcterms:modified>
</cp:coreProperties>
</file>