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AE" w:rsidRPr="00FC22AE" w:rsidRDefault="00FC22AE" w:rsidP="00FC22AE">
      <w:pPr>
        <w:ind w:firstLine="709"/>
        <w:jc w:val="both"/>
        <w:rPr>
          <w:rFonts w:eastAsia="Batang"/>
          <w:b/>
          <w:caps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Тема 1. Природа спілкування і складові комунікативного акту</w:t>
      </w:r>
    </w:p>
    <w:p w:rsidR="00FC22AE" w:rsidRPr="00FC22AE" w:rsidRDefault="00FC22AE" w:rsidP="00FC22AE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1.Функції спілкування. Основні комунікативні закони.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2.Міжособистісне та громадське спілкування людей.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3.Комунікація у навчанні.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4.Комунікативна поведінка.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5.Основніелементипроцесукомунікації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6.Функції комунікації. Основні види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7.Моделі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 xml:space="preserve">Ключові слова: комунікація, мовленнєва комунікація, процес спілкування, імітація, навіювання, лекція, </w:t>
      </w:r>
      <w:proofErr w:type="spellStart"/>
      <w:r w:rsidRPr="00FC22AE">
        <w:rPr>
          <w:rFonts w:eastAsia="Batang"/>
          <w:sz w:val="28"/>
          <w:szCs w:val="28"/>
          <w:lang w:val="uk-UA" w:eastAsia="ko-KR"/>
        </w:rPr>
        <w:t>комунікант</w:t>
      </w:r>
      <w:proofErr w:type="spellEnd"/>
      <w:r w:rsidRPr="00FC22AE">
        <w:rPr>
          <w:rFonts w:eastAsia="Batang"/>
          <w:sz w:val="28"/>
          <w:szCs w:val="28"/>
          <w:lang w:val="uk-UA" w:eastAsia="ko-KR"/>
        </w:rPr>
        <w:t>.</w:t>
      </w:r>
    </w:p>
    <w:p w:rsidR="00FC22AE" w:rsidRPr="00FC22AE" w:rsidRDefault="00FC22AE" w:rsidP="00FC22AE">
      <w:pPr>
        <w:rPr>
          <w:rFonts w:eastAsia="Batang"/>
          <w:sz w:val="28"/>
          <w:szCs w:val="28"/>
          <w:lang w:val="uk-UA" w:eastAsia="ko-KR"/>
        </w:rPr>
      </w:pP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val="uk-UA" w:eastAsia="ko-KR"/>
        </w:rPr>
        <w:t xml:space="preserve">Працюючи над темою, треба виходити з того, що спілкування – це базовий процес, який є підставою для будь-якої діяльності, необхідною складовою існування як людини, так і суспільства. </w:t>
      </w:r>
      <w:r w:rsidRPr="00D33101">
        <w:rPr>
          <w:rFonts w:eastAsia="Batang"/>
          <w:sz w:val="28"/>
          <w:szCs w:val="28"/>
          <w:lang w:eastAsia="ko-KR"/>
        </w:rPr>
        <w:t xml:space="preserve">Тому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доц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ільно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розглядати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а й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форми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види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різні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аспекти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залежать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конкретної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–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феномен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іальний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зовнішніми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формами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існування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місце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), </w:t>
      </w:r>
      <w:proofErr w:type="gramStart"/>
      <w:r w:rsidRPr="00D33101">
        <w:rPr>
          <w:rFonts w:eastAsia="Batang"/>
          <w:sz w:val="28"/>
          <w:szCs w:val="28"/>
          <w:lang w:eastAsia="ko-KR"/>
        </w:rPr>
        <w:t>а й</w:t>
      </w:r>
      <w:proofErr w:type="gramEnd"/>
      <w:r w:rsidRPr="00D33101">
        <w:rPr>
          <w:rFonts w:eastAsia="Batang"/>
          <w:sz w:val="28"/>
          <w:szCs w:val="28"/>
          <w:lang w:eastAsia="ko-KR"/>
        </w:rPr>
        <w:t xml:space="preserve"> 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своєю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природою </w:t>
      </w:r>
      <w:r w:rsidRPr="00D33101">
        <w:rPr>
          <w:rFonts w:eastAsia="Batang"/>
          <w:sz w:val="28"/>
          <w:szCs w:val="28"/>
          <w:lang w:val="uk-UA" w:eastAsia="ko-KR"/>
        </w:rPr>
        <w:t>–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будь-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як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так і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тієї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не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безпосередньої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наприклад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теоретичної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Воно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здійснюється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суспільством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і для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вирішення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завдань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певні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функції і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лише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вторинно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використовується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для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досягнення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несоціальних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цілей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(таких, як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їжа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);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дає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можливість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задовольняти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природні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потреби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; може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набувати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вигляду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«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естетичного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об’єкта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», 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також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задовольняти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естетичні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потреби.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Визначна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безсумнівна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Уже сам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іалізації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людської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особистості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процес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становлення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окремої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 xml:space="preserve">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неможливи</w:t>
      </w:r>
      <w:proofErr w:type="spellEnd"/>
      <w:r w:rsidRPr="00D33101">
        <w:rPr>
          <w:rFonts w:eastAsia="Batang"/>
          <w:sz w:val="28"/>
          <w:szCs w:val="28"/>
          <w:lang w:val="uk-UA" w:eastAsia="ko-KR"/>
        </w:rPr>
        <w:t>м</w:t>
      </w:r>
      <w:r w:rsidRPr="00D33101">
        <w:rPr>
          <w:rFonts w:eastAsia="Batang"/>
          <w:sz w:val="28"/>
          <w:szCs w:val="28"/>
          <w:lang w:eastAsia="ko-KR"/>
        </w:rPr>
        <w:t xml:space="preserve"> поза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спілкуванням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Водночас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умовою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gramStart"/>
      <w:r w:rsidRPr="00D33101">
        <w:rPr>
          <w:rFonts w:eastAsia="Batang"/>
          <w:sz w:val="28"/>
          <w:szCs w:val="28"/>
          <w:lang w:eastAsia="ko-KR"/>
        </w:rPr>
        <w:t>будь-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</w:t>
      </w:r>
      <w:proofErr w:type="gramEnd"/>
      <w:r w:rsidRPr="00D33101">
        <w:rPr>
          <w:rFonts w:eastAsia="Batang"/>
          <w:sz w:val="28"/>
          <w:szCs w:val="28"/>
          <w:lang w:eastAsia="ko-KR"/>
        </w:rPr>
        <w:t>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діяльності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яка має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природу.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належить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колективному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ізнанні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також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діалектиці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взаємозв’язку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індивідуальної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свідомості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психологічному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впливі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суспільства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його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членів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(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особливо актуально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сьогодні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огляду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зростання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значимості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масової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комунікації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сучасної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людини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). </w:t>
      </w:r>
    </w:p>
    <w:p w:rsidR="00FC22AE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Люди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по-різному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сприймають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усвідомлюють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оцінюють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стосунки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особливостей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внутрішнього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св</w:t>
      </w:r>
      <w:proofErr w:type="gramEnd"/>
      <w:r w:rsidRPr="00D33101">
        <w:rPr>
          <w:rFonts w:eastAsia="Batang"/>
          <w:sz w:val="28"/>
          <w:szCs w:val="28"/>
          <w:lang w:eastAsia="ko-KR"/>
        </w:rPr>
        <w:t>іту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становища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зовнішньому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соціальному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оточенні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Індивідуальні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особливості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тих,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хто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спілкується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належність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їх до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різних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соціальних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груп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можуть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стати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серйозною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проблемою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взаєморозумінні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взаємодії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. Тому,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працюючи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над темою,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необхідно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з’ясувати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причини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наслідки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виникнення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бар’є</w:t>
      </w:r>
      <w:proofErr w:type="gramStart"/>
      <w:r w:rsidRPr="00D33101">
        <w:rPr>
          <w:rFonts w:eastAsia="Batang"/>
          <w:sz w:val="28"/>
          <w:szCs w:val="28"/>
          <w:lang w:eastAsia="ko-KR"/>
        </w:rPr>
        <w:t>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взаєморозуміння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набути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уміння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їх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уникати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долати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час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  <w:r w:rsidRPr="00D33101">
        <w:rPr>
          <w:rFonts w:eastAsia="Batang"/>
          <w:sz w:val="28"/>
          <w:szCs w:val="28"/>
          <w:lang w:val="uk-UA" w:eastAsia="ko-KR"/>
        </w:rPr>
        <w:t xml:space="preserve"> Значну увагу треба приділити аналізу особливостей спілкування у процесі </w:t>
      </w:r>
      <w:r w:rsidRPr="00D33101">
        <w:rPr>
          <w:rFonts w:eastAsia="Batang"/>
          <w:sz w:val="28"/>
          <w:szCs w:val="28"/>
          <w:lang w:val="uk-UA" w:eastAsia="ko-KR"/>
        </w:rPr>
        <w:lastRenderedPageBreak/>
        <w:t xml:space="preserve">навчання, де мають місце всі аспекти процесу спілкування, бо у навчанні велике значення має процес виховання, вплив однієї особистості на іншу. </w:t>
      </w:r>
    </w:p>
    <w:p w:rsidR="00D33101" w:rsidRPr="00D33101" w:rsidRDefault="00D33101" w:rsidP="00D33101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D33101" w:rsidRPr="00D33101" w:rsidRDefault="00D33101" w:rsidP="00D33101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D33101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D33101">
        <w:rPr>
          <w:rFonts w:eastAsia="Batang"/>
          <w:sz w:val="28"/>
          <w:szCs w:val="28"/>
          <w:lang w:val="uk-UA" w:eastAsia="ko-KR"/>
        </w:rPr>
        <w:t>1. Підберіть різні в</w:t>
      </w:r>
      <w:r>
        <w:rPr>
          <w:rFonts w:eastAsia="Batang"/>
          <w:sz w:val="28"/>
          <w:szCs w:val="28"/>
          <w:lang w:val="uk-UA" w:eastAsia="ko-KR"/>
        </w:rPr>
        <w:t>изначення поняття «спілкування».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2.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текст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самопрезентації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в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насамперед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потрібно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вказати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свої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основні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переваги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3.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Наведіть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приклади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коли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однакове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повідомлення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тлумачиться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по-р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ізному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залежно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</w:t>
      </w:r>
      <w:proofErr w:type="spellEnd"/>
      <w:r w:rsidRPr="00D33101">
        <w:rPr>
          <w:rFonts w:eastAsia="Batang"/>
          <w:sz w:val="28"/>
          <w:szCs w:val="28"/>
          <w:lang w:eastAsia="ko-KR"/>
        </w:rPr>
        <w:t>: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віку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співрозмовника</w:t>
      </w:r>
      <w:proofErr w:type="spellEnd"/>
      <w:r w:rsidRPr="00D33101">
        <w:rPr>
          <w:rFonts w:eastAsia="Batang"/>
          <w:sz w:val="28"/>
          <w:szCs w:val="28"/>
          <w:lang w:eastAsia="ko-KR"/>
        </w:rPr>
        <w:t>;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ступеня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знайомства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співрозмовником</w:t>
      </w:r>
      <w:proofErr w:type="spellEnd"/>
      <w:r w:rsidRPr="00D33101">
        <w:rPr>
          <w:rFonts w:eastAsia="Batang"/>
          <w:sz w:val="28"/>
          <w:szCs w:val="28"/>
          <w:lang w:eastAsia="ko-KR"/>
        </w:rPr>
        <w:t>;</w:t>
      </w:r>
    </w:p>
    <w:p w:rsidR="00D33101" w:rsidRPr="00D33101" w:rsidRDefault="00D33101" w:rsidP="00D33101">
      <w:pPr>
        <w:numPr>
          <w:ilvl w:val="0"/>
          <w:numId w:val="1"/>
        </w:numPr>
        <w:tabs>
          <w:tab w:val="num" w:pos="-3060"/>
        </w:tabs>
        <w:jc w:val="both"/>
        <w:rPr>
          <w:rFonts w:eastAsia="Batang"/>
          <w:sz w:val="28"/>
          <w:szCs w:val="28"/>
          <w:lang w:eastAsia="ko-KR"/>
        </w:rPr>
      </w:pP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4.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Згадайте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з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Вашого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життєвого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досвіду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коли правильно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п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ідібрана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мовленнєва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поведінка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допомогла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Вам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вирішити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якесь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важливе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питання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або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вийти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складної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ситуації</w:t>
      </w:r>
      <w:proofErr w:type="spellEnd"/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5.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Опишіть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актуальні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ролі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Ви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зазвичай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виконуєте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впродовж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дня. 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33101">
        <w:rPr>
          <w:rFonts w:eastAsia="Batang"/>
          <w:sz w:val="28"/>
          <w:szCs w:val="28"/>
          <w:lang w:eastAsia="ko-KR"/>
        </w:rPr>
        <w:t xml:space="preserve">6.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Оберіть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будь-яку </w:t>
      </w:r>
      <w:proofErr w:type="spellStart"/>
      <w:proofErr w:type="gramStart"/>
      <w:r w:rsidRPr="00D33101">
        <w:rPr>
          <w:rFonts w:eastAsia="Batang"/>
          <w:sz w:val="28"/>
          <w:szCs w:val="28"/>
          <w:lang w:eastAsia="ko-KR"/>
        </w:rPr>
        <w:t>соц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іальну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роль, яку може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виконувати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людина.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Складіть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перелік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вимог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дотримання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цієї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ролі</w:t>
      </w:r>
      <w:proofErr w:type="spellEnd"/>
      <w:r w:rsidRPr="00D33101">
        <w:rPr>
          <w:rFonts w:eastAsia="Batang"/>
          <w:sz w:val="28"/>
          <w:szCs w:val="28"/>
          <w:lang w:val="uk-UA" w:eastAsia="ko-KR"/>
        </w:rPr>
        <w:t>,</w:t>
      </w:r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ви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значте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права та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обов’язки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gramStart"/>
      <w:r w:rsidRPr="00D33101">
        <w:rPr>
          <w:rFonts w:eastAsia="Batang"/>
          <w:sz w:val="28"/>
          <w:szCs w:val="28"/>
          <w:lang w:val="uk-UA" w:eastAsia="ko-KR"/>
        </w:rPr>
        <w:t>у</w:t>
      </w:r>
      <w:proofErr w:type="gram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її межах</w:t>
      </w:r>
      <w:r w:rsidRPr="00D33101">
        <w:rPr>
          <w:rFonts w:eastAsia="Batang"/>
          <w:sz w:val="28"/>
          <w:szCs w:val="28"/>
          <w:lang w:eastAsia="ko-KR"/>
        </w:rPr>
        <w:t>.</w:t>
      </w:r>
    </w:p>
    <w:p w:rsidR="00D33101" w:rsidRPr="00D33101" w:rsidRDefault="00D33101" w:rsidP="00D33101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7</w:t>
      </w:r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Зробіть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аналіз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бар’є</w:t>
      </w:r>
      <w:proofErr w:type="gramStart"/>
      <w:r w:rsidRPr="00D33101">
        <w:rPr>
          <w:rFonts w:eastAsia="Batang"/>
          <w:sz w:val="28"/>
          <w:szCs w:val="28"/>
          <w:lang w:eastAsia="ko-KR"/>
        </w:rPr>
        <w:t>р</w:t>
      </w:r>
      <w:proofErr w:type="gramEnd"/>
      <w:r w:rsidRPr="00D33101">
        <w:rPr>
          <w:rFonts w:eastAsia="Batang"/>
          <w:sz w:val="28"/>
          <w:szCs w:val="28"/>
          <w:lang w:eastAsia="ko-KR"/>
        </w:rPr>
        <w:t>ів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спілкуванні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що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можуть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виникати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між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r w:rsidRPr="00D33101">
        <w:rPr>
          <w:rFonts w:eastAsia="Batang"/>
          <w:sz w:val="28"/>
          <w:szCs w:val="28"/>
          <w:lang w:val="uk-UA" w:eastAsia="ko-KR"/>
        </w:rPr>
        <w:t>викладачем та студентами</w:t>
      </w:r>
      <w:r w:rsidRPr="00D33101"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Відповідь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має </w:t>
      </w:r>
      <w:proofErr w:type="gramStart"/>
      <w:r w:rsidRPr="00D33101">
        <w:rPr>
          <w:rFonts w:eastAsia="Batang"/>
          <w:sz w:val="28"/>
          <w:szCs w:val="28"/>
          <w:lang w:eastAsia="ko-KR"/>
        </w:rPr>
        <w:t>бути</w:t>
      </w:r>
      <w:proofErr w:type="gramEnd"/>
      <w:r w:rsidRPr="00D33101">
        <w:rPr>
          <w:rFonts w:eastAsia="Batang"/>
          <w:sz w:val="28"/>
          <w:szCs w:val="28"/>
          <w:lang w:eastAsia="ko-KR"/>
        </w:rPr>
        <w:t xml:space="preserve"> оформлена у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вигляді</w:t>
      </w:r>
      <w:proofErr w:type="spellEnd"/>
      <w:r w:rsidRPr="00D33101"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Pr="00D33101">
        <w:rPr>
          <w:rFonts w:eastAsia="Batang"/>
          <w:sz w:val="28"/>
          <w:szCs w:val="28"/>
          <w:lang w:eastAsia="ko-KR"/>
        </w:rPr>
        <w:t>таблиці</w:t>
      </w:r>
      <w:proofErr w:type="spellEnd"/>
      <w:r w:rsidRPr="00D33101">
        <w:rPr>
          <w:rFonts w:eastAsia="Batang"/>
          <w:sz w:val="28"/>
          <w:szCs w:val="28"/>
          <w:lang w:eastAsia="ko-KR"/>
        </w:rPr>
        <w:t>:</w:t>
      </w:r>
    </w:p>
    <w:tbl>
      <w:tblPr>
        <w:tblW w:w="8716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209"/>
        <w:gridCol w:w="3969"/>
      </w:tblGrid>
      <w:tr w:rsidR="00D33101" w:rsidRPr="00D33101" w:rsidTr="00D33101">
        <w:trPr>
          <w:jc w:val="center"/>
        </w:trPr>
        <w:tc>
          <w:tcPr>
            <w:tcW w:w="2538" w:type="dxa"/>
            <w:vAlign w:val="center"/>
          </w:tcPr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Вид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бар’єру</w:t>
            </w:r>
            <w:proofErr w:type="spellEnd"/>
          </w:p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спілкування</w:t>
            </w:r>
            <w:proofErr w:type="spellEnd"/>
          </w:p>
        </w:tc>
        <w:tc>
          <w:tcPr>
            <w:tcW w:w="2209" w:type="dxa"/>
            <w:vAlign w:val="center"/>
          </w:tcPr>
          <w:p w:rsidR="00D33101" w:rsidRPr="00D33101" w:rsidRDefault="00D33101" w:rsidP="00D33101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Приклад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ситуації</w:t>
            </w:r>
            <w:proofErr w:type="spellEnd"/>
          </w:p>
        </w:tc>
        <w:tc>
          <w:tcPr>
            <w:tcW w:w="3969" w:type="dxa"/>
            <w:vAlign w:val="center"/>
          </w:tcPr>
          <w:p w:rsidR="00D33101" w:rsidRPr="00D33101" w:rsidRDefault="00D33101" w:rsidP="00D33101">
            <w:pPr>
              <w:ind w:firstLine="709"/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Можливі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варіанти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поведінки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учасників</w:t>
            </w:r>
            <w:proofErr w:type="spellEnd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D33101">
              <w:rPr>
                <w:rFonts w:eastAsia="Batang"/>
                <w:b/>
                <w:sz w:val="28"/>
                <w:szCs w:val="28"/>
                <w:lang w:eastAsia="ko-KR"/>
              </w:rPr>
              <w:t>взаємодії</w:t>
            </w:r>
            <w:proofErr w:type="spellEnd"/>
          </w:p>
        </w:tc>
      </w:tr>
      <w:tr w:rsidR="00D33101" w:rsidRPr="00D33101" w:rsidTr="00D33101">
        <w:trPr>
          <w:jc w:val="center"/>
        </w:trPr>
        <w:tc>
          <w:tcPr>
            <w:tcW w:w="2538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1.</w:t>
            </w:r>
          </w:p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2.</w:t>
            </w:r>
          </w:p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val="uk-UA" w:eastAsia="ko-KR"/>
              </w:rPr>
            </w:pPr>
            <w:r w:rsidRPr="00D33101">
              <w:rPr>
                <w:rFonts w:eastAsia="Batang"/>
                <w:sz w:val="28"/>
                <w:szCs w:val="28"/>
                <w:lang w:val="uk-UA" w:eastAsia="ko-KR"/>
              </w:rPr>
              <w:t>3.</w:t>
            </w:r>
          </w:p>
        </w:tc>
        <w:tc>
          <w:tcPr>
            <w:tcW w:w="2209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3969" w:type="dxa"/>
            <w:vAlign w:val="center"/>
          </w:tcPr>
          <w:p w:rsidR="00D33101" w:rsidRPr="00D33101" w:rsidRDefault="00D33101" w:rsidP="00D33101">
            <w:pPr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D33101" w:rsidRPr="00D33101" w:rsidRDefault="00D33101" w:rsidP="00FC22AE">
      <w:pPr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Питання для обговорення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Мова та спілкування.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 Особливості усного та письмового спілкування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Огляд основної й додаткової літератури та джерел з курсу «Основи комунікації».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Підготуйте доповідь на тему: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— Міжособистісні стосунки. Механізми впливу.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— Лекція як вид навчальної мовленнєвої комунікації.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2.Наведіть приклади комунікативної поведінки з художніх творів.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Вивчити дефініції і поняття, подані в матеріалах до теми 1.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 xml:space="preserve">4. Ознайомитись із додатковими джерелами і матеріалами до теми 1 (книги, </w:t>
      </w:r>
      <w:proofErr w:type="spellStart"/>
      <w:r w:rsidRPr="00FC22AE">
        <w:rPr>
          <w:rFonts w:eastAsia="Batang"/>
          <w:sz w:val="28"/>
          <w:szCs w:val="28"/>
          <w:lang w:val="uk-UA" w:eastAsia="ko-KR"/>
        </w:rPr>
        <w:t>інтернет-видання</w:t>
      </w:r>
      <w:proofErr w:type="spellEnd"/>
      <w:r w:rsidRPr="00FC22AE">
        <w:rPr>
          <w:rFonts w:eastAsia="Batang"/>
          <w:sz w:val="28"/>
          <w:szCs w:val="28"/>
          <w:lang w:val="uk-UA" w:eastAsia="ko-KR"/>
        </w:rPr>
        <w:t>).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Дайте відповіді на запитання: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Яка модель комунікації, на вашу думку, є найвдалішою?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lastRenderedPageBreak/>
        <w:t>2. Яку роль відіграє комунікація у навчанні?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FC22AE" w:rsidRPr="00FC22AE" w:rsidRDefault="00FC22AE" w:rsidP="00FC22AE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FC22AE">
        <w:rPr>
          <w:rFonts w:eastAsia="Batang"/>
          <w:b/>
          <w:sz w:val="28"/>
          <w:szCs w:val="28"/>
          <w:lang w:val="uk-UA" w:eastAsia="ko-KR"/>
        </w:rPr>
        <w:t>Питання для самоконтролю: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1. Яка функція охоплює процеси формування, передавання та приймання інформації.?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2. Які функції визначає Л.А. Карпенко 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3. Коли починається дія закону віддзеркалення?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4. Охарактеризуйте закон комунікативного самозбереження.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5. Якими є основні форми комунікативної поведінки 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6. Дайте визначення відкритим та закритим запитанням.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7. Що належить до жанрів академічного красномовства?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8. Чи відноситься лекція до навчальної мовленнєвої комунікації. Чому?</w:t>
      </w:r>
    </w:p>
    <w:p w:rsidR="00FC22AE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FC22AE">
        <w:rPr>
          <w:rFonts w:eastAsia="Batang"/>
          <w:sz w:val="28"/>
          <w:szCs w:val="28"/>
          <w:lang w:val="uk-UA" w:eastAsia="ko-KR"/>
        </w:rPr>
        <w:t>9. Чи використовується у Біблії зацікавлення та міркування?</w:t>
      </w:r>
    </w:p>
    <w:p w:rsidR="00B87CD0" w:rsidRPr="00FC22AE" w:rsidRDefault="00FC22AE" w:rsidP="00FC22AE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bookmarkStart w:id="0" w:name="_GoBack"/>
      <w:bookmarkEnd w:id="0"/>
      <w:r w:rsidRPr="00FC22AE">
        <w:rPr>
          <w:rFonts w:eastAsia="Batang"/>
          <w:sz w:val="28"/>
          <w:szCs w:val="28"/>
          <w:lang w:val="uk-UA" w:eastAsia="ko-KR"/>
        </w:rPr>
        <w:t>10.Назвіть основні аспекти у спілкуванні?</w:t>
      </w:r>
    </w:p>
    <w:sectPr w:rsidR="00B87CD0" w:rsidRPr="00FC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983"/>
    <w:multiLevelType w:val="hybridMultilevel"/>
    <w:tmpl w:val="1C30D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A"/>
    <w:rsid w:val="005A0B3D"/>
    <w:rsid w:val="0067123A"/>
    <w:rsid w:val="00B87CD0"/>
    <w:rsid w:val="00D33101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2023-11-27T00:27:00Z</dcterms:created>
  <dcterms:modified xsi:type="dcterms:W3CDTF">2023-11-27T00:27:00Z</dcterms:modified>
</cp:coreProperties>
</file>