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AE" w:rsidRDefault="00A06CE8" w:rsidP="00A06CE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06CE8">
        <w:rPr>
          <w:rFonts w:ascii="Times New Roman" w:hAnsi="Times New Roman" w:cs="Times New Roman"/>
          <w:b/>
          <w:sz w:val="28"/>
          <w:lang w:val="uk-UA"/>
        </w:rPr>
        <w:t xml:space="preserve">Тестове оцінювання знань </w:t>
      </w:r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надати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контексті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Випадковий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Одноразовий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етапи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плану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фактори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важливі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розробці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бізнес-плану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Етнічна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приналежність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персоналу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Погодні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ринкові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страховки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6CE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чому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полягає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відмінність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стратегічним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тактичним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плануванням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короткострокове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короткострокове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складові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включає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стратегічне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Тактика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lastRenderedPageBreak/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стратегічне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сприяє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конкурентній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перевазі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найнижчі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агресивні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продажу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включає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себе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організаційна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структура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ієрархію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однакову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структуру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Продажі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маркетинг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фактори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слід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враховувати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виборі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оптимальної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організаційної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структури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офісів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годин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вид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відповідальності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ефективність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колективу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збільшуючи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стажу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вирішує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операційне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менеджменту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lastRenderedPageBreak/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виробництва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попиту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продукцію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попит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непередбачені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потребам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дорожчою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попит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інструменти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використовуються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операційному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Всілякі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статистичного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(ERP)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Гасла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мотиваційні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лозунги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мереж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чому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воно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важливе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цілей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розробляється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бюджет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Випадковим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цифр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C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потреб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копіюванням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бюджету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Підрахуноком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фінансові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показники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важливі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аналізі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фінансового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стану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продажів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Ліквідність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оборотність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тощо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lastRenderedPageBreak/>
        <w:t>Ціна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акцій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можливі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ризики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пов'язані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діяльністю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тощо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мінімізувати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ризики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Ретельний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запобіжних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ризики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впливають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організацію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конкуренцію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Нейтрально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порушити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тактичному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рівні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можливості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принесуть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інновації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потребам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застарілих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сприяти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підприємництва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свого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персоналу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плати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lastRenderedPageBreak/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виклики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пов'язані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впровадженням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інновацій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нового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Неможливість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включає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себе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концепція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соціальної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відповідальності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заходи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підприємство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може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сприяти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сталому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викидів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відновлюваних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потреб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викидів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відновлюваних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соціальна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відповідальність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репутацію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повинні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дотримуватися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керівники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вигідні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інтегрітет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інтегрітет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вирішувати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етичні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конфлікти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lastRenderedPageBreak/>
        <w:t>Ігнорувати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втручатися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Провести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етика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взаємодію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зі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споживачами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партнерами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продукт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цікавляться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етичними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питаннями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побудові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обмежуючи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використовуються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оцінки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покращити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ефективність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через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персоналу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зарплат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</w:p>
    <w:p w:rsidR="00A06CE8" w:rsidRPr="00A06CE8" w:rsidRDefault="00A06CE8" w:rsidP="00A06CE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фактори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можуть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впливати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неефективність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A06CE8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паперів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офісі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Недостатність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неефективне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:rsidR="00A06CE8" w:rsidRPr="00A06CE8" w:rsidRDefault="00A06CE8" w:rsidP="00A06CE8">
      <w:pPr>
        <w:pStyle w:val="a4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негативна</w:t>
      </w:r>
      <w:proofErr w:type="spellEnd"/>
      <w:r w:rsidRPr="00A0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E8">
        <w:rPr>
          <w:rFonts w:ascii="Times New Roman" w:hAnsi="Times New Roman" w:cs="Times New Roman"/>
          <w:sz w:val="28"/>
          <w:szCs w:val="28"/>
        </w:rPr>
        <w:t>реклама</w:t>
      </w:r>
      <w:proofErr w:type="spellEnd"/>
    </w:p>
    <w:p w:rsidR="00A06CE8" w:rsidRPr="00A06CE8" w:rsidRDefault="00A06CE8" w:rsidP="00A06CE8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A06CE8" w:rsidRPr="00A06C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AF"/>
    <w:multiLevelType w:val="multilevel"/>
    <w:tmpl w:val="1A08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D2898"/>
    <w:multiLevelType w:val="multilevel"/>
    <w:tmpl w:val="EFA8B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5788"/>
    <w:multiLevelType w:val="multilevel"/>
    <w:tmpl w:val="84F672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45B48"/>
    <w:multiLevelType w:val="multilevel"/>
    <w:tmpl w:val="2BB88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839CF"/>
    <w:multiLevelType w:val="multilevel"/>
    <w:tmpl w:val="D5F4A8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B71B8"/>
    <w:multiLevelType w:val="multilevel"/>
    <w:tmpl w:val="F54042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C7D00"/>
    <w:multiLevelType w:val="multilevel"/>
    <w:tmpl w:val="55C6E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632F8"/>
    <w:multiLevelType w:val="multilevel"/>
    <w:tmpl w:val="0A780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96431"/>
    <w:multiLevelType w:val="hybridMultilevel"/>
    <w:tmpl w:val="8DA46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04B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A4B87"/>
    <w:multiLevelType w:val="multilevel"/>
    <w:tmpl w:val="763A25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27F25"/>
    <w:multiLevelType w:val="multilevel"/>
    <w:tmpl w:val="E54C22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FB"/>
    <w:rsid w:val="006018AE"/>
    <w:rsid w:val="00882FFB"/>
    <w:rsid w:val="00A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17AC"/>
  <w15:chartTrackingRefBased/>
  <w15:docId w15:val="{E126F1A9-5883-49D5-A6B3-4610F0E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C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0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934</Words>
  <Characters>5329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2023-11-25T10:10:00Z</dcterms:created>
  <dcterms:modified xsi:type="dcterms:W3CDTF">2023-11-25T10:15:00Z</dcterms:modified>
</cp:coreProperties>
</file>