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7E0F" w:rsidRP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міжкультурної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комунікації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об’єкт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bookmarkEnd w:id="0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предмет,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як наука.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предмет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F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складників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У широкому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людьми. До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належать канали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задіяні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знаки,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космічні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реалії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E0F">
        <w:rPr>
          <w:rFonts w:ascii="Times New Roman" w:hAnsi="Times New Roman" w:cs="Times New Roman"/>
          <w:sz w:val="28"/>
          <w:szCs w:val="28"/>
        </w:rPr>
        <w:t xml:space="preserve">Попри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постійні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незмінною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думками,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досягненнями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взаємного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порозуміння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гармонії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сферах і на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змінюються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глобалізаційних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поширенням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інтернаціоналізацією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змінився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характер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дружніх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мало,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перешкодою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іноземцями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незнання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етнічних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прищеплюють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штучно,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починає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дійсність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по-своєму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загалом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7E0F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D17E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записаної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підсвідомості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об’єднує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спільноту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такої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проникає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повсякденне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помічає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як сама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запрограмованих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» норм і правил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непорозуміння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подиву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культурного шоку.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непорозумінь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на культурному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іноземцями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(МКК).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F">
        <w:rPr>
          <w:rFonts w:ascii="Times New Roman" w:hAnsi="Times New Roman" w:cs="Times New Roman"/>
          <w:sz w:val="28"/>
          <w:szCs w:val="28"/>
        </w:rPr>
        <w:lastRenderedPageBreak/>
        <w:t>Виникнення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зумовлене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потребами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практична сфера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найдавніших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часів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коли людям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доводилося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чужинцями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потребувало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появою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дипломатичних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національнокультурні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складником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Особливої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набули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бурхливого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розпочалися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70-ті роки ХХ ст.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теоретичного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курсу, 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науки «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постала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інтернаціональної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активістів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Корпусу миру,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відряджали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виявив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брак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міжкультурному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міжетнічному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призводило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невдач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намірах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поштовхом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1946 р. у США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за кордоном (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очолив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Едвард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Холл.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заклад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дипломатів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розвідників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Корпусу миру,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за кордоном,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усуненню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міжрасових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міжетнічних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Е. Холл залучив до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психологів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етнологів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антропологів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соціологів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культурологів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Об’єктом</w:t>
      </w:r>
      <w:proofErr w:type="spellEnd"/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лінгвокультурних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а </w:t>
      </w:r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</w:t>
      </w:r>
      <w:r w:rsidRPr="00D17E0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спільнотах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стереотипи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усталені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унормовані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ритуали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дозволи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заборони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>.</w:t>
      </w:r>
      <w:r w:rsidRPr="00D17E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b/>
          <w:bCs/>
          <w:sz w:val="28"/>
          <w:szCs w:val="28"/>
        </w:rPr>
        <w:t>Завданням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народи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r w:rsidRPr="00D17E0F">
        <w:rPr>
          <w:rFonts w:ascii="Times New Roman" w:hAnsi="Times New Roman" w:cs="Times New Roman"/>
          <w:sz w:val="28"/>
          <w:szCs w:val="28"/>
        </w:rPr>
        <w:lastRenderedPageBreak/>
        <w:t xml:space="preserve">з метою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уникнення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міжетнічних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міжкультурних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та 6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комфортних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сферах та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E0F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D17E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E0F" w:rsidRP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7E0F" w:rsidRPr="00D1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0F"/>
    <w:rsid w:val="00D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715E"/>
  <w15:chartTrackingRefBased/>
  <w15:docId w15:val="{590AA674-AE7D-4C19-BD6F-1224DEE1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2023-11-21T12:21:00Z</dcterms:created>
  <dcterms:modified xsi:type="dcterms:W3CDTF">2023-11-21T12:26:00Z</dcterms:modified>
</cp:coreProperties>
</file>