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6B065B" w14:textId="65D52D6E" w:rsidR="00D257F7" w:rsidRPr="00D257F7" w:rsidRDefault="000C27A8" w:rsidP="00D257F7">
      <w:pPr>
        <w:pStyle w:val="3"/>
        <w:shd w:val="clear" w:color="auto" w:fill="F9F9F9"/>
        <w:rPr>
          <w:rFonts w:ascii="Arial" w:hAnsi="Arial" w:cs="Arial"/>
          <w:color w:val="333333"/>
          <w:lang w:val="uk-UA"/>
        </w:rPr>
      </w:pPr>
      <w:r w:rsidRPr="00D257F7">
        <w:rPr>
          <w:rFonts w:ascii="Times New Roman" w:hAnsi="Times New Roman"/>
          <w:b/>
          <w:bCs/>
          <w:lang w:val="uk-UA"/>
        </w:rPr>
        <w:t xml:space="preserve">Тема </w:t>
      </w:r>
      <w:r w:rsidR="00D257F7" w:rsidRPr="00D257F7">
        <w:rPr>
          <w:rFonts w:ascii="Times New Roman" w:hAnsi="Times New Roman"/>
          <w:b/>
          <w:bCs/>
          <w:lang w:val="uk-UA"/>
        </w:rPr>
        <w:t>9</w:t>
      </w:r>
      <w:r w:rsidRPr="00D257F7">
        <w:rPr>
          <w:rFonts w:ascii="Times New Roman" w:hAnsi="Times New Roman"/>
          <w:b/>
          <w:bCs/>
          <w:lang w:val="uk-UA"/>
        </w:rPr>
        <w:t xml:space="preserve">. </w:t>
      </w:r>
      <w:r w:rsidR="00D257F7" w:rsidRPr="00D257F7">
        <w:rPr>
          <w:rFonts w:ascii="Times New Roman" w:hAnsi="Times New Roman" w:cs="Times New Roman"/>
          <w:b/>
          <w:color w:val="333333"/>
          <w:sz w:val="28"/>
          <w:szCs w:val="28"/>
          <w:lang w:val="uk-UA"/>
        </w:rPr>
        <w:t>Фінансове планування на підприємствах</w:t>
      </w:r>
    </w:p>
    <w:p w14:paraId="6FF349C8" w14:textId="7FC01823" w:rsidR="000C27A8" w:rsidRPr="00D257F7" w:rsidRDefault="000C27A8" w:rsidP="000C27A8">
      <w:pPr>
        <w:pStyle w:val="a3"/>
        <w:ind w:firstLine="709"/>
        <w:jc w:val="both"/>
        <w:rPr>
          <w:rFonts w:ascii="Times New Roman" w:hAnsi="Times New Roman"/>
          <w:b/>
          <w:bCs/>
          <w:sz w:val="24"/>
          <w:szCs w:val="24"/>
        </w:rPr>
      </w:pPr>
    </w:p>
    <w:p w14:paraId="63627D7B" w14:textId="77777777" w:rsidR="000C27A8" w:rsidRPr="00D257F7" w:rsidRDefault="000C27A8" w:rsidP="0036055F">
      <w:pPr>
        <w:pStyle w:val="a3"/>
        <w:ind w:firstLine="709"/>
        <w:jc w:val="both"/>
        <w:rPr>
          <w:rFonts w:ascii="Times New Roman" w:hAnsi="Times New Roman"/>
          <w:sz w:val="24"/>
          <w:szCs w:val="24"/>
        </w:rPr>
      </w:pPr>
    </w:p>
    <w:p w14:paraId="3C98A9E0" w14:textId="77777777" w:rsidR="00D257F7" w:rsidRPr="00D257F7" w:rsidRDefault="006317FC" w:rsidP="00D257F7">
      <w:pPr>
        <w:pStyle w:val="2"/>
        <w:shd w:val="clear" w:color="auto" w:fill="FFFFFF"/>
        <w:spacing w:before="0" w:beforeAutospacing="0" w:after="0" w:afterAutospacing="0"/>
        <w:jc w:val="center"/>
        <w:rPr>
          <w:rFonts w:ascii="Arial" w:hAnsi="Arial" w:cs="Arial"/>
          <w:color w:val="333333"/>
          <w:lang w:eastAsia="en-US"/>
        </w:rPr>
      </w:pPr>
      <w:r w:rsidRPr="00D257F7">
        <w:rPr>
          <w:sz w:val="24"/>
          <w:szCs w:val="24"/>
        </w:rPr>
        <w:t xml:space="preserve">1. </w:t>
      </w:r>
      <w:r w:rsidR="00D257F7" w:rsidRPr="00D257F7">
        <w:rPr>
          <w:rFonts w:ascii="Arial" w:hAnsi="Arial" w:cs="Arial"/>
          <w:color w:val="333333"/>
          <w:lang w:eastAsia="en-US"/>
        </w:rPr>
        <w:t>Сутність і основні етапи фінансового планування</w:t>
      </w:r>
    </w:p>
    <w:p w14:paraId="47B9C486" w14:textId="77777777" w:rsidR="00D257F7" w:rsidRPr="00D257F7" w:rsidRDefault="00D257F7" w:rsidP="00D257F7">
      <w:pPr>
        <w:shd w:val="clear" w:color="auto" w:fill="FFFFFF"/>
        <w:spacing w:before="100" w:beforeAutospacing="1" w:after="100" w:afterAutospacing="1" w:line="240" w:lineRule="auto"/>
        <w:ind w:firstLine="300"/>
        <w:jc w:val="both"/>
        <w:rPr>
          <w:rFonts w:ascii="Arial" w:hAnsi="Arial" w:cs="Arial"/>
          <w:color w:val="333333"/>
          <w:sz w:val="24"/>
          <w:szCs w:val="24"/>
          <w:lang w:val="uk-UA"/>
        </w:rPr>
      </w:pPr>
      <w:r w:rsidRPr="00D257F7">
        <w:rPr>
          <w:rFonts w:ascii="Arial" w:hAnsi="Arial" w:cs="Arial"/>
          <w:color w:val="333333"/>
          <w:sz w:val="24"/>
          <w:szCs w:val="24"/>
          <w:lang w:val="uk-UA"/>
        </w:rPr>
        <w:t>Дуже важливий елемент підприємницької діяльності - планування, у тому числі фінансове. Ефективне управління фінансами підприємства можливе тільки за умови планування всіх фінансових потоків, процесів і відносин підприємства.</w:t>
      </w:r>
    </w:p>
    <w:p w14:paraId="3CB533D4" w14:textId="77777777" w:rsidR="00D257F7" w:rsidRPr="00D257F7" w:rsidRDefault="00D257F7" w:rsidP="00D257F7">
      <w:pPr>
        <w:shd w:val="clear" w:color="auto" w:fill="FFFFFF"/>
        <w:spacing w:before="100" w:beforeAutospacing="1" w:after="100" w:afterAutospacing="1" w:line="240" w:lineRule="auto"/>
        <w:ind w:firstLine="300"/>
        <w:jc w:val="both"/>
        <w:rPr>
          <w:rFonts w:ascii="Arial" w:hAnsi="Arial" w:cs="Arial"/>
          <w:color w:val="333333"/>
          <w:sz w:val="24"/>
          <w:szCs w:val="24"/>
          <w:lang w:val="uk-UA"/>
        </w:rPr>
      </w:pPr>
      <w:r w:rsidRPr="00D257F7">
        <w:rPr>
          <w:rFonts w:ascii="Arial" w:hAnsi="Arial" w:cs="Arial"/>
          <w:color w:val="333333"/>
          <w:sz w:val="24"/>
          <w:szCs w:val="24"/>
          <w:lang w:val="uk-UA"/>
        </w:rPr>
        <w:t>Обґрунтування показників фінансових операцій, як і результативність багатьох господарських рішень, досягається в процесі фінансового планування і прогнозування. Ці два дуже близьких поняття в економічній літературі та на практиці часто ототожнюються. Фактично фінансове прогнозування може передувати плануванню і оцінювати численні варіанти (відповідно визначати можливості управління рухом фінансових ресурсів на макро- і мікрорівнях). За допомогою фінансового планування конкретизуються прогнози, визначаються конкретні шляхи, показники, взаємозв'язані завдання, послідовність їх реалізації, а також методи, які сприяють досягненню вибраної мети.</w:t>
      </w:r>
    </w:p>
    <w:p w14:paraId="0E921C1E" w14:textId="77777777" w:rsidR="00D257F7" w:rsidRPr="00D257F7" w:rsidRDefault="00D257F7" w:rsidP="00D257F7">
      <w:pPr>
        <w:shd w:val="clear" w:color="auto" w:fill="FFFFFF"/>
        <w:spacing w:before="100" w:beforeAutospacing="1" w:after="100" w:afterAutospacing="1" w:line="240" w:lineRule="auto"/>
        <w:ind w:firstLine="300"/>
        <w:jc w:val="both"/>
        <w:rPr>
          <w:rFonts w:ascii="Arial" w:hAnsi="Arial" w:cs="Arial"/>
          <w:color w:val="333333"/>
          <w:sz w:val="24"/>
          <w:szCs w:val="24"/>
          <w:lang w:val="uk-UA"/>
        </w:rPr>
      </w:pPr>
      <w:bookmarkStart w:id="0" w:name="sl1"/>
      <w:bookmarkEnd w:id="0"/>
      <w:r w:rsidRPr="00D257F7">
        <w:rPr>
          <w:rFonts w:ascii="Arial" w:hAnsi="Arial" w:cs="Arial"/>
          <w:b/>
          <w:bCs/>
          <w:i/>
          <w:iCs/>
          <w:color w:val="333333"/>
          <w:sz w:val="24"/>
          <w:szCs w:val="24"/>
          <w:lang w:val="uk-UA"/>
        </w:rPr>
        <w:t>Фінансове планування</w:t>
      </w:r>
      <w:r w:rsidRPr="00D257F7">
        <w:rPr>
          <w:rFonts w:ascii="Arial" w:hAnsi="Arial" w:cs="Arial"/>
          <w:color w:val="333333"/>
          <w:sz w:val="24"/>
          <w:szCs w:val="24"/>
          <w:lang w:val="uk-UA"/>
        </w:rPr>
        <w:t> – це науковий процес обґрунтування на певний період руху фінансових ресурсів підприємства і відповідних фінансових відносин. При цьому об'єктом планування виступає діяльність підприємства. Для формування і використання різноманітних фондів коштів визначається рух ресурсів, фінансові відносини та нові вартісні пропорції.</w:t>
      </w:r>
    </w:p>
    <w:p w14:paraId="322A2F0A" w14:textId="3A5A17DA" w:rsidR="00D257F7" w:rsidRPr="00D257F7" w:rsidRDefault="00D257F7" w:rsidP="00D257F7">
      <w:pPr>
        <w:shd w:val="clear" w:color="auto" w:fill="FFFFFF"/>
        <w:spacing w:before="100" w:beforeAutospacing="1" w:after="100" w:afterAutospacing="1" w:line="240" w:lineRule="auto"/>
        <w:ind w:firstLine="300"/>
        <w:jc w:val="both"/>
        <w:rPr>
          <w:rFonts w:ascii="Arial" w:hAnsi="Arial" w:cs="Arial"/>
          <w:color w:val="333333"/>
          <w:sz w:val="24"/>
          <w:szCs w:val="24"/>
          <w:lang w:val="uk-UA"/>
        </w:rPr>
      </w:pPr>
      <w:r w:rsidRPr="00D257F7">
        <w:rPr>
          <w:rFonts w:ascii="Arial" w:hAnsi="Arial" w:cs="Arial"/>
          <w:color w:val="333333"/>
          <w:sz w:val="24"/>
          <w:szCs w:val="24"/>
          <w:lang w:val="uk-UA"/>
        </w:rPr>
        <w:t>Основні завдання фінансового планування діяльності підприємства в умовах ринку такі:</w:t>
      </w:r>
    </w:p>
    <w:p w14:paraId="2612F586" w14:textId="77777777" w:rsidR="00D257F7" w:rsidRPr="00D257F7" w:rsidRDefault="00D257F7" w:rsidP="00D257F7">
      <w:pPr>
        <w:numPr>
          <w:ilvl w:val="0"/>
          <w:numId w:val="25"/>
        </w:numPr>
        <w:shd w:val="clear" w:color="auto" w:fill="FFFFFF"/>
        <w:spacing w:before="100" w:beforeAutospacing="1" w:after="100" w:afterAutospacing="1" w:line="240" w:lineRule="auto"/>
        <w:jc w:val="both"/>
        <w:rPr>
          <w:rFonts w:ascii="Arial" w:hAnsi="Arial" w:cs="Arial"/>
          <w:color w:val="333333"/>
          <w:sz w:val="24"/>
          <w:szCs w:val="24"/>
          <w:lang w:val="uk-UA"/>
        </w:rPr>
      </w:pPr>
      <w:r w:rsidRPr="00D257F7">
        <w:rPr>
          <w:rFonts w:ascii="Arial" w:hAnsi="Arial" w:cs="Arial"/>
          <w:color w:val="333333"/>
          <w:sz w:val="24"/>
          <w:szCs w:val="24"/>
          <w:lang w:val="uk-UA"/>
        </w:rPr>
        <w:t>забезпечення необхідними фінансовими ресурсами виробничої, інвестиційної та фінансової діяльності;</w:t>
      </w:r>
    </w:p>
    <w:p w14:paraId="4061DAEA" w14:textId="77777777" w:rsidR="00D257F7" w:rsidRPr="00D257F7" w:rsidRDefault="00D257F7" w:rsidP="00D257F7">
      <w:pPr>
        <w:numPr>
          <w:ilvl w:val="0"/>
          <w:numId w:val="25"/>
        </w:numPr>
        <w:shd w:val="clear" w:color="auto" w:fill="FFFFFF"/>
        <w:spacing w:before="100" w:beforeAutospacing="1" w:after="100" w:afterAutospacing="1" w:line="240" w:lineRule="auto"/>
        <w:jc w:val="both"/>
        <w:rPr>
          <w:rFonts w:ascii="Arial" w:hAnsi="Arial" w:cs="Arial"/>
          <w:color w:val="333333"/>
          <w:sz w:val="24"/>
          <w:szCs w:val="24"/>
          <w:lang w:val="uk-UA"/>
        </w:rPr>
      </w:pPr>
      <w:r w:rsidRPr="00D257F7">
        <w:rPr>
          <w:rFonts w:ascii="Arial" w:hAnsi="Arial" w:cs="Arial"/>
          <w:color w:val="333333"/>
          <w:sz w:val="24"/>
          <w:szCs w:val="24"/>
          <w:lang w:val="uk-UA"/>
        </w:rPr>
        <w:t>визначення шляхів ефективного вкладення капіталу, оцінка ступеня раціонального його використання;</w:t>
      </w:r>
    </w:p>
    <w:p w14:paraId="0518168F" w14:textId="77777777" w:rsidR="00D257F7" w:rsidRPr="00D257F7" w:rsidRDefault="00D257F7" w:rsidP="00D257F7">
      <w:pPr>
        <w:numPr>
          <w:ilvl w:val="0"/>
          <w:numId w:val="25"/>
        </w:numPr>
        <w:shd w:val="clear" w:color="auto" w:fill="FFFFFF"/>
        <w:spacing w:before="100" w:beforeAutospacing="1" w:after="100" w:afterAutospacing="1" w:line="240" w:lineRule="auto"/>
        <w:jc w:val="both"/>
        <w:rPr>
          <w:rFonts w:ascii="Arial" w:hAnsi="Arial" w:cs="Arial"/>
          <w:color w:val="333333"/>
          <w:sz w:val="24"/>
          <w:szCs w:val="24"/>
          <w:lang w:val="uk-UA"/>
        </w:rPr>
      </w:pPr>
      <w:r w:rsidRPr="00D257F7">
        <w:rPr>
          <w:rFonts w:ascii="Arial" w:hAnsi="Arial" w:cs="Arial"/>
          <w:color w:val="333333"/>
          <w:sz w:val="24"/>
          <w:szCs w:val="24"/>
          <w:lang w:val="uk-UA"/>
        </w:rPr>
        <w:t>виявлення внутрішньогосподарських резервів збільшення прибутку за рахунок ощадливого використання коштів;</w:t>
      </w:r>
    </w:p>
    <w:p w14:paraId="08260D5F" w14:textId="77777777" w:rsidR="00D257F7" w:rsidRPr="00D257F7" w:rsidRDefault="00D257F7" w:rsidP="00D257F7">
      <w:pPr>
        <w:numPr>
          <w:ilvl w:val="0"/>
          <w:numId w:val="25"/>
        </w:numPr>
        <w:shd w:val="clear" w:color="auto" w:fill="FFFFFF"/>
        <w:spacing w:before="100" w:beforeAutospacing="1" w:after="100" w:afterAutospacing="1" w:line="240" w:lineRule="auto"/>
        <w:jc w:val="both"/>
        <w:rPr>
          <w:rFonts w:ascii="Arial" w:hAnsi="Arial" w:cs="Arial"/>
          <w:color w:val="333333"/>
          <w:sz w:val="24"/>
          <w:szCs w:val="24"/>
          <w:lang w:val="uk-UA"/>
        </w:rPr>
      </w:pPr>
      <w:r w:rsidRPr="00D257F7">
        <w:rPr>
          <w:rFonts w:ascii="Arial" w:hAnsi="Arial" w:cs="Arial"/>
          <w:color w:val="333333"/>
          <w:sz w:val="24"/>
          <w:szCs w:val="24"/>
          <w:lang w:val="uk-UA"/>
        </w:rPr>
        <w:t>встановлення раціональних фінансових відносин з бюджетом, банками та іншими підприємствами;</w:t>
      </w:r>
    </w:p>
    <w:p w14:paraId="36DBA970" w14:textId="77777777" w:rsidR="00D257F7" w:rsidRPr="00D257F7" w:rsidRDefault="00D257F7" w:rsidP="00D257F7">
      <w:pPr>
        <w:numPr>
          <w:ilvl w:val="0"/>
          <w:numId w:val="25"/>
        </w:numPr>
        <w:shd w:val="clear" w:color="auto" w:fill="FFFFFF"/>
        <w:spacing w:before="100" w:beforeAutospacing="1" w:after="100" w:afterAutospacing="1" w:line="240" w:lineRule="auto"/>
        <w:jc w:val="both"/>
        <w:rPr>
          <w:rFonts w:ascii="Arial" w:hAnsi="Arial" w:cs="Arial"/>
          <w:color w:val="333333"/>
          <w:sz w:val="24"/>
          <w:szCs w:val="24"/>
          <w:lang w:val="uk-UA"/>
        </w:rPr>
      </w:pPr>
      <w:r w:rsidRPr="00D257F7">
        <w:rPr>
          <w:rFonts w:ascii="Arial" w:hAnsi="Arial" w:cs="Arial"/>
          <w:color w:val="333333"/>
          <w:sz w:val="24"/>
          <w:szCs w:val="24"/>
          <w:lang w:val="uk-UA"/>
        </w:rPr>
        <w:t>дотримання інтересів акціонерів та інших інвесторів;</w:t>
      </w:r>
    </w:p>
    <w:p w14:paraId="240002CF" w14:textId="77777777" w:rsidR="00D257F7" w:rsidRPr="00D257F7" w:rsidRDefault="00D257F7" w:rsidP="00D257F7">
      <w:pPr>
        <w:numPr>
          <w:ilvl w:val="0"/>
          <w:numId w:val="25"/>
        </w:numPr>
        <w:shd w:val="clear" w:color="auto" w:fill="FFFFFF"/>
        <w:spacing w:before="100" w:beforeAutospacing="1" w:after="100" w:afterAutospacing="1" w:line="240" w:lineRule="auto"/>
        <w:jc w:val="both"/>
        <w:rPr>
          <w:rFonts w:ascii="Arial" w:hAnsi="Arial" w:cs="Arial"/>
          <w:color w:val="333333"/>
          <w:sz w:val="24"/>
          <w:szCs w:val="24"/>
          <w:lang w:val="uk-UA"/>
        </w:rPr>
      </w:pPr>
      <w:r w:rsidRPr="00D257F7">
        <w:rPr>
          <w:rFonts w:ascii="Arial" w:hAnsi="Arial" w:cs="Arial"/>
          <w:color w:val="333333"/>
          <w:sz w:val="24"/>
          <w:szCs w:val="24"/>
          <w:lang w:val="uk-UA"/>
        </w:rPr>
        <w:t>контроль за фінансовим станом, платоспроможністю і кредитоспроможністю підприємства.</w:t>
      </w:r>
    </w:p>
    <w:p w14:paraId="2F787FDD" w14:textId="77777777" w:rsidR="00D257F7" w:rsidRPr="00D257F7" w:rsidRDefault="00D257F7" w:rsidP="00D257F7">
      <w:pPr>
        <w:shd w:val="clear" w:color="auto" w:fill="FFFFFF"/>
        <w:spacing w:before="100" w:beforeAutospacing="1" w:after="100" w:afterAutospacing="1" w:line="240" w:lineRule="auto"/>
        <w:ind w:firstLine="300"/>
        <w:jc w:val="both"/>
        <w:rPr>
          <w:rFonts w:ascii="Arial" w:hAnsi="Arial" w:cs="Arial"/>
          <w:color w:val="333333"/>
          <w:sz w:val="24"/>
          <w:szCs w:val="24"/>
          <w:lang w:val="uk-UA"/>
        </w:rPr>
      </w:pPr>
      <w:r w:rsidRPr="00D257F7">
        <w:rPr>
          <w:rFonts w:ascii="Arial" w:hAnsi="Arial" w:cs="Arial"/>
          <w:color w:val="333333"/>
          <w:sz w:val="24"/>
          <w:szCs w:val="24"/>
          <w:lang w:val="uk-UA"/>
        </w:rPr>
        <w:t>Фінансове планування на підприємстві являє собою складний процес і вміщує такі етапи (рис. 9.1).</w:t>
      </w:r>
    </w:p>
    <w:p w14:paraId="3CCE11C2" w14:textId="77777777" w:rsidR="00D257F7" w:rsidRPr="00D257F7" w:rsidRDefault="00D257F7" w:rsidP="00D257F7">
      <w:pPr>
        <w:shd w:val="clear" w:color="auto" w:fill="FFFFFF"/>
        <w:spacing w:before="100" w:beforeAutospacing="1" w:after="100" w:afterAutospacing="1" w:line="240" w:lineRule="auto"/>
        <w:ind w:firstLine="300"/>
        <w:jc w:val="both"/>
        <w:rPr>
          <w:rFonts w:ascii="Arial" w:hAnsi="Arial" w:cs="Arial"/>
          <w:color w:val="333333"/>
          <w:sz w:val="24"/>
          <w:szCs w:val="24"/>
          <w:lang w:val="uk-UA"/>
        </w:rPr>
      </w:pPr>
      <w:r w:rsidRPr="00D257F7">
        <w:rPr>
          <w:rFonts w:ascii="Arial" w:hAnsi="Arial" w:cs="Arial"/>
          <w:color w:val="333333"/>
          <w:sz w:val="24"/>
          <w:szCs w:val="24"/>
          <w:lang w:val="uk-UA"/>
        </w:rPr>
        <w:t>На </w:t>
      </w:r>
      <w:r w:rsidRPr="00D257F7">
        <w:rPr>
          <w:rFonts w:ascii="Arial" w:hAnsi="Arial" w:cs="Arial"/>
          <w:i/>
          <w:iCs/>
          <w:color w:val="333333"/>
          <w:sz w:val="24"/>
          <w:szCs w:val="24"/>
          <w:lang w:val="uk-UA"/>
        </w:rPr>
        <w:t>першому етапі</w:t>
      </w:r>
      <w:r w:rsidRPr="00D257F7">
        <w:rPr>
          <w:rFonts w:ascii="Arial" w:hAnsi="Arial" w:cs="Arial"/>
          <w:color w:val="333333"/>
          <w:sz w:val="24"/>
          <w:szCs w:val="24"/>
          <w:lang w:val="uk-UA"/>
        </w:rPr>
        <w:t xml:space="preserve"> аналізують фінансові показники діяльності підприємства за попередній період. Використовують дані фінансової документації: бухгалтерського балансу, звіту про фінансові результати, звіту про рух грошових коштів. Основна увага приділяється таким показникам, як обсяг реалізації, </w:t>
      </w:r>
      <w:r w:rsidRPr="00D257F7">
        <w:rPr>
          <w:rFonts w:ascii="Arial" w:hAnsi="Arial" w:cs="Arial"/>
          <w:color w:val="333333"/>
          <w:sz w:val="24"/>
          <w:szCs w:val="24"/>
          <w:lang w:val="uk-UA"/>
        </w:rPr>
        <w:lastRenderedPageBreak/>
        <w:t>витрати, прибуток. Проведений аналіз дозволяє оцінити фінансові результати діяльності підприємства і визначити проблеми, які постають перед ним.</w:t>
      </w:r>
    </w:p>
    <w:tbl>
      <w:tblPr>
        <w:tblW w:w="968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230"/>
        <w:gridCol w:w="2906"/>
        <w:gridCol w:w="5544"/>
      </w:tblGrid>
      <w:tr w:rsidR="00D257F7" w:rsidRPr="00D257F7" w14:paraId="422CC4AB" w14:textId="77777777" w:rsidTr="00D257F7">
        <w:trPr>
          <w:jc w:val="center"/>
        </w:trPr>
        <w:tc>
          <w:tcPr>
            <w:tcW w:w="6516"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488C1C76" w14:textId="77777777" w:rsidR="00D257F7" w:rsidRPr="00D257F7" w:rsidRDefault="00D257F7" w:rsidP="00D257F7">
            <w:pPr>
              <w:spacing w:before="100" w:beforeAutospacing="1" w:after="100" w:afterAutospacing="1" w:line="240" w:lineRule="auto"/>
              <w:rPr>
                <w:rFonts w:ascii="Arial" w:hAnsi="Arial" w:cs="Arial"/>
                <w:color w:val="333333"/>
                <w:sz w:val="24"/>
                <w:szCs w:val="24"/>
                <w:lang w:val="uk-UA"/>
              </w:rPr>
            </w:pPr>
            <w:bookmarkStart w:id="1" w:name="sl2"/>
            <w:bookmarkEnd w:id="1"/>
            <w:r w:rsidRPr="00D257F7">
              <w:rPr>
                <w:rFonts w:ascii="Arial" w:hAnsi="Arial" w:cs="Arial"/>
                <w:b/>
                <w:bCs/>
                <w:color w:val="333333"/>
                <w:sz w:val="24"/>
                <w:szCs w:val="24"/>
                <w:lang w:val="uk-UA"/>
              </w:rPr>
              <w:t>Процес фінансового планування</w:t>
            </w:r>
          </w:p>
        </w:tc>
      </w:tr>
      <w:tr w:rsidR="00D257F7" w:rsidRPr="00D257F7" w14:paraId="39E7E653" w14:textId="77777777" w:rsidTr="00D257F7">
        <w:trPr>
          <w:jc w:val="center"/>
        </w:trPr>
        <w:tc>
          <w:tcPr>
            <w:tcW w:w="278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A8199E1" w14:textId="77777777" w:rsidR="00D257F7" w:rsidRPr="00D257F7" w:rsidRDefault="00D257F7" w:rsidP="00D257F7">
            <w:pPr>
              <w:spacing w:after="0" w:line="240" w:lineRule="auto"/>
              <w:rPr>
                <w:rFonts w:ascii="Arial" w:hAnsi="Arial" w:cs="Arial"/>
                <w:color w:val="333333"/>
                <w:sz w:val="24"/>
                <w:szCs w:val="24"/>
                <w:lang w:val="uk-UA"/>
              </w:rPr>
            </w:pPr>
            <w:r w:rsidRPr="00D257F7">
              <w:rPr>
                <w:rFonts w:ascii="Arial" w:hAnsi="Arial" w:cs="Arial"/>
                <w:color w:val="333333"/>
                <w:sz w:val="24"/>
                <w:szCs w:val="24"/>
                <w:lang w:val="uk-UA"/>
              </w:rPr>
              <w:t> </w:t>
            </w:r>
          </w:p>
        </w:tc>
        <w:tc>
          <w:tcPr>
            <w:tcW w:w="37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F92AB2" w14:textId="77777777" w:rsidR="00D257F7" w:rsidRPr="00D257F7" w:rsidRDefault="00D257F7" w:rsidP="00D257F7">
            <w:pPr>
              <w:spacing w:after="0" w:line="240" w:lineRule="auto"/>
              <w:rPr>
                <w:rFonts w:ascii="Arial" w:hAnsi="Arial" w:cs="Arial"/>
                <w:color w:val="333333"/>
                <w:sz w:val="24"/>
                <w:szCs w:val="24"/>
                <w:lang w:val="uk-UA"/>
              </w:rPr>
            </w:pPr>
            <w:r w:rsidRPr="00D257F7">
              <w:rPr>
                <w:rFonts w:ascii="Arial" w:hAnsi="Arial" w:cs="Arial"/>
                <w:color w:val="333333"/>
                <w:sz w:val="24"/>
                <w:szCs w:val="24"/>
                <w:lang w:val="uk-UA"/>
              </w:rPr>
              <w:t> </w:t>
            </w:r>
          </w:p>
        </w:tc>
      </w:tr>
      <w:tr w:rsidR="00D257F7" w:rsidRPr="00D257F7" w14:paraId="7B509ED1" w14:textId="77777777" w:rsidTr="00D257F7">
        <w:trPr>
          <w:jc w:val="center"/>
        </w:trPr>
        <w:tc>
          <w:tcPr>
            <w:tcW w:w="8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7BDB11" w14:textId="77777777" w:rsidR="00D257F7" w:rsidRPr="00D257F7" w:rsidRDefault="00D257F7" w:rsidP="00D257F7">
            <w:pPr>
              <w:spacing w:before="100" w:beforeAutospacing="1" w:after="100" w:afterAutospacing="1" w:line="240" w:lineRule="auto"/>
              <w:rPr>
                <w:rFonts w:ascii="Arial" w:hAnsi="Arial" w:cs="Arial"/>
                <w:color w:val="333333"/>
                <w:sz w:val="24"/>
                <w:szCs w:val="24"/>
                <w:lang w:val="uk-UA"/>
              </w:rPr>
            </w:pPr>
            <w:r w:rsidRPr="00D257F7">
              <w:rPr>
                <w:rFonts w:ascii="Arial" w:hAnsi="Arial" w:cs="Arial"/>
                <w:color w:val="333333"/>
                <w:sz w:val="24"/>
                <w:szCs w:val="24"/>
                <w:lang w:val="uk-UA"/>
              </w:rPr>
              <w:t>I етап</w:t>
            </w:r>
          </w:p>
        </w:tc>
        <w:tc>
          <w:tcPr>
            <w:tcW w:w="5676"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A8FD7A4" w14:textId="77777777" w:rsidR="00D257F7" w:rsidRPr="00D257F7" w:rsidRDefault="00D257F7" w:rsidP="00D257F7">
            <w:pPr>
              <w:spacing w:before="100" w:beforeAutospacing="1" w:after="100" w:afterAutospacing="1" w:line="240" w:lineRule="auto"/>
              <w:rPr>
                <w:rFonts w:ascii="Arial" w:hAnsi="Arial" w:cs="Arial"/>
                <w:color w:val="333333"/>
                <w:sz w:val="24"/>
                <w:szCs w:val="24"/>
                <w:lang w:val="uk-UA"/>
              </w:rPr>
            </w:pPr>
            <w:r w:rsidRPr="00D257F7">
              <w:rPr>
                <w:rFonts w:ascii="Arial" w:hAnsi="Arial" w:cs="Arial"/>
                <w:color w:val="333333"/>
                <w:sz w:val="24"/>
                <w:szCs w:val="24"/>
                <w:lang w:val="uk-UA"/>
              </w:rPr>
              <w:t>Аналіз фінансової ситуації</w:t>
            </w:r>
          </w:p>
        </w:tc>
      </w:tr>
      <w:tr w:rsidR="00D257F7" w:rsidRPr="00D257F7" w14:paraId="5435DDF8" w14:textId="77777777" w:rsidTr="00D257F7">
        <w:trPr>
          <w:jc w:val="center"/>
        </w:trPr>
        <w:tc>
          <w:tcPr>
            <w:tcW w:w="8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E9BC06" w14:textId="77777777" w:rsidR="00D257F7" w:rsidRPr="00D257F7" w:rsidRDefault="00D257F7" w:rsidP="00D257F7">
            <w:pPr>
              <w:spacing w:before="100" w:beforeAutospacing="1" w:after="100" w:afterAutospacing="1" w:line="240" w:lineRule="auto"/>
              <w:rPr>
                <w:rFonts w:ascii="Arial" w:hAnsi="Arial" w:cs="Arial"/>
                <w:color w:val="333333"/>
                <w:sz w:val="24"/>
                <w:szCs w:val="24"/>
                <w:lang w:val="uk-UA"/>
              </w:rPr>
            </w:pPr>
            <w:r w:rsidRPr="00D257F7">
              <w:rPr>
                <w:rFonts w:ascii="Arial" w:hAnsi="Arial" w:cs="Arial"/>
                <w:color w:val="333333"/>
                <w:sz w:val="24"/>
                <w:szCs w:val="24"/>
                <w:lang w:val="uk-UA"/>
              </w:rPr>
              <w:t>II етап</w:t>
            </w:r>
          </w:p>
        </w:tc>
        <w:tc>
          <w:tcPr>
            <w:tcW w:w="5676"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7DF1503" w14:textId="77777777" w:rsidR="00D257F7" w:rsidRPr="00D257F7" w:rsidRDefault="00D257F7" w:rsidP="00D257F7">
            <w:pPr>
              <w:spacing w:before="100" w:beforeAutospacing="1" w:after="100" w:afterAutospacing="1" w:line="240" w:lineRule="auto"/>
              <w:rPr>
                <w:rFonts w:ascii="Arial" w:hAnsi="Arial" w:cs="Arial"/>
                <w:color w:val="333333"/>
                <w:sz w:val="24"/>
                <w:szCs w:val="24"/>
                <w:lang w:val="uk-UA"/>
              </w:rPr>
            </w:pPr>
            <w:r w:rsidRPr="00D257F7">
              <w:rPr>
                <w:rFonts w:ascii="Arial" w:hAnsi="Arial" w:cs="Arial"/>
                <w:color w:val="333333"/>
                <w:sz w:val="24"/>
                <w:szCs w:val="24"/>
                <w:lang w:val="uk-UA"/>
              </w:rPr>
              <w:t>Розроблення загальної фінансової стратегії підприємства</w:t>
            </w:r>
          </w:p>
        </w:tc>
      </w:tr>
      <w:tr w:rsidR="00D257F7" w:rsidRPr="00D257F7" w14:paraId="21C81610" w14:textId="77777777" w:rsidTr="00D257F7">
        <w:trPr>
          <w:jc w:val="center"/>
        </w:trPr>
        <w:tc>
          <w:tcPr>
            <w:tcW w:w="8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9150AE" w14:textId="77777777" w:rsidR="00D257F7" w:rsidRPr="00D257F7" w:rsidRDefault="00D257F7" w:rsidP="00D257F7">
            <w:pPr>
              <w:spacing w:before="100" w:beforeAutospacing="1" w:after="100" w:afterAutospacing="1" w:line="240" w:lineRule="auto"/>
              <w:rPr>
                <w:rFonts w:ascii="Arial" w:hAnsi="Arial" w:cs="Arial"/>
                <w:color w:val="333333"/>
                <w:sz w:val="24"/>
                <w:szCs w:val="24"/>
                <w:lang w:val="uk-UA"/>
              </w:rPr>
            </w:pPr>
            <w:r w:rsidRPr="00D257F7">
              <w:rPr>
                <w:rFonts w:ascii="Arial" w:hAnsi="Arial" w:cs="Arial"/>
                <w:color w:val="333333"/>
                <w:sz w:val="24"/>
                <w:szCs w:val="24"/>
                <w:lang w:val="uk-UA"/>
              </w:rPr>
              <w:t>III етап</w:t>
            </w:r>
          </w:p>
        </w:tc>
        <w:tc>
          <w:tcPr>
            <w:tcW w:w="5676"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ED0F808" w14:textId="77777777" w:rsidR="00D257F7" w:rsidRPr="00D257F7" w:rsidRDefault="00D257F7" w:rsidP="00D257F7">
            <w:pPr>
              <w:spacing w:before="100" w:beforeAutospacing="1" w:after="100" w:afterAutospacing="1" w:line="240" w:lineRule="auto"/>
              <w:rPr>
                <w:rFonts w:ascii="Arial" w:hAnsi="Arial" w:cs="Arial"/>
                <w:color w:val="333333"/>
                <w:sz w:val="24"/>
                <w:szCs w:val="24"/>
                <w:lang w:val="uk-UA"/>
              </w:rPr>
            </w:pPr>
            <w:r w:rsidRPr="00D257F7">
              <w:rPr>
                <w:rFonts w:ascii="Arial" w:hAnsi="Arial" w:cs="Arial"/>
                <w:color w:val="333333"/>
                <w:sz w:val="24"/>
                <w:szCs w:val="24"/>
                <w:lang w:val="uk-UA"/>
              </w:rPr>
              <w:t>Складання поточних фінансових планів</w:t>
            </w:r>
          </w:p>
        </w:tc>
      </w:tr>
      <w:tr w:rsidR="00D257F7" w:rsidRPr="00D257F7" w14:paraId="12CAC397" w14:textId="77777777" w:rsidTr="00D257F7">
        <w:trPr>
          <w:jc w:val="center"/>
        </w:trPr>
        <w:tc>
          <w:tcPr>
            <w:tcW w:w="8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031E69" w14:textId="77777777" w:rsidR="00D257F7" w:rsidRPr="00D257F7" w:rsidRDefault="00D257F7" w:rsidP="00D257F7">
            <w:pPr>
              <w:spacing w:before="100" w:beforeAutospacing="1" w:after="100" w:afterAutospacing="1" w:line="240" w:lineRule="auto"/>
              <w:rPr>
                <w:rFonts w:ascii="Arial" w:hAnsi="Arial" w:cs="Arial"/>
                <w:color w:val="333333"/>
                <w:sz w:val="24"/>
                <w:szCs w:val="24"/>
                <w:lang w:val="uk-UA"/>
              </w:rPr>
            </w:pPr>
            <w:r w:rsidRPr="00D257F7">
              <w:rPr>
                <w:rFonts w:ascii="Arial" w:hAnsi="Arial" w:cs="Arial"/>
                <w:color w:val="333333"/>
                <w:sz w:val="24"/>
                <w:szCs w:val="24"/>
                <w:lang w:val="uk-UA"/>
              </w:rPr>
              <w:t>IV етап</w:t>
            </w:r>
          </w:p>
        </w:tc>
        <w:tc>
          <w:tcPr>
            <w:tcW w:w="5676"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6B25745" w14:textId="77777777" w:rsidR="00D257F7" w:rsidRPr="00D257F7" w:rsidRDefault="00D257F7" w:rsidP="00D257F7">
            <w:pPr>
              <w:spacing w:before="100" w:beforeAutospacing="1" w:after="100" w:afterAutospacing="1" w:line="240" w:lineRule="auto"/>
              <w:rPr>
                <w:rFonts w:ascii="Arial" w:hAnsi="Arial" w:cs="Arial"/>
                <w:color w:val="333333"/>
                <w:sz w:val="24"/>
                <w:szCs w:val="24"/>
                <w:lang w:val="uk-UA"/>
              </w:rPr>
            </w:pPr>
            <w:r w:rsidRPr="00D257F7">
              <w:rPr>
                <w:rFonts w:ascii="Arial" w:hAnsi="Arial" w:cs="Arial"/>
                <w:color w:val="333333"/>
                <w:sz w:val="24"/>
                <w:szCs w:val="24"/>
                <w:lang w:val="uk-UA"/>
              </w:rPr>
              <w:t>Коректування і конкретизація фінансового плану</w:t>
            </w:r>
          </w:p>
        </w:tc>
      </w:tr>
      <w:tr w:rsidR="00D257F7" w:rsidRPr="00D257F7" w14:paraId="2591B0A0" w14:textId="77777777" w:rsidTr="00D257F7">
        <w:trPr>
          <w:jc w:val="center"/>
        </w:trPr>
        <w:tc>
          <w:tcPr>
            <w:tcW w:w="8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BE4350" w14:textId="77777777" w:rsidR="00D257F7" w:rsidRPr="00D257F7" w:rsidRDefault="00D257F7" w:rsidP="00D257F7">
            <w:pPr>
              <w:spacing w:before="100" w:beforeAutospacing="1" w:after="100" w:afterAutospacing="1" w:line="240" w:lineRule="auto"/>
              <w:rPr>
                <w:rFonts w:ascii="Arial" w:hAnsi="Arial" w:cs="Arial"/>
                <w:color w:val="333333"/>
                <w:sz w:val="24"/>
                <w:szCs w:val="24"/>
                <w:lang w:val="uk-UA"/>
              </w:rPr>
            </w:pPr>
            <w:r w:rsidRPr="00D257F7">
              <w:rPr>
                <w:rFonts w:ascii="Arial" w:hAnsi="Arial" w:cs="Arial"/>
                <w:color w:val="333333"/>
                <w:sz w:val="24"/>
                <w:szCs w:val="24"/>
                <w:lang w:val="uk-UA"/>
              </w:rPr>
              <w:t>V етап</w:t>
            </w:r>
          </w:p>
        </w:tc>
        <w:tc>
          <w:tcPr>
            <w:tcW w:w="5676"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929042B" w14:textId="77777777" w:rsidR="00D257F7" w:rsidRPr="00D257F7" w:rsidRDefault="00D257F7" w:rsidP="00D257F7">
            <w:pPr>
              <w:spacing w:before="100" w:beforeAutospacing="1" w:after="100" w:afterAutospacing="1" w:line="240" w:lineRule="auto"/>
              <w:rPr>
                <w:rFonts w:ascii="Arial" w:hAnsi="Arial" w:cs="Arial"/>
                <w:color w:val="333333"/>
                <w:sz w:val="24"/>
                <w:szCs w:val="24"/>
                <w:lang w:val="uk-UA"/>
              </w:rPr>
            </w:pPr>
            <w:r w:rsidRPr="00D257F7">
              <w:rPr>
                <w:rFonts w:ascii="Arial" w:hAnsi="Arial" w:cs="Arial"/>
                <w:color w:val="333333"/>
                <w:sz w:val="24"/>
                <w:szCs w:val="24"/>
                <w:lang w:val="uk-UA"/>
              </w:rPr>
              <w:t>Розроблення оперативних фінансових планів</w:t>
            </w:r>
          </w:p>
        </w:tc>
      </w:tr>
      <w:tr w:rsidR="00D257F7" w:rsidRPr="00D257F7" w14:paraId="38D620C2" w14:textId="77777777" w:rsidTr="00D257F7">
        <w:trPr>
          <w:jc w:val="center"/>
        </w:trPr>
        <w:tc>
          <w:tcPr>
            <w:tcW w:w="8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31BD25" w14:textId="77777777" w:rsidR="00D257F7" w:rsidRPr="00D257F7" w:rsidRDefault="00D257F7" w:rsidP="00D257F7">
            <w:pPr>
              <w:spacing w:before="100" w:beforeAutospacing="1" w:after="100" w:afterAutospacing="1" w:line="240" w:lineRule="auto"/>
              <w:rPr>
                <w:rFonts w:ascii="Arial" w:hAnsi="Arial" w:cs="Arial"/>
                <w:color w:val="333333"/>
                <w:sz w:val="24"/>
                <w:szCs w:val="24"/>
                <w:lang w:val="uk-UA"/>
              </w:rPr>
            </w:pPr>
            <w:r w:rsidRPr="00D257F7">
              <w:rPr>
                <w:rFonts w:ascii="Arial" w:hAnsi="Arial" w:cs="Arial"/>
                <w:color w:val="333333"/>
                <w:sz w:val="24"/>
                <w:szCs w:val="24"/>
                <w:lang w:val="uk-UA"/>
              </w:rPr>
              <w:t>VI етап</w:t>
            </w:r>
          </w:p>
        </w:tc>
        <w:tc>
          <w:tcPr>
            <w:tcW w:w="5676"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C32182C" w14:textId="77777777" w:rsidR="00D257F7" w:rsidRPr="00D257F7" w:rsidRDefault="00D257F7" w:rsidP="00D257F7">
            <w:pPr>
              <w:spacing w:before="100" w:beforeAutospacing="1" w:after="100" w:afterAutospacing="1" w:line="240" w:lineRule="auto"/>
              <w:rPr>
                <w:rFonts w:ascii="Arial" w:hAnsi="Arial" w:cs="Arial"/>
                <w:color w:val="333333"/>
                <w:sz w:val="24"/>
                <w:szCs w:val="24"/>
                <w:lang w:val="uk-UA"/>
              </w:rPr>
            </w:pPr>
            <w:r w:rsidRPr="00D257F7">
              <w:rPr>
                <w:rFonts w:ascii="Arial" w:hAnsi="Arial" w:cs="Arial"/>
                <w:color w:val="333333"/>
                <w:sz w:val="24"/>
                <w:szCs w:val="24"/>
                <w:lang w:val="uk-UA"/>
              </w:rPr>
              <w:t>Аналіз і контроль виконання фінансових планів</w:t>
            </w:r>
          </w:p>
        </w:tc>
      </w:tr>
      <w:tr w:rsidR="00D257F7" w:rsidRPr="00D257F7" w14:paraId="7BDA8D4F" w14:textId="77777777" w:rsidTr="00D257F7">
        <w:trPr>
          <w:jc w:val="center"/>
        </w:trPr>
        <w:tc>
          <w:tcPr>
            <w:tcW w:w="8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B384FA" w14:textId="77777777" w:rsidR="00D257F7" w:rsidRPr="00D257F7" w:rsidRDefault="00D257F7" w:rsidP="00D257F7">
            <w:pPr>
              <w:spacing w:after="0" w:line="240" w:lineRule="auto"/>
              <w:rPr>
                <w:rFonts w:ascii="Arial" w:hAnsi="Arial" w:cs="Arial"/>
                <w:color w:val="333333"/>
                <w:sz w:val="24"/>
                <w:szCs w:val="24"/>
                <w:lang w:val="uk-UA"/>
              </w:rPr>
            </w:pPr>
            <w:r w:rsidRPr="00D257F7">
              <w:rPr>
                <w:rFonts w:ascii="Arial" w:hAnsi="Arial" w:cs="Arial"/>
                <w:color w:val="333333"/>
                <w:sz w:val="24"/>
                <w:szCs w:val="24"/>
                <w:lang w:val="uk-UA"/>
              </w:rPr>
              <w:t> </w:t>
            </w:r>
          </w:p>
        </w:tc>
        <w:tc>
          <w:tcPr>
            <w:tcW w:w="195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011DC5" w14:textId="77777777" w:rsidR="00D257F7" w:rsidRPr="00D257F7" w:rsidRDefault="00D257F7" w:rsidP="00D257F7">
            <w:pPr>
              <w:spacing w:after="0" w:line="240" w:lineRule="auto"/>
              <w:rPr>
                <w:rFonts w:ascii="Arial" w:hAnsi="Arial" w:cs="Arial"/>
                <w:color w:val="333333"/>
                <w:sz w:val="24"/>
                <w:szCs w:val="24"/>
                <w:lang w:val="uk-UA"/>
              </w:rPr>
            </w:pPr>
            <w:r w:rsidRPr="00D257F7">
              <w:rPr>
                <w:rFonts w:ascii="Arial" w:hAnsi="Arial" w:cs="Arial"/>
                <w:color w:val="333333"/>
                <w:sz w:val="24"/>
                <w:szCs w:val="24"/>
                <w:lang w:val="uk-UA"/>
              </w:rPr>
              <w:t> </w:t>
            </w:r>
          </w:p>
        </w:tc>
        <w:tc>
          <w:tcPr>
            <w:tcW w:w="37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DFFC31" w14:textId="77777777" w:rsidR="00D257F7" w:rsidRPr="00D257F7" w:rsidRDefault="00D257F7" w:rsidP="00D257F7">
            <w:pPr>
              <w:spacing w:after="0" w:line="240" w:lineRule="auto"/>
              <w:rPr>
                <w:rFonts w:ascii="Arial" w:hAnsi="Arial" w:cs="Arial"/>
                <w:color w:val="333333"/>
                <w:sz w:val="24"/>
                <w:szCs w:val="24"/>
                <w:lang w:val="uk-UA"/>
              </w:rPr>
            </w:pPr>
            <w:r w:rsidRPr="00D257F7">
              <w:rPr>
                <w:rFonts w:ascii="Arial" w:hAnsi="Arial" w:cs="Arial"/>
                <w:color w:val="333333"/>
                <w:sz w:val="24"/>
                <w:szCs w:val="24"/>
                <w:lang w:val="uk-UA"/>
              </w:rPr>
              <w:t> </w:t>
            </w:r>
          </w:p>
        </w:tc>
      </w:tr>
    </w:tbl>
    <w:p w14:paraId="0A6C01AB" w14:textId="77777777" w:rsidR="00D257F7" w:rsidRPr="00D257F7" w:rsidRDefault="00D257F7" w:rsidP="00D257F7">
      <w:pPr>
        <w:shd w:val="clear" w:color="auto" w:fill="FFFFFF"/>
        <w:spacing w:before="300" w:after="300" w:line="240" w:lineRule="auto"/>
        <w:ind w:firstLine="300"/>
        <w:jc w:val="center"/>
        <w:rPr>
          <w:rFonts w:ascii="Arial" w:hAnsi="Arial" w:cs="Arial"/>
          <w:color w:val="020F5F"/>
          <w:sz w:val="24"/>
          <w:szCs w:val="24"/>
          <w:lang w:val="uk-UA"/>
        </w:rPr>
      </w:pPr>
      <w:r w:rsidRPr="00D257F7">
        <w:rPr>
          <w:rFonts w:ascii="Arial" w:hAnsi="Arial" w:cs="Arial"/>
          <w:color w:val="020F5F"/>
          <w:sz w:val="24"/>
          <w:szCs w:val="24"/>
          <w:lang w:val="uk-UA"/>
        </w:rPr>
        <w:t>Рисунок 9.1 - Основні етапи фінансового планування на підприємстві</w:t>
      </w:r>
    </w:p>
    <w:p w14:paraId="6C88BB3C" w14:textId="77777777" w:rsidR="00D257F7" w:rsidRPr="00D257F7" w:rsidRDefault="00D257F7" w:rsidP="00D257F7">
      <w:pPr>
        <w:shd w:val="clear" w:color="auto" w:fill="FFFFFF"/>
        <w:spacing w:before="100" w:beforeAutospacing="1" w:after="100" w:afterAutospacing="1" w:line="240" w:lineRule="auto"/>
        <w:ind w:firstLine="300"/>
        <w:jc w:val="both"/>
        <w:rPr>
          <w:rFonts w:ascii="Arial" w:hAnsi="Arial" w:cs="Arial"/>
          <w:color w:val="333333"/>
          <w:sz w:val="24"/>
          <w:szCs w:val="24"/>
          <w:lang w:val="uk-UA"/>
        </w:rPr>
      </w:pPr>
      <w:r w:rsidRPr="00D257F7">
        <w:rPr>
          <w:rFonts w:ascii="Arial" w:hAnsi="Arial" w:cs="Arial"/>
          <w:color w:val="333333"/>
          <w:sz w:val="24"/>
          <w:szCs w:val="24"/>
          <w:lang w:val="uk-UA"/>
        </w:rPr>
        <w:t>На </w:t>
      </w:r>
      <w:r w:rsidRPr="00D257F7">
        <w:rPr>
          <w:rFonts w:ascii="Arial" w:hAnsi="Arial" w:cs="Arial"/>
          <w:i/>
          <w:iCs/>
          <w:color w:val="333333"/>
          <w:sz w:val="24"/>
          <w:szCs w:val="24"/>
          <w:lang w:val="uk-UA"/>
        </w:rPr>
        <w:t>другому етапі</w:t>
      </w:r>
      <w:r w:rsidRPr="00D257F7">
        <w:rPr>
          <w:rFonts w:ascii="Arial" w:hAnsi="Arial" w:cs="Arial"/>
          <w:color w:val="333333"/>
          <w:sz w:val="24"/>
          <w:szCs w:val="24"/>
          <w:lang w:val="uk-UA"/>
        </w:rPr>
        <w:t> здійснюють розроблення фінансової стратегії та фінансової політики з основних напрямків фінансової діяльності підприємства, складають основні прогнозні документи, які стосуються перспективних фінансових планів.</w:t>
      </w:r>
    </w:p>
    <w:p w14:paraId="5483DCE3" w14:textId="77777777" w:rsidR="00D257F7" w:rsidRPr="00D257F7" w:rsidRDefault="00D257F7" w:rsidP="00D257F7">
      <w:pPr>
        <w:shd w:val="clear" w:color="auto" w:fill="FFFFFF"/>
        <w:spacing w:before="100" w:beforeAutospacing="1" w:after="100" w:afterAutospacing="1" w:line="240" w:lineRule="auto"/>
        <w:ind w:firstLine="300"/>
        <w:jc w:val="both"/>
        <w:rPr>
          <w:rFonts w:ascii="Arial" w:hAnsi="Arial" w:cs="Arial"/>
          <w:color w:val="333333"/>
          <w:sz w:val="24"/>
          <w:szCs w:val="24"/>
          <w:lang w:val="uk-UA"/>
        </w:rPr>
      </w:pPr>
      <w:r w:rsidRPr="00D257F7">
        <w:rPr>
          <w:rFonts w:ascii="Arial" w:hAnsi="Arial" w:cs="Arial"/>
          <w:color w:val="333333"/>
          <w:sz w:val="24"/>
          <w:szCs w:val="24"/>
          <w:lang w:val="uk-UA"/>
        </w:rPr>
        <w:t>На </w:t>
      </w:r>
      <w:r w:rsidRPr="00D257F7">
        <w:rPr>
          <w:rFonts w:ascii="Arial" w:hAnsi="Arial" w:cs="Arial"/>
          <w:i/>
          <w:iCs/>
          <w:color w:val="333333"/>
          <w:sz w:val="24"/>
          <w:szCs w:val="24"/>
          <w:lang w:val="uk-UA"/>
        </w:rPr>
        <w:t>третьому етапі</w:t>
      </w:r>
      <w:r w:rsidRPr="00D257F7">
        <w:rPr>
          <w:rFonts w:ascii="Arial" w:hAnsi="Arial" w:cs="Arial"/>
          <w:color w:val="333333"/>
          <w:sz w:val="24"/>
          <w:szCs w:val="24"/>
          <w:lang w:val="uk-UA"/>
        </w:rPr>
        <w:t> уточнюють і конкретизують основні показники прогнозних фінансових документів за допомогою складання поточних фінансових планів.</w:t>
      </w:r>
    </w:p>
    <w:p w14:paraId="61BDE67A" w14:textId="77777777" w:rsidR="00D257F7" w:rsidRPr="00D257F7" w:rsidRDefault="00D257F7" w:rsidP="00D257F7">
      <w:pPr>
        <w:shd w:val="clear" w:color="auto" w:fill="FFFFFF"/>
        <w:spacing w:before="100" w:beforeAutospacing="1" w:after="100" w:afterAutospacing="1" w:line="240" w:lineRule="auto"/>
        <w:ind w:firstLine="300"/>
        <w:jc w:val="both"/>
        <w:rPr>
          <w:rFonts w:ascii="Arial" w:hAnsi="Arial" w:cs="Arial"/>
          <w:color w:val="333333"/>
          <w:sz w:val="24"/>
          <w:szCs w:val="24"/>
          <w:lang w:val="uk-UA"/>
        </w:rPr>
      </w:pPr>
      <w:r w:rsidRPr="00D257F7">
        <w:rPr>
          <w:rFonts w:ascii="Arial" w:hAnsi="Arial" w:cs="Arial"/>
          <w:i/>
          <w:iCs/>
          <w:color w:val="333333"/>
          <w:sz w:val="24"/>
          <w:szCs w:val="24"/>
          <w:lang w:val="uk-UA"/>
        </w:rPr>
        <w:t>Четвертий етап</w:t>
      </w:r>
      <w:r w:rsidRPr="00D257F7">
        <w:rPr>
          <w:rFonts w:ascii="Arial" w:hAnsi="Arial" w:cs="Arial"/>
          <w:color w:val="333333"/>
          <w:sz w:val="24"/>
          <w:szCs w:val="24"/>
          <w:lang w:val="uk-UA"/>
        </w:rPr>
        <w:t> передбачає узгодження показників фінансових планів з виробничими, комерційними, інвестиційними та іншими планами і програмами, які розробляються підприємством.</w:t>
      </w:r>
    </w:p>
    <w:p w14:paraId="4D3FB361" w14:textId="77777777" w:rsidR="00D257F7" w:rsidRPr="00D257F7" w:rsidRDefault="00D257F7" w:rsidP="00D257F7">
      <w:pPr>
        <w:shd w:val="clear" w:color="auto" w:fill="FFFFFF"/>
        <w:spacing w:before="100" w:beforeAutospacing="1" w:after="100" w:afterAutospacing="1" w:line="240" w:lineRule="auto"/>
        <w:ind w:firstLine="300"/>
        <w:jc w:val="both"/>
        <w:rPr>
          <w:rFonts w:ascii="Arial" w:hAnsi="Arial" w:cs="Arial"/>
          <w:color w:val="333333"/>
          <w:sz w:val="24"/>
          <w:szCs w:val="24"/>
          <w:lang w:val="uk-UA"/>
        </w:rPr>
      </w:pPr>
      <w:r w:rsidRPr="00D257F7">
        <w:rPr>
          <w:rFonts w:ascii="Arial" w:hAnsi="Arial" w:cs="Arial"/>
          <w:color w:val="333333"/>
          <w:sz w:val="24"/>
          <w:szCs w:val="24"/>
          <w:lang w:val="uk-UA"/>
        </w:rPr>
        <w:t>На </w:t>
      </w:r>
      <w:r w:rsidRPr="00D257F7">
        <w:rPr>
          <w:rFonts w:ascii="Arial" w:hAnsi="Arial" w:cs="Arial"/>
          <w:i/>
          <w:iCs/>
          <w:color w:val="333333"/>
          <w:sz w:val="24"/>
          <w:szCs w:val="24"/>
          <w:lang w:val="uk-UA"/>
        </w:rPr>
        <w:t>п'ятому етапі</w:t>
      </w:r>
      <w:r w:rsidRPr="00D257F7">
        <w:rPr>
          <w:rFonts w:ascii="Arial" w:hAnsi="Arial" w:cs="Arial"/>
          <w:color w:val="333333"/>
          <w:sz w:val="24"/>
          <w:szCs w:val="24"/>
          <w:lang w:val="uk-UA"/>
        </w:rPr>
        <w:t> здійснюють оперативне фінансове планування, що визначає розроблення поточної, виробничої, комерційної та фінансової діяльності підприємства і впливає на кінцеві фінансові результати його діяльності в цілому.</w:t>
      </w:r>
    </w:p>
    <w:p w14:paraId="1FD18102" w14:textId="77777777" w:rsidR="00D257F7" w:rsidRPr="00D257F7" w:rsidRDefault="00D257F7" w:rsidP="00D257F7">
      <w:pPr>
        <w:shd w:val="clear" w:color="auto" w:fill="FFFFFF"/>
        <w:spacing w:before="100" w:beforeAutospacing="1" w:after="100" w:afterAutospacing="1" w:line="240" w:lineRule="auto"/>
        <w:ind w:firstLine="300"/>
        <w:jc w:val="both"/>
        <w:rPr>
          <w:rFonts w:ascii="Arial" w:hAnsi="Arial" w:cs="Arial"/>
          <w:color w:val="333333"/>
          <w:sz w:val="24"/>
          <w:szCs w:val="24"/>
          <w:lang w:val="uk-UA"/>
        </w:rPr>
      </w:pPr>
      <w:r w:rsidRPr="00D257F7">
        <w:rPr>
          <w:rFonts w:ascii="Arial" w:hAnsi="Arial" w:cs="Arial"/>
          <w:color w:val="333333"/>
          <w:sz w:val="24"/>
          <w:szCs w:val="24"/>
          <w:lang w:val="uk-UA"/>
        </w:rPr>
        <w:t>Процес фінансового планування на підприємстві завершується аналізом і контролем за виконанням фінансових планів. Тобто </w:t>
      </w:r>
      <w:r w:rsidRPr="00D257F7">
        <w:rPr>
          <w:rFonts w:ascii="Arial" w:hAnsi="Arial" w:cs="Arial"/>
          <w:i/>
          <w:iCs/>
          <w:color w:val="333333"/>
          <w:sz w:val="24"/>
          <w:szCs w:val="24"/>
          <w:lang w:val="uk-UA"/>
        </w:rPr>
        <w:t>шостий етап</w:t>
      </w:r>
      <w:r w:rsidRPr="00D257F7">
        <w:rPr>
          <w:rFonts w:ascii="Arial" w:hAnsi="Arial" w:cs="Arial"/>
          <w:color w:val="333333"/>
          <w:sz w:val="24"/>
          <w:szCs w:val="24"/>
          <w:lang w:val="uk-UA"/>
        </w:rPr>
        <w:t> полягає у визначенні фактичних кінцевих фінансових результатів діяльності підприємства, порівнянні їх із запланованими показниками, виявленні причин відхилень від планових показників, у розробленні заходів щодо усунення негативних явищ.</w:t>
      </w:r>
    </w:p>
    <w:p w14:paraId="434EEB5D" w14:textId="7E83F046" w:rsidR="00D257F7" w:rsidRDefault="00D257F7" w:rsidP="00D257F7">
      <w:pPr>
        <w:shd w:val="clear" w:color="auto" w:fill="FFFFFF"/>
        <w:spacing w:before="100" w:beforeAutospacing="1" w:after="100" w:afterAutospacing="1" w:line="240" w:lineRule="auto"/>
        <w:ind w:firstLine="300"/>
        <w:rPr>
          <w:rFonts w:ascii="Arial" w:hAnsi="Arial" w:cs="Arial"/>
          <w:color w:val="333333"/>
          <w:sz w:val="24"/>
          <w:szCs w:val="24"/>
          <w:lang w:val="uk-UA"/>
        </w:rPr>
      </w:pPr>
      <w:r w:rsidRPr="00D257F7">
        <w:rPr>
          <w:rFonts w:ascii="Arial" w:hAnsi="Arial" w:cs="Arial"/>
          <w:color w:val="333333"/>
          <w:sz w:val="24"/>
          <w:szCs w:val="24"/>
          <w:lang w:val="uk-UA"/>
        </w:rPr>
        <w:t>Фінансове планування містить такі елементи (рис. 9.2).</w:t>
      </w:r>
    </w:p>
    <w:p w14:paraId="2B1BA23E" w14:textId="60DCB07C" w:rsidR="00D257F7" w:rsidRPr="00D257F7" w:rsidRDefault="00D257F7" w:rsidP="00D257F7">
      <w:pPr>
        <w:rPr>
          <w:rFonts w:ascii="Arial" w:hAnsi="Arial" w:cs="Arial"/>
          <w:sz w:val="24"/>
          <w:szCs w:val="24"/>
          <w:lang w:val="uk-UA"/>
        </w:rPr>
      </w:pPr>
      <w:bookmarkStart w:id="2" w:name="_GoBack"/>
      <w:bookmarkEnd w:id="2"/>
    </w:p>
    <w:p w14:paraId="45A82D1F" w14:textId="4437A7A5" w:rsidR="00D257F7" w:rsidRPr="00D257F7" w:rsidRDefault="00D257F7" w:rsidP="00D257F7">
      <w:pPr>
        <w:spacing w:after="0" w:line="240" w:lineRule="auto"/>
        <w:rPr>
          <w:rFonts w:ascii="Times New Roman" w:hAnsi="Times New Roman"/>
          <w:sz w:val="24"/>
          <w:szCs w:val="24"/>
          <w:lang w:val="uk-UA"/>
        </w:rPr>
      </w:pPr>
      <w:r w:rsidRPr="00D257F7">
        <w:rPr>
          <w:rFonts w:ascii="Times New Roman" w:hAnsi="Times New Roman"/>
          <w:noProof/>
          <w:sz w:val="24"/>
          <w:szCs w:val="24"/>
          <w:lang w:val="uk-UA"/>
        </w:rPr>
        <w:lastRenderedPageBreak/>
        <w:drawing>
          <wp:inline distT="0" distB="0" distL="0" distR="0" wp14:anchorId="130460B7" wp14:editId="23105272">
            <wp:extent cx="6316980" cy="4343400"/>
            <wp:effectExtent l="0" t="0" r="7620" b="0"/>
            <wp:docPr id="4" name="Рисунок 4" descr="https://elearning.sumdu.edu.ua/free_content/lectured:d5813c9f9255c551fe3b3d9975d3ea3e8c1c7701/20160423192749/338270/image/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learning.sumdu.edu.ua/free_content/lectured:d5813c9f9255c551fe3b3d9975d3ea3e8c1c7701/20160423192749/338270/image/image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16980" cy="4343400"/>
                    </a:xfrm>
                    <a:prstGeom prst="rect">
                      <a:avLst/>
                    </a:prstGeom>
                    <a:noFill/>
                    <a:ln>
                      <a:noFill/>
                    </a:ln>
                  </pic:spPr>
                </pic:pic>
              </a:graphicData>
            </a:graphic>
          </wp:inline>
        </w:drawing>
      </w:r>
    </w:p>
    <w:p w14:paraId="5FD7CC09" w14:textId="77777777" w:rsidR="00D257F7" w:rsidRPr="00D257F7" w:rsidRDefault="00D257F7" w:rsidP="00D257F7">
      <w:pPr>
        <w:spacing w:after="60" w:line="240" w:lineRule="auto"/>
        <w:rPr>
          <w:rFonts w:ascii="Tahoma" w:hAnsi="Tahoma" w:cs="Tahoma"/>
          <w:color w:val="FFFFFF"/>
          <w:sz w:val="18"/>
          <w:szCs w:val="18"/>
          <w:lang w:val="uk-UA"/>
        </w:rPr>
      </w:pPr>
      <w:r w:rsidRPr="00D257F7">
        <w:rPr>
          <w:rFonts w:ascii="Tahoma" w:hAnsi="Tahoma" w:cs="Tahoma"/>
          <w:color w:val="FFFFFF"/>
          <w:sz w:val="18"/>
          <w:szCs w:val="18"/>
          <w:lang w:val="uk-UA"/>
        </w:rPr>
        <w:t>Клікніть і тягніть для зауважень</w:t>
      </w:r>
    </w:p>
    <w:p w14:paraId="74BB63F0" w14:textId="77777777" w:rsidR="00D257F7" w:rsidRPr="00D257F7" w:rsidRDefault="00D257F7" w:rsidP="00D257F7">
      <w:pPr>
        <w:shd w:val="clear" w:color="auto" w:fill="FFFFFF"/>
        <w:spacing w:before="300" w:after="300" w:line="240" w:lineRule="auto"/>
        <w:ind w:firstLine="300"/>
        <w:jc w:val="center"/>
        <w:rPr>
          <w:rFonts w:ascii="Arial" w:hAnsi="Arial" w:cs="Arial"/>
          <w:color w:val="020F5F"/>
          <w:sz w:val="24"/>
          <w:szCs w:val="24"/>
          <w:lang w:val="uk-UA"/>
        </w:rPr>
      </w:pPr>
      <w:r w:rsidRPr="00D257F7">
        <w:rPr>
          <w:rFonts w:ascii="Arial" w:hAnsi="Arial" w:cs="Arial"/>
          <w:color w:val="020F5F"/>
          <w:sz w:val="24"/>
          <w:szCs w:val="24"/>
          <w:lang w:val="uk-UA"/>
        </w:rPr>
        <w:t>Рисунок 9.2 - Елементи фінансового планування</w:t>
      </w:r>
    </w:p>
    <w:p w14:paraId="53F5D2E4" w14:textId="77777777" w:rsidR="00D257F7" w:rsidRPr="00D257F7" w:rsidRDefault="00D257F7" w:rsidP="00D257F7">
      <w:pPr>
        <w:shd w:val="clear" w:color="auto" w:fill="FFFFFF"/>
        <w:spacing w:before="100" w:beforeAutospacing="1" w:after="100" w:afterAutospacing="1" w:line="240" w:lineRule="auto"/>
        <w:ind w:firstLine="300"/>
        <w:rPr>
          <w:rFonts w:ascii="Arial" w:hAnsi="Arial" w:cs="Arial"/>
          <w:color w:val="333333"/>
          <w:sz w:val="24"/>
          <w:szCs w:val="24"/>
          <w:lang w:val="uk-UA"/>
        </w:rPr>
      </w:pPr>
      <w:r w:rsidRPr="00D257F7">
        <w:rPr>
          <w:rFonts w:ascii="Arial" w:hAnsi="Arial" w:cs="Arial"/>
          <w:color w:val="333333"/>
          <w:sz w:val="24"/>
          <w:szCs w:val="24"/>
          <w:lang w:val="uk-UA"/>
        </w:rPr>
        <w:t>На підприємстві фінансове планування проводиться за трьома основними напрямками: перспективне фінансове планування; поточне фінансове планування; оперативне фінансове планування. Будь-якій із цих трьох підсистем властиві певні форми фінансових планів, які розробляються (табл. 9.1).</w:t>
      </w:r>
    </w:p>
    <w:p w14:paraId="18A85377" w14:textId="77777777" w:rsidR="00D257F7" w:rsidRPr="00D257F7" w:rsidRDefault="00D257F7" w:rsidP="00D257F7">
      <w:pPr>
        <w:shd w:val="clear" w:color="auto" w:fill="FFFFFF"/>
        <w:spacing w:before="300" w:after="375" w:line="240" w:lineRule="auto"/>
        <w:ind w:firstLine="300"/>
        <w:jc w:val="right"/>
        <w:rPr>
          <w:rFonts w:ascii="Arial" w:hAnsi="Arial" w:cs="Arial"/>
          <w:color w:val="020F5F"/>
          <w:sz w:val="24"/>
          <w:szCs w:val="24"/>
          <w:lang w:val="uk-UA"/>
        </w:rPr>
      </w:pPr>
      <w:r w:rsidRPr="00D257F7">
        <w:rPr>
          <w:rFonts w:ascii="Arial" w:hAnsi="Arial" w:cs="Arial"/>
          <w:color w:val="020F5F"/>
          <w:sz w:val="24"/>
          <w:szCs w:val="24"/>
          <w:lang w:val="uk-UA"/>
        </w:rPr>
        <w:t>Таблиця 9.1 - Характеристика підсистем фінансового планування</w:t>
      </w:r>
    </w:p>
    <w:tbl>
      <w:tblPr>
        <w:tblW w:w="9680"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3324"/>
        <w:gridCol w:w="4155"/>
        <w:gridCol w:w="2201"/>
      </w:tblGrid>
      <w:tr w:rsidR="00D257F7" w:rsidRPr="00D257F7" w14:paraId="54792CEB" w14:textId="77777777" w:rsidTr="00D257F7">
        <w:tc>
          <w:tcPr>
            <w:tcW w:w="0" w:type="auto"/>
            <w:tcBorders>
              <w:top w:val="single" w:sz="6" w:space="0" w:color="000000"/>
              <w:left w:val="single" w:sz="6" w:space="0" w:color="000000"/>
              <w:bottom w:val="nil"/>
              <w:right w:val="single" w:sz="6" w:space="0" w:color="000000"/>
            </w:tcBorders>
            <w:shd w:val="clear" w:color="auto" w:fill="E0E0E0"/>
            <w:tcMar>
              <w:top w:w="0" w:type="dxa"/>
              <w:left w:w="0" w:type="dxa"/>
              <w:bottom w:w="0" w:type="dxa"/>
              <w:right w:w="0" w:type="dxa"/>
            </w:tcMar>
            <w:vAlign w:val="center"/>
            <w:hideMark/>
          </w:tcPr>
          <w:p w14:paraId="0C96BF85" w14:textId="77777777" w:rsidR="00D257F7" w:rsidRPr="00D257F7" w:rsidRDefault="00D257F7" w:rsidP="00D257F7">
            <w:pPr>
              <w:spacing w:after="375" w:line="240" w:lineRule="auto"/>
              <w:jc w:val="center"/>
              <w:rPr>
                <w:rFonts w:ascii="Arial" w:hAnsi="Arial" w:cs="Arial"/>
                <w:b/>
                <w:bCs/>
                <w:color w:val="333333"/>
                <w:sz w:val="24"/>
                <w:szCs w:val="24"/>
                <w:lang w:val="uk-UA"/>
              </w:rPr>
            </w:pPr>
            <w:r w:rsidRPr="00D257F7">
              <w:rPr>
                <w:rFonts w:ascii="Arial" w:hAnsi="Arial" w:cs="Arial"/>
                <w:b/>
                <w:bCs/>
                <w:color w:val="333333"/>
                <w:sz w:val="24"/>
                <w:szCs w:val="24"/>
                <w:lang w:val="uk-UA"/>
              </w:rPr>
              <w:t>Підсистеми фінансового планування</w:t>
            </w:r>
          </w:p>
        </w:tc>
        <w:tc>
          <w:tcPr>
            <w:tcW w:w="0" w:type="auto"/>
            <w:tcBorders>
              <w:top w:val="single" w:sz="6" w:space="0" w:color="000000"/>
              <w:left w:val="single" w:sz="6" w:space="0" w:color="000000"/>
              <w:bottom w:val="nil"/>
              <w:right w:val="single" w:sz="6" w:space="0" w:color="000000"/>
            </w:tcBorders>
            <w:shd w:val="clear" w:color="auto" w:fill="E0E0E0"/>
            <w:tcMar>
              <w:top w:w="0" w:type="dxa"/>
              <w:left w:w="0" w:type="dxa"/>
              <w:bottom w:w="0" w:type="dxa"/>
              <w:right w:w="0" w:type="dxa"/>
            </w:tcMar>
            <w:vAlign w:val="center"/>
            <w:hideMark/>
          </w:tcPr>
          <w:p w14:paraId="0E3E0924" w14:textId="77777777" w:rsidR="00D257F7" w:rsidRPr="00D257F7" w:rsidRDefault="00D257F7" w:rsidP="00D257F7">
            <w:pPr>
              <w:spacing w:after="375" w:line="240" w:lineRule="auto"/>
              <w:jc w:val="center"/>
              <w:rPr>
                <w:rFonts w:ascii="Arial" w:hAnsi="Arial" w:cs="Arial"/>
                <w:b/>
                <w:bCs/>
                <w:color w:val="333333"/>
                <w:sz w:val="24"/>
                <w:szCs w:val="24"/>
                <w:lang w:val="uk-UA"/>
              </w:rPr>
            </w:pPr>
            <w:r w:rsidRPr="00D257F7">
              <w:rPr>
                <w:rFonts w:ascii="Arial" w:hAnsi="Arial" w:cs="Arial"/>
                <w:b/>
                <w:bCs/>
                <w:color w:val="333333"/>
                <w:sz w:val="24"/>
                <w:szCs w:val="24"/>
                <w:lang w:val="uk-UA"/>
              </w:rPr>
              <w:t>Форми планів, які розробляються</w:t>
            </w:r>
          </w:p>
        </w:tc>
        <w:tc>
          <w:tcPr>
            <w:tcW w:w="0" w:type="auto"/>
            <w:tcBorders>
              <w:top w:val="single" w:sz="6" w:space="0" w:color="000000"/>
              <w:left w:val="single" w:sz="6" w:space="0" w:color="000000"/>
              <w:bottom w:val="nil"/>
              <w:right w:val="single" w:sz="6" w:space="0" w:color="000000"/>
            </w:tcBorders>
            <w:shd w:val="clear" w:color="auto" w:fill="E0E0E0"/>
            <w:tcMar>
              <w:top w:w="0" w:type="dxa"/>
              <w:left w:w="0" w:type="dxa"/>
              <w:bottom w:w="0" w:type="dxa"/>
              <w:right w:w="0" w:type="dxa"/>
            </w:tcMar>
            <w:vAlign w:val="center"/>
            <w:hideMark/>
          </w:tcPr>
          <w:p w14:paraId="7CF169EA" w14:textId="77777777" w:rsidR="00D257F7" w:rsidRPr="00D257F7" w:rsidRDefault="00D257F7" w:rsidP="00D257F7">
            <w:pPr>
              <w:spacing w:after="375" w:line="240" w:lineRule="auto"/>
              <w:jc w:val="center"/>
              <w:rPr>
                <w:rFonts w:ascii="Arial" w:hAnsi="Arial" w:cs="Arial"/>
                <w:b/>
                <w:bCs/>
                <w:color w:val="333333"/>
                <w:sz w:val="24"/>
                <w:szCs w:val="24"/>
                <w:lang w:val="uk-UA"/>
              </w:rPr>
            </w:pPr>
            <w:r w:rsidRPr="00D257F7">
              <w:rPr>
                <w:rFonts w:ascii="Arial" w:hAnsi="Arial" w:cs="Arial"/>
                <w:b/>
                <w:bCs/>
                <w:color w:val="333333"/>
                <w:sz w:val="24"/>
                <w:szCs w:val="24"/>
                <w:lang w:val="uk-UA"/>
              </w:rPr>
              <w:t>Період планування</w:t>
            </w:r>
          </w:p>
        </w:tc>
      </w:tr>
      <w:tr w:rsidR="00D257F7" w:rsidRPr="00D257F7" w14:paraId="441C6346" w14:textId="77777777" w:rsidTr="00D257F7">
        <w:tc>
          <w:tcPr>
            <w:tcW w:w="0" w:type="auto"/>
            <w:tcBorders>
              <w:top w:val="single" w:sz="6" w:space="0" w:color="000000"/>
              <w:left w:val="single" w:sz="6" w:space="0" w:color="000000"/>
              <w:bottom w:val="nil"/>
              <w:right w:val="single" w:sz="6" w:space="0" w:color="000000"/>
            </w:tcBorders>
            <w:shd w:val="clear" w:color="auto" w:fill="FFFFFF"/>
            <w:tcMar>
              <w:top w:w="0" w:type="dxa"/>
              <w:left w:w="0" w:type="dxa"/>
              <w:bottom w:w="0" w:type="dxa"/>
              <w:right w:w="0" w:type="dxa"/>
            </w:tcMar>
            <w:vAlign w:val="center"/>
            <w:hideMark/>
          </w:tcPr>
          <w:p w14:paraId="47BD1766" w14:textId="77777777" w:rsidR="00D257F7" w:rsidRPr="00D257F7" w:rsidRDefault="00D257F7" w:rsidP="00D257F7">
            <w:pPr>
              <w:spacing w:before="100" w:beforeAutospacing="1" w:after="100" w:afterAutospacing="1" w:line="240" w:lineRule="auto"/>
              <w:jc w:val="center"/>
              <w:rPr>
                <w:rFonts w:ascii="Arial" w:hAnsi="Arial" w:cs="Arial"/>
                <w:color w:val="333333"/>
                <w:sz w:val="24"/>
                <w:szCs w:val="24"/>
                <w:lang w:val="uk-UA"/>
              </w:rPr>
            </w:pPr>
            <w:r w:rsidRPr="00D257F7">
              <w:rPr>
                <w:rFonts w:ascii="Arial" w:hAnsi="Arial" w:cs="Arial"/>
                <w:color w:val="333333"/>
                <w:sz w:val="24"/>
                <w:szCs w:val="24"/>
                <w:lang w:val="uk-UA"/>
              </w:rPr>
              <w:t>Перспективне (стратегічне) планування</w:t>
            </w:r>
          </w:p>
        </w:tc>
        <w:tc>
          <w:tcPr>
            <w:tcW w:w="0" w:type="auto"/>
            <w:tcBorders>
              <w:top w:val="single" w:sz="6" w:space="0" w:color="000000"/>
              <w:left w:val="single" w:sz="6" w:space="0" w:color="000000"/>
              <w:bottom w:val="nil"/>
              <w:right w:val="single" w:sz="6" w:space="0" w:color="000000"/>
            </w:tcBorders>
            <w:shd w:val="clear" w:color="auto" w:fill="FFFFFF"/>
            <w:tcMar>
              <w:top w:w="0" w:type="dxa"/>
              <w:left w:w="0" w:type="dxa"/>
              <w:bottom w:w="0" w:type="dxa"/>
              <w:right w:w="0" w:type="dxa"/>
            </w:tcMar>
            <w:vAlign w:val="center"/>
            <w:hideMark/>
          </w:tcPr>
          <w:p w14:paraId="3C3790B4" w14:textId="77777777" w:rsidR="00D257F7" w:rsidRPr="00D257F7" w:rsidRDefault="00D257F7" w:rsidP="00D257F7">
            <w:pPr>
              <w:spacing w:before="100" w:beforeAutospacing="1" w:after="100" w:afterAutospacing="1" w:line="240" w:lineRule="auto"/>
              <w:jc w:val="center"/>
              <w:rPr>
                <w:rFonts w:ascii="Arial" w:hAnsi="Arial" w:cs="Arial"/>
                <w:color w:val="333333"/>
                <w:sz w:val="24"/>
                <w:szCs w:val="24"/>
                <w:lang w:val="uk-UA"/>
              </w:rPr>
            </w:pPr>
            <w:r w:rsidRPr="00D257F7">
              <w:rPr>
                <w:rFonts w:ascii="Arial" w:hAnsi="Arial" w:cs="Arial"/>
                <w:color w:val="333333"/>
                <w:sz w:val="24"/>
                <w:szCs w:val="24"/>
                <w:lang w:val="uk-UA"/>
              </w:rPr>
              <w:t>Прогноз фінансових результатів.</w:t>
            </w:r>
          </w:p>
          <w:p w14:paraId="3AB70B67" w14:textId="77777777" w:rsidR="00D257F7" w:rsidRPr="00D257F7" w:rsidRDefault="00D257F7" w:rsidP="00D257F7">
            <w:pPr>
              <w:spacing w:before="100" w:beforeAutospacing="1" w:after="100" w:afterAutospacing="1" w:line="240" w:lineRule="auto"/>
              <w:jc w:val="center"/>
              <w:rPr>
                <w:rFonts w:ascii="Arial" w:hAnsi="Arial" w:cs="Arial"/>
                <w:color w:val="333333"/>
                <w:sz w:val="24"/>
                <w:szCs w:val="24"/>
                <w:lang w:val="uk-UA"/>
              </w:rPr>
            </w:pPr>
            <w:r w:rsidRPr="00D257F7">
              <w:rPr>
                <w:rFonts w:ascii="Arial" w:hAnsi="Arial" w:cs="Arial"/>
                <w:color w:val="333333"/>
                <w:sz w:val="24"/>
                <w:szCs w:val="24"/>
                <w:lang w:val="uk-UA"/>
              </w:rPr>
              <w:t>Прогноз руху грошових коштів.</w:t>
            </w:r>
          </w:p>
          <w:p w14:paraId="1B3D493C" w14:textId="77777777" w:rsidR="00D257F7" w:rsidRPr="00D257F7" w:rsidRDefault="00D257F7" w:rsidP="00D257F7">
            <w:pPr>
              <w:spacing w:before="100" w:beforeAutospacing="1" w:after="100" w:afterAutospacing="1" w:line="240" w:lineRule="auto"/>
              <w:jc w:val="center"/>
              <w:rPr>
                <w:rFonts w:ascii="Arial" w:hAnsi="Arial" w:cs="Arial"/>
                <w:color w:val="333333"/>
                <w:sz w:val="24"/>
                <w:szCs w:val="24"/>
                <w:lang w:val="uk-UA"/>
              </w:rPr>
            </w:pPr>
            <w:r w:rsidRPr="00D257F7">
              <w:rPr>
                <w:rFonts w:ascii="Arial" w:hAnsi="Arial" w:cs="Arial"/>
                <w:color w:val="333333"/>
                <w:sz w:val="24"/>
                <w:szCs w:val="24"/>
                <w:lang w:val="uk-UA"/>
              </w:rPr>
              <w:t>Прогноз бухгалтерського балансу</w:t>
            </w:r>
          </w:p>
        </w:tc>
        <w:tc>
          <w:tcPr>
            <w:tcW w:w="0" w:type="auto"/>
            <w:tcBorders>
              <w:top w:val="single" w:sz="6" w:space="0" w:color="000000"/>
              <w:left w:val="single" w:sz="6" w:space="0" w:color="000000"/>
              <w:bottom w:val="nil"/>
              <w:right w:val="single" w:sz="6" w:space="0" w:color="000000"/>
            </w:tcBorders>
            <w:shd w:val="clear" w:color="auto" w:fill="FFFFFF"/>
            <w:tcMar>
              <w:top w:w="0" w:type="dxa"/>
              <w:left w:w="0" w:type="dxa"/>
              <w:bottom w:w="0" w:type="dxa"/>
              <w:right w:w="0" w:type="dxa"/>
            </w:tcMar>
            <w:vAlign w:val="center"/>
            <w:hideMark/>
          </w:tcPr>
          <w:p w14:paraId="192F3BF8" w14:textId="77777777" w:rsidR="00D257F7" w:rsidRPr="00D257F7" w:rsidRDefault="00D257F7" w:rsidP="00D257F7">
            <w:pPr>
              <w:spacing w:before="100" w:beforeAutospacing="1" w:after="100" w:afterAutospacing="1" w:line="240" w:lineRule="auto"/>
              <w:jc w:val="center"/>
              <w:rPr>
                <w:rFonts w:ascii="Arial" w:hAnsi="Arial" w:cs="Arial"/>
                <w:color w:val="333333"/>
                <w:sz w:val="24"/>
                <w:szCs w:val="24"/>
                <w:lang w:val="uk-UA"/>
              </w:rPr>
            </w:pPr>
            <w:r w:rsidRPr="00D257F7">
              <w:rPr>
                <w:rFonts w:ascii="Arial" w:hAnsi="Arial" w:cs="Arial"/>
                <w:color w:val="333333"/>
                <w:sz w:val="24"/>
                <w:szCs w:val="24"/>
                <w:lang w:val="uk-UA"/>
              </w:rPr>
              <w:t>3-5 років</w:t>
            </w:r>
          </w:p>
        </w:tc>
      </w:tr>
      <w:tr w:rsidR="00D257F7" w:rsidRPr="00D257F7" w14:paraId="2E714615" w14:textId="77777777" w:rsidTr="00D257F7">
        <w:tc>
          <w:tcPr>
            <w:tcW w:w="0" w:type="auto"/>
            <w:tcBorders>
              <w:top w:val="single" w:sz="6" w:space="0" w:color="000000"/>
              <w:left w:val="single" w:sz="6" w:space="0" w:color="000000"/>
              <w:bottom w:val="nil"/>
              <w:right w:val="single" w:sz="6" w:space="0" w:color="000000"/>
            </w:tcBorders>
            <w:shd w:val="clear" w:color="auto" w:fill="FFFFFF"/>
            <w:tcMar>
              <w:top w:w="0" w:type="dxa"/>
              <w:left w:w="0" w:type="dxa"/>
              <w:bottom w:w="0" w:type="dxa"/>
              <w:right w:w="0" w:type="dxa"/>
            </w:tcMar>
            <w:vAlign w:val="center"/>
            <w:hideMark/>
          </w:tcPr>
          <w:p w14:paraId="10194787" w14:textId="77777777" w:rsidR="00D257F7" w:rsidRPr="00D257F7" w:rsidRDefault="00D257F7" w:rsidP="00D257F7">
            <w:pPr>
              <w:spacing w:before="100" w:beforeAutospacing="1" w:after="100" w:afterAutospacing="1" w:line="240" w:lineRule="auto"/>
              <w:jc w:val="center"/>
              <w:rPr>
                <w:rFonts w:ascii="Arial" w:hAnsi="Arial" w:cs="Arial"/>
                <w:color w:val="333333"/>
                <w:sz w:val="24"/>
                <w:szCs w:val="24"/>
                <w:lang w:val="uk-UA"/>
              </w:rPr>
            </w:pPr>
            <w:r w:rsidRPr="00D257F7">
              <w:rPr>
                <w:rFonts w:ascii="Arial" w:hAnsi="Arial" w:cs="Arial"/>
                <w:color w:val="333333"/>
                <w:sz w:val="24"/>
                <w:szCs w:val="24"/>
                <w:lang w:val="uk-UA"/>
              </w:rPr>
              <w:t>Поточне планування</w:t>
            </w:r>
          </w:p>
        </w:tc>
        <w:tc>
          <w:tcPr>
            <w:tcW w:w="0" w:type="auto"/>
            <w:tcBorders>
              <w:top w:val="single" w:sz="6" w:space="0" w:color="000000"/>
              <w:left w:val="single" w:sz="6" w:space="0" w:color="000000"/>
              <w:bottom w:val="nil"/>
              <w:right w:val="single" w:sz="6" w:space="0" w:color="000000"/>
            </w:tcBorders>
            <w:shd w:val="clear" w:color="auto" w:fill="FFFFFF"/>
            <w:tcMar>
              <w:top w:w="0" w:type="dxa"/>
              <w:left w:w="0" w:type="dxa"/>
              <w:bottom w:w="0" w:type="dxa"/>
              <w:right w:w="0" w:type="dxa"/>
            </w:tcMar>
            <w:vAlign w:val="center"/>
            <w:hideMark/>
          </w:tcPr>
          <w:p w14:paraId="34D9CA61" w14:textId="77777777" w:rsidR="00D257F7" w:rsidRPr="00D257F7" w:rsidRDefault="00D257F7" w:rsidP="00D257F7">
            <w:pPr>
              <w:spacing w:before="100" w:beforeAutospacing="1" w:after="100" w:afterAutospacing="1" w:line="240" w:lineRule="auto"/>
              <w:jc w:val="center"/>
              <w:rPr>
                <w:rFonts w:ascii="Arial" w:hAnsi="Arial" w:cs="Arial"/>
                <w:color w:val="333333"/>
                <w:sz w:val="24"/>
                <w:szCs w:val="24"/>
                <w:lang w:val="uk-UA"/>
              </w:rPr>
            </w:pPr>
            <w:r w:rsidRPr="00D257F7">
              <w:rPr>
                <w:rFonts w:ascii="Arial" w:hAnsi="Arial" w:cs="Arial"/>
                <w:color w:val="333333"/>
                <w:sz w:val="24"/>
                <w:szCs w:val="24"/>
                <w:lang w:val="uk-UA"/>
              </w:rPr>
              <w:t>План доходів і витрат від операційної діяльності.</w:t>
            </w:r>
          </w:p>
          <w:p w14:paraId="2235B7E4" w14:textId="77777777" w:rsidR="00D257F7" w:rsidRPr="00D257F7" w:rsidRDefault="00D257F7" w:rsidP="00D257F7">
            <w:pPr>
              <w:spacing w:before="100" w:beforeAutospacing="1" w:after="100" w:afterAutospacing="1" w:line="240" w:lineRule="auto"/>
              <w:jc w:val="center"/>
              <w:rPr>
                <w:rFonts w:ascii="Arial" w:hAnsi="Arial" w:cs="Arial"/>
                <w:color w:val="333333"/>
                <w:sz w:val="24"/>
                <w:szCs w:val="24"/>
                <w:lang w:val="uk-UA"/>
              </w:rPr>
            </w:pPr>
            <w:r w:rsidRPr="00D257F7">
              <w:rPr>
                <w:rFonts w:ascii="Arial" w:hAnsi="Arial" w:cs="Arial"/>
                <w:color w:val="333333"/>
                <w:sz w:val="24"/>
                <w:szCs w:val="24"/>
                <w:lang w:val="uk-UA"/>
              </w:rPr>
              <w:lastRenderedPageBreak/>
              <w:t>План доходів і витрат від інвестиційної діяльності.</w:t>
            </w:r>
          </w:p>
          <w:p w14:paraId="01DC78B4" w14:textId="77777777" w:rsidR="00D257F7" w:rsidRPr="00D257F7" w:rsidRDefault="00D257F7" w:rsidP="00D257F7">
            <w:pPr>
              <w:spacing w:before="100" w:beforeAutospacing="1" w:after="100" w:afterAutospacing="1" w:line="240" w:lineRule="auto"/>
              <w:jc w:val="center"/>
              <w:rPr>
                <w:rFonts w:ascii="Arial" w:hAnsi="Arial" w:cs="Arial"/>
                <w:color w:val="333333"/>
                <w:sz w:val="24"/>
                <w:szCs w:val="24"/>
                <w:lang w:val="uk-UA"/>
              </w:rPr>
            </w:pPr>
            <w:r w:rsidRPr="00D257F7">
              <w:rPr>
                <w:rFonts w:ascii="Arial" w:hAnsi="Arial" w:cs="Arial"/>
                <w:color w:val="333333"/>
                <w:sz w:val="24"/>
                <w:szCs w:val="24"/>
                <w:lang w:val="uk-UA"/>
              </w:rPr>
              <w:t>План надходжень і витрат коштів.</w:t>
            </w:r>
          </w:p>
          <w:p w14:paraId="020F40D3" w14:textId="77777777" w:rsidR="00D257F7" w:rsidRPr="00D257F7" w:rsidRDefault="00D257F7" w:rsidP="00D257F7">
            <w:pPr>
              <w:spacing w:before="100" w:beforeAutospacing="1" w:after="100" w:afterAutospacing="1" w:line="240" w:lineRule="auto"/>
              <w:jc w:val="center"/>
              <w:rPr>
                <w:rFonts w:ascii="Arial" w:hAnsi="Arial" w:cs="Arial"/>
                <w:color w:val="333333"/>
                <w:sz w:val="24"/>
                <w:szCs w:val="24"/>
                <w:lang w:val="uk-UA"/>
              </w:rPr>
            </w:pPr>
            <w:r w:rsidRPr="00D257F7">
              <w:rPr>
                <w:rFonts w:ascii="Arial" w:hAnsi="Arial" w:cs="Arial"/>
                <w:color w:val="333333"/>
                <w:sz w:val="24"/>
                <w:szCs w:val="24"/>
                <w:lang w:val="uk-UA"/>
              </w:rPr>
              <w:t>Балансовий план</w:t>
            </w:r>
          </w:p>
        </w:tc>
        <w:tc>
          <w:tcPr>
            <w:tcW w:w="0" w:type="auto"/>
            <w:tcBorders>
              <w:top w:val="single" w:sz="6" w:space="0" w:color="000000"/>
              <w:left w:val="single" w:sz="6" w:space="0" w:color="000000"/>
              <w:bottom w:val="nil"/>
              <w:right w:val="single" w:sz="6" w:space="0" w:color="000000"/>
            </w:tcBorders>
            <w:shd w:val="clear" w:color="auto" w:fill="FFFFFF"/>
            <w:tcMar>
              <w:top w:w="0" w:type="dxa"/>
              <w:left w:w="0" w:type="dxa"/>
              <w:bottom w:w="0" w:type="dxa"/>
              <w:right w:w="0" w:type="dxa"/>
            </w:tcMar>
            <w:vAlign w:val="center"/>
            <w:hideMark/>
          </w:tcPr>
          <w:p w14:paraId="1E36914F" w14:textId="77777777" w:rsidR="00D257F7" w:rsidRPr="00D257F7" w:rsidRDefault="00D257F7" w:rsidP="00D257F7">
            <w:pPr>
              <w:spacing w:before="100" w:beforeAutospacing="1" w:after="100" w:afterAutospacing="1" w:line="240" w:lineRule="auto"/>
              <w:jc w:val="center"/>
              <w:rPr>
                <w:rFonts w:ascii="Arial" w:hAnsi="Arial" w:cs="Arial"/>
                <w:color w:val="333333"/>
                <w:sz w:val="24"/>
                <w:szCs w:val="24"/>
                <w:lang w:val="uk-UA"/>
              </w:rPr>
            </w:pPr>
            <w:r w:rsidRPr="00D257F7">
              <w:rPr>
                <w:rFonts w:ascii="Arial" w:hAnsi="Arial" w:cs="Arial"/>
                <w:color w:val="333333"/>
                <w:sz w:val="24"/>
                <w:szCs w:val="24"/>
                <w:lang w:val="uk-UA"/>
              </w:rPr>
              <w:lastRenderedPageBreak/>
              <w:t>1 рік</w:t>
            </w:r>
          </w:p>
        </w:tc>
      </w:tr>
      <w:tr w:rsidR="00D257F7" w:rsidRPr="00D257F7" w14:paraId="50008B7C" w14:textId="77777777" w:rsidTr="00D257F7">
        <w:tc>
          <w:tcPr>
            <w:tcW w:w="0" w:type="auto"/>
            <w:tcBorders>
              <w:top w:val="single" w:sz="6" w:space="0" w:color="000000"/>
              <w:left w:val="single" w:sz="6" w:space="0" w:color="000000"/>
              <w:bottom w:val="nil"/>
              <w:right w:val="single" w:sz="6" w:space="0" w:color="000000"/>
            </w:tcBorders>
            <w:shd w:val="clear" w:color="auto" w:fill="FFFFFF"/>
            <w:tcMar>
              <w:top w:w="0" w:type="dxa"/>
              <w:left w:w="0" w:type="dxa"/>
              <w:bottom w:w="0" w:type="dxa"/>
              <w:right w:w="0" w:type="dxa"/>
            </w:tcMar>
            <w:vAlign w:val="center"/>
            <w:hideMark/>
          </w:tcPr>
          <w:p w14:paraId="4A9A6347" w14:textId="77777777" w:rsidR="00D257F7" w:rsidRPr="00D257F7" w:rsidRDefault="00D257F7" w:rsidP="00D257F7">
            <w:pPr>
              <w:spacing w:before="100" w:beforeAutospacing="1" w:after="100" w:afterAutospacing="1" w:line="240" w:lineRule="auto"/>
              <w:jc w:val="center"/>
              <w:rPr>
                <w:rFonts w:ascii="Arial" w:hAnsi="Arial" w:cs="Arial"/>
                <w:color w:val="333333"/>
                <w:sz w:val="24"/>
                <w:szCs w:val="24"/>
                <w:lang w:val="uk-UA"/>
              </w:rPr>
            </w:pPr>
            <w:r w:rsidRPr="00D257F7">
              <w:rPr>
                <w:rFonts w:ascii="Arial" w:hAnsi="Arial" w:cs="Arial"/>
                <w:color w:val="333333"/>
                <w:sz w:val="24"/>
                <w:szCs w:val="24"/>
                <w:lang w:val="uk-UA"/>
              </w:rPr>
              <w:lastRenderedPageBreak/>
              <w:t>Оперативне планування</w:t>
            </w:r>
          </w:p>
        </w:tc>
        <w:tc>
          <w:tcPr>
            <w:tcW w:w="0" w:type="auto"/>
            <w:tcBorders>
              <w:top w:val="single" w:sz="6" w:space="0" w:color="000000"/>
              <w:left w:val="single" w:sz="6" w:space="0" w:color="000000"/>
              <w:bottom w:val="nil"/>
              <w:right w:val="single" w:sz="6" w:space="0" w:color="000000"/>
            </w:tcBorders>
            <w:shd w:val="clear" w:color="auto" w:fill="FFFFFF"/>
            <w:tcMar>
              <w:top w:w="0" w:type="dxa"/>
              <w:left w:w="0" w:type="dxa"/>
              <w:bottom w:w="0" w:type="dxa"/>
              <w:right w:w="0" w:type="dxa"/>
            </w:tcMar>
            <w:vAlign w:val="center"/>
            <w:hideMark/>
          </w:tcPr>
          <w:p w14:paraId="1FDF77DB" w14:textId="77777777" w:rsidR="00D257F7" w:rsidRPr="00D257F7" w:rsidRDefault="00D257F7" w:rsidP="00D257F7">
            <w:pPr>
              <w:spacing w:before="100" w:beforeAutospacing="1" w:after="100" w:afterAutospacing="1" w:line="240" w:lineRule="auto"/>
              <w:jc w:val="center"/>
              <w:rPr>
                <w:rFonts w:ascii="Arial" w:hAnsi="Arial" w:cs="Arial"/>
                <w:color w:val="333333"/>
                <w:sz w:val="24"/>
                <w:szCs w:val="24"/>
                <w:lang w:val="uk-UA"/>
              </w:rPr>
            </w:pPr>
            <w:r w:rsidRPr="00D257F7">
              <w:rPr>
                <w:rFonts w:ascii="Arial" w:hAnsi="Arial" w:cs="Arial"/>
                <w:color w:val="333333"/>
                <w:sz w:val="24"/>
                <w:szCs w:val="24"/>
                <w:lang w:val="uk-UA"/>
              </w:rPr>
              <w:t>Платіжний календар.</w:t>
            </w:r>
          </w:p>
          <w:p w14:paraId="5B05D6F6" w14:textId="77777777" w:rsidR="00D257F7" w:rsidRPr="00D257F7" w:rsidRDefault="00D257F7" w:rsidP="00D257F7">
            <w:pPr>
              <w:spacing w:before="100" w:beforeAutospacing="1" w:after="100" w:afterAutospacing="1" w:line="240" w:lineRule="auto"/>
              <w:jc w:val="center"/>
              <w:rPr>
                <w:rFonts w:ascii="Arial" w:hAnsi="Arial" w:cs="Arial"/>
                <w:color w:val="333333"/>
                <w:sz w:val="24"/>
                <w:szCs w:val="24"/>
                <w:lang w:val="uk-UA"/>
              </w:rPr>
            </w:pPr>
            <w:r w:rsidRPr="00D257F7">
              <w:rPr>
                <w:rFonts w:ascii="Arial" w:hAnsi="Arial" w:cs="Arial"/>
                <w:color w:val="333333"/>
                <w:sz w:val="24"/>
                <w:szCs w:val="24"/>
                <w:lang w:val="uk-UA"/>
              </w:rPr>
              <w:t>Касовий план</w:t>
            </w:r>
          </w:p>
        </w:tc>
        <w:tc>
          <w:tcPr>
            <w:tcW w:w="0" w:type="auto"/>
            <w:tcBorders>
              <w:top w:val="single" w:sz="6" w:space="0" w:color="000000"/>
              <w:left w:val="single" w:sz="6" w:space="0" w:color="000000"/>
              <w:bottom w:val="nil"/>
              <w:right w:val="single" w:sz="6" w:space="0" w:color="000000"/>
            </w:tcBorders>
            <w:shd w:val="clear" w:color="auto" w:fill="FFFFFF"/>
            <w:tcMar>
              <w:top w:w="0" w:type="dxa"/>
              <w:left w:w="0" w:type="dxa"/>
              <w:bottom w:w="0" w:type="dxa"/>
              <w:right w:w="0" w:type="dxa"/>
            </w:tcMar>
            <w:vAlign w:val="center"/>
            <w:hideMark/>
          </w:tcPr>
          <w:p w14:paraId="0A14835F" w14:textId="77777777" w:rsidR="00D257F7" w:rsidRPr="00D257F7" w:rsidRDefault="00D257F7" w:rsidP="00D257F7">
            <w:pPr>
              <w:spacing w:before="100" w:beforeAutospacing="1" w:after="100" w:afterAutospacing="1" w:line="240" w:lineRule="auto"/>
              <w:jc w:val="center"/>
              <w:rPr>
                <w:rFonts w:ascii="Arial" w:hAnsi="Arial" w:cs="Arial"/>
                <w:color w:val="333333"/>
                <w:sz w:val="24"/>
                <w:szCs w:val="24"/>
                <w:lang w:val="uk-UA"/>
              </w:rPr>
            </w:pPr>
            <w:r w:rsidRPr="00D257F7">
              <w:rPr>
                <w:rFonts w:ascii="Arial" w:hAnsi="Arial" w:cs="Arial"/>
                <w:color w:val="333333"/>
                <w:sz w:val="24"/>
                <w:szCs w:val="24"/>
                <w:lang w:val="uk-UA"/>
              </w:rPr>
              <w:t>Декада, місяць, квартал</w:t>
            </w:r>
          </w:p>
        </w:tc>
      </w:tr>
    </w:tbl>
    <w:p w14:paraId="3FF3E1D3" w14:textId="77777777" w:rsidR="00D257F7" w:rsidRPr="00D257F7" w:rsidRDefault="00D257F7" w:rsidP="00D257F7">
      <w:pPr>
        <w:shd w:val="clear" w:color="auto" w:fill="FFFFFF"/>
        <w:spacing w:before="100" w:beforeAutospacing="1" w:after="100" w:afterAutospacing="1" w:line="240" w:lineRule="auto"/>
        <w:ind w:firstLine="300"/>
        <w:jc w:val="both"/>
        <w:rPr>
          <w:rFonts w:ascii="Arial" w:hAnsi="Arial" w:cs="Arial"/>
          <w:color w:val="333333"/>
          <w:sz w:val="24"/>
          <w:szCs w:val="24"/>
          <w:lang w:val="uk-UA"/>
        </w:rPr>
      </w:pPr>
      <w:r w:rsidRPr="00D257F7">
        <w:rPr>
          <w:rFonts w:ascii="Arial" w:hAnsi="Arial" w:cs="Arial"/>
          <w:color w:val="333333"/>
          <w:sz w:val="24"/>
          <w:szCs w:val="24"/>
          <w:lang w:val="uk-UA"/>
        </w:rPr>
        <w:t>Усі підсистеми фінансового планування взаємозалежні та взаємообумовлені, планування здійснюється в певній послідовності. Найважливішим етапом планування є прогнозування основних напрямків фінансової діяльності підприємства, що здійснюється у процесі перспективного планування. На цьому етапі визначаються завдання і параметри поточного фінансового планування. У свою чергу, базою для розроблення оперативних фінансових планів є саме поточне фінансове планування.</w:t>
      </w:r>
    </w:p>
    <w:p w14:paraId="0A2B23F6" w14:textId="77777777" w:rsidR="00D257F7" w:rsidRPr="00D257F7" w:rsidRDefault="00D257F7" w:rsidP="00D257F7">
      <w:pPr>
        <w:shd w:val="clear" w:color="auto" w:fill="FFFFFF"/>
        <w:spacing w:after="0" w:line="240" w:lineRule="auto"/>
        <w:jc w:val="center"/>
        <w:outlineLvl w:val="1"/>
        <w:rPr>
          <w:rFonts w:ascii="Arial" w:hAnsi="Arial" w:cs="Arial"/>
          <w:b/>
          <w:bCs/>
          <w:color w:val="333333"/>
          <w:sz w:val="36"/>
          <w:szCs w:val="36"/>
          <w:lang w:val="uk-UA"/>
        </w:rPr>
      </w:pPr>
      <w:bookmarkStart w:id="3" w:name="p2"/>
      <w:bookmarkEnd w:id="3"/>
      <w:r w:rsidRPr="00D257F7">
        <w:rPr>
          <w:rFonts w:ascii="Arial" w:hAnsi="Arial" w:cs="Arial"/>
          <w:b/>
          <w:bCs/>
          <w:color w:val="333333"/>
          <w:sz w:val="36"/>
          <w:szCs w:val="36"/>
          <w:lang w:val="uk-UA"/>
        </w:rPr>
        <w:t>9.2. Перспективне фінансове планування</w:t>
      </w:r>
    </w:p>
    <w:p w14:paraId="340F52B5" w14:textId="77777777" w:rsidR="00D257F7" w:rsidRPr="00D257F7" w:rsidRDefault="00D257F7" w:rsidP="00D257F7">
      <w:pPr>
        <w:shd w:val="clear" w:color="auto" w:fill="FFFFFF"/>
        <w:spacing w:before="100" w:beforeAutospacing="1" w:after="100" w:afterAutospacing="1" w:line="240" w:lineRule="auto"/>
        <w:ind w:firstLine="300"/>
        <w:jc w:val="both"/>
        <w:rPr>
          <w:rFonts w:ascii="Arial" w:hAnsi="Arial" w:cs="Arial"/>
          <w:color w:val="333333"/>
          <w:sz w:val="24"/>
          <w:szCs w:val="24"/>
          <w:lang w:val="uk-UA"/>
        </w:rPr>
      </w:pPr>
      <w:r w:rsidRPr="00D257F7">
        <w:rPr>
          <w:rFonts w:ascii="Arial" w:hAnsi="Arial" w:cs="Arial"/>
          <w:color w:val="333333"/>
          <w:sz w:val="24"/>
          <w:szCs w:val="24"/>
          <w:lang w:val="uk-UA"/>
        </w:rPr>
        <w:t>Багатоаспектність планування відображає розмаїтість проблем, які вирішуються у процесі управління економічним і соціальним розвитком суспільства. Будучи головним елементом системи управління, планування виконує роль інструмента реалізації політики держави, її окремих суб'єктів, а також власників підприємств.</w:t>
      </w:r>
    </w:p>
    <w:p w14:paraId="4AE4C863" w14:textId="77777777" w:rsidR="00D257F7" w:rsidRPr="00D257F7" w:rsidRDefault="00D257F7" w:rsidP="00D257F7">
      <w:pPr>
        <w:shd w:val="clear" w:color="auto" w:fill="FFFFFF"/>
        <w:spacing w:before="100" w:beforeAutospacing="1" w:after="100" w:afterAutospacing="1" w:line="240" w:lineRule="auto"/>
        <w:ind w:firstLine="300"/>
        <w:jc w:val="both"/>
        <w:rPr>
          <w:rFonts w:ascii="Arial" w:hAnsi="Arial" w:cs="Arial"/>
          <w:color w:val="333333"/>
          <w:sz w:val="24"/>
          <w:szCs w:val="24"/>
          <w:lang w:val="uk-UA"/>
        </w:rPr>
      </w:pPr>
      <w:r w:rsidRPr="00D257F7">
        <w:rPr>
          <w:rFonts w:ascii="Arial" w:hAnsi="Arial" w:cs="Arial"/>
          <w:color w:val="333333"/>
          <w:sz w:val="24"/>
          <w:szCs w:val="24"/>
          <w:lang w:val="uk-UA"/>
        </w:rPr>
        <w:t>У зв'язку з наростанням динаміки економічних і соціальних процесів, які відбуваються в суспільстві, швидкою зміною кон'юнктури на внутрішньому і зовнішньому ринках, необхідністю забезпечення стабільного розвитку суспільства в довгостроковій перспективі на макро- і мікрорівнях соціально-економічної системи усе більше зростає </w:t>
      </w:r>
      <w:bookmarkStart w:id="4" w:name="sl3"/>
      <w:bookmarkEnd w:id="4"/>
      <w:r w:rsidRPr="00D257F7">
        <w:rPr>
          <w:rFonts w:ascii="Arial" w:hAnsi="Arial" w:cs="Arial"/>
          <w:b/>
          <w:bCs/>
          <w:i/>
          <w:iCs/>
          <w:color w:val="333333"/>
          <w:sz w:val="24"/>
          <w:szCs w:val="24"/>
          <w:lang w:val="uk-UA"/>
        </w:rPr>
        <w:t>роль перспективного планування</w:t>
      </w:r>
      <w:r w:rsidRPr="00D257F7">
        <w:rPr>
          <w:rFonts w:ascii="Arial" w:hAnsi="Arial" w:cs="Arial"/>
          <w:i/>
          <w:iCs/>
          <w:color w:val="333333"/>
          <w:sz w:val="24"/>
          <w:szCs w:val="24"/>
          <w:lang w:val="uk-UA"/>
        </w:rPr>
        <w:t>.</w:t>
      </w:r>
    </w:p>
    <w:p w14:paraId="45E8679D" w14:textId="6E5A22F8" w:rsidR="00D257F7" w:rsidRPr="00D257F7" w:rsidRDefault="00D257F7" w:rsidP="00D257F7">
      <w:pPr>
        <w:shd w:val="clear" w:color="auto" w:fill="FFFFFF"/>
        <w:spacing w:before="100" w:beforeAutospacing="1" w:after="100" w:afterAutospacing="1" w:line="240" w:lineRule="auto"/>
        <w:ind w:firstLine="300"/>
        <w:rPr>
          <w:rFonts w:ascii="Arial" w:hAnsi="Arial" w:cs="Arial"/>
          <w:color w:val="333333"/>
          <w:sz w:val="24"/>
          <w:szCs w:val="24"/>
          <w:lang w:val="uk-UA"/>
        </w:rPr>
      </w:pPr>
      <w:r w:rsidRPr="00D257F7">
        <w:rPr>
          <w:rFonts w:ascii="Arial" w:hAnsi="Arial" w:cs="Arial"/>
          <w:color w:val="333333"/>
          <w:sz w:val="24"/>
          <w:szCs w:val="24"/>
          <w:lang w:val="uk-UA"/>
        </w:rPr>
        <w:t xml:space="preserve">З часом </w:t>
      </w:r>
      <w:r w:rsidRPr="00D257F7">
        <w:rPr>
          <w:rFonts w:ascii="Arial" w:hAnsi="Arial" w:cs="Arial"/>
          <w:i/>
          <w:iCs/>
          <w:color w:val="333333"/>
          <w:sz w:val="24"/>
          <w:szCs w:val="24"/>
          <w:lang w:val="uk-UA"/>
        </w:rPr>
        <w:t>і характером</w:t>
      </w:r>
      <w:r w:rsidRPr="00D257F7">
        <w:rPr>
          <w:rFonts w:ascii="Arial" w:hAnsi="Arial" w:cs="Arial"/>
          <w:color w:val="333333"/>
          <w:sz w:val="24"/>
          <w:szCs w:val="24"/>
          <w:lang w:val="uk-UA"/>
        </w:rPr>
        <w:t> вирішуваних проблем прогнози діляться на: стратегічні та тактичні, оперативні, короткострокові, середньострокові, довгострокові. Мета стратегічних прогнозів - передбачити найважливіші параметри формування об'єктів управління у середньостроковій і більш віддаленій перспективі. Оперативні прогнози призначені для виявлення можливостей вирішення конкретних проблем стратегічних прогнозів у поточній діяльності та короткостроковій перспективі. Оперативний прогноз має період  до 1 місяця; короткостроковий - від 1 місяця до 1 року; середньостроковий - від 1 до 5 років; довгостроковий - більше 5 років.</w:t>
      </w:r>
    </w:p>
    <w:p w14:paraId="7FDBD037" w14:textId="77777777" w:rsidR="00D257F7" w:rsidRPr="00D257F7" w:rsidRDefault="00D257F7" w:rsidP="00D257F7">
      <w:pPr>
        <w:shd w:val="clear" w:color="auto" w:fill="FFFFFF"/>
        <w:spacing w:before="100" w:beforeAutospacing="1" w:after="100" w:afterAutospacing="1" w:line="240" w:lineRule="auto"/>
        <w:ind w:firstLine="300"/>
        <w:rPr>
          <w:rFonts w:ascii="Arial" w:hAnsi="Arial" w:cs="Arial"/>
          <w:color w:val="333333"/>
          <w:sz w:val="24"/>
          <w:szCs w:val="24"/>
          <w:lang w:val="uk-UA"/>
        </w:rPr>
      </w:pPr>
      <w:r w:rsidRPr="00D257F7">
        <w:rPr>
          <w:rFonts w:ascii="Arial" w:hAnsi="Arial" w:cs="Arial"/>
          <w:color w:val="333333"/>
          <w:sz w:val="24"/>
          <w:szCs w:val="24"/>
          <w:lang w:val="uk-UA"/>
        </w:rPr>
        <w:t>За </w:t>
      </w:r>
      <w:r w:rsidRPr="00D257F7">
        <w:rPr>
          <w:rFonts w:ascii="Arial" w:hAnsi="Arial" w:cs="Arial"/>
          <w:i/>
          <w:iCs/>
          <w:color w:val="333333"/>
          <w:sz w:val="24"/>
          <w:szCs w:val="24"/>
          <w:lang w:val="uk-UA"/>
        </w:rPr>
        <w:t>функціональною ознакою</w:t>
      </w:r>
      <w:r w:rsidRPr="00D257F7">
        <w:rPr>
          <w:rFonts w:ascii="Arial" w:hAnsi="Arial" w:cs="Arial"/>
          <w:color w:val="333333"/>
          <w:sz w:val="24"/>
          <w:szCs w:val="24"/>
          <w:lang w:val="uk-UA"/>
        </w:rPr>
        <w:t xml:space="preserve"> (напрямками прогнозування) прогнози діляться на два види: пошукові та нормативні. Пошуковий прогноз базується на умовному продовженні в майбутньому тенденції розвитку досліджуваного об'єкта колись і  тепер і відокремлюється від умов (факторів), здатних змінити тенденції розвитку. Нормативний  прогноз розробляється на базі заздалегідь поставлених цілей. Його завдання полягає у визначенні шляхів і строків досягнення можливих станів об'єкта прогнозування в майбутньому, взятих за цілі. Пошуковий прогноз при визначенні майбутнього стану об'єкта </w:t>
      </w:r>
      <w:r w:rsidRPr="00D257F7">
        <w:rPr>
          <w:rFonts w:ascii="Arial" w:hAnsi="Arial" w:cs="Arial"/>
          <w:color w:val="333333"/>
          <w:sz w:val="24"/>
          <w:szCs w:val="24"/>
          <w:lang w:val="uk-UA"/>
        </w:rPr>
        <w:lastRenderedPageBreak/>
        <w:t>прогнозування відштовхується від його минулого і сьогодення. Нормативний прогноз розробляється у зворотному порядку: від заданого стану в майбутньому до існуючих тенденцій і змін у напрямку поставленої мети.</w:t>
      </w:r>
    </w:p>
    <w:p w14:paraId="2ECFDA8C" w14:textId="77777777" w:rsidR="00D257F7" w:rsidRPr="00D257F7" w:rsidRDefault="00D257F7" w:rsidP="00D257F7">
      <w:pPr>
        <w:shd w:val="clear" w:color="auto" w:fill="FFFFFF"/>
        <w:spacing w:before="100" w:beforeAutospacing="1" w:after="100" w:afterAutospacing="1" w:line="240" w:lineRule="auto"/>
        <w:ind w:firstLine="300"/>
        <w:jc w:val="both"/>
        <w:rPr>
          <w:rFonts w:ascii="Arial" w:hAnsi="Arial" w:cs="Arial"/>
          <w:color w:val="333333"/>
          <w:sz w:val="24"/>
          <w:szCs w:val="24"/>
          <w:lang w:val="uk-UA"/>
        </w:rPr>
      </w:pPr>
      <w:r w:rsidRPr="00D257F7">
        <w:rPr>
          <w:rFonts w:ascii="Arial" w:hAnsi="Arial" w:cs="Arial"/>
          <w:color w:val="333333"/>
          <w:sz w:val="24"/>
          <w:szCs w:val="24"/>
          <w:lang w:val="uk-UA"/>
        </w:rPr>
        <w:t>Важливим моментом при здійсненні прогнозування є визнання факту стабільності зміни показників діяльності підприємства.</w:t>
      </w:r>
    </w:p>
    <w:p w14:paraId="76FFFD67" w14:textId="77777777" w:rsidR="00D257F7" w:rsidRPr="00D257F7" w:rsidRDefault="00D257F7" w:rsidP="00D257F7">
      <w:pPr>
        <w:shd w:val="clear" w:color="auto" w:fill="FFFFFF"/>
        <w:spacing w:after="0" w:line="240" w:lineRule="auto"/>
        <w:jc w:val="center"/>
        <w:outlineLvl w:val="1"/>
        <w:rPr>
          <w:rFonts w:ascii="Arial" w:hAnsi="Arial" w:cs="Arial"/>
          <w:b/>
          <w:bCs/>
          <w:color w:val="333333"/>
          <w:sz w:val="36"/>
          <w:szCs w:val="36"/>
          <w:lang w:val="uk-UA"/>
        </w:rPr>
      </w:pPr>
      <w:bookmarkStart w:id="5" w:name="p3"/>
      <w:bookmarkEnd w:id="5"/>
      <w:r w:rsidRPr="00D257F7">
        <w:rPr>
          <w:rFonts w:ascii="Arial" w:hAnsi="Arial" w:cs="Arial"/>
          <w:b/>
          <w:bCs/>
          <w:color w:val="333333"/>
          <w:sz w:val="36"/>
          <w:szCs w:val="36"/>
          <w:lang w:val="uk-UA"/>
        </w:rPr>
        <w:t>9.3. </w:t>
      </w:r>
      <w:bookmarkStart w:id="6" w:name="sl4"/>
      <w:bookmarkEnd w:id="6"/>
      <w:r w:rsidRPr="00D257F7">
        <w:rPr>
          <w:rFonts w:ascii="Arial" w:hAnsi="Arial" w:cs="Arial"/>
          <w:b/>
          <w:bCs/>
          <w:color w:val="333333"/>
          <w:sz w:val="36"/>
          <w:szCs w:val="36"/>
          <w:lang w:val="uk-UA"/>
        </w:rPr>
        <w:t>Поточне фінансове планування</w:t>
      </w:r>
    </w:p>
    <w:p w14:paraId="55A962BC" w14:textId="77777777" w:rsidR="00D257F7" w:rsidRPr="00D257F7" w:rsidRDefault="00D257F7" w:rsidP="00D257F7">
      <w:pPr>
        <w:shd w:val="clear" w:color="auto" w:fill="FFFFFF"/>
        <w:spacing w:before="100" w:beforeAutospacing="1" w:after="100" w:afterAutospacing="1" w:line="240" w:lineRule="auto"/>
        <w:ind w:firstLine="300"/>
        <w:rPr>
          <w:rFonts w:ascii="Arial" w:hAnsi="Arial" w:cs="Arial"/>
          <w:color w:val="333333"/>
          <w:sz w:val="24"/>
          <w:szCs w:val="24"/>
          <w:lang w:val="uk-UA"/>
        </w:rPr>
      </w:pPr>
      <w:r w:rsidRPr="00D257F7">
        <w:rPr>
          <w:rFonts w:ascii="Arial" w:hAnsi="Arial" w:cs="Arial"/>
          <w:color w:val="333333"/>
          <w:sz w:val="24"/>
          <w:szCs w:val="24"/>
          <w:lang w:val="uk-UA"/>
        </w:rPr>
        <w:t>Система поточного планування фінансової діяльності підприємства ґрунтується на розробленій фінансовій стратегії та фінансовій політиці за окремими аспектами фінансової діяльності. Цей вид фінансового планування характеризується розробленням конкретних видів фінансових планів. Вони дають можливість підприємству визначити на поточний період всі джерела фінансування його розвитку, сформувати структуру його доходів і витрат, забезпечити постійну платоспроможність, а також визначити структуру активів і капіталу фірми на кінець планованого періоду.</w:t>
      </w:r>
    </w:p>
    <w:p w14:paraId="5E3DAC1F" w14:textId="77777777" w:rsidR="00D257F7" w:rsidRPr="00D257F7" w:rsidRDefault="00D257F7" w:rsidP="00D257F7">
      <w:pPr>
        <w:shd w:val="clear" w:color="auto" w:fill="FFFFFF"/>
        <w:spacing w:before="100" w:beforeAutospacing="1" w:after="100" w:afterAutospacing="1" w:line="240" w:lineRule="auto"/>
        <w:ind w:firstLine="300"/>
        <w:rPr>
          <w:rFonts w:ascii="Arial" w:hAnsi="Arial" w:cs="Arial"/>
          <w:color w:val="333333"/>
          <w:sz w:val="24"/>
          <w:szCs w:val="24"/>
          <w:lang w:val="uk-UA"/>
        </w:rPr>
      </w:pPr>
      <w:r w:rsidRPr="00D257F7">
        <w:rPr>
          <w:rFonts w:ascii="Arial" w:hAnsi="Arial" w:cs="Arial"/>
          <w:color w:val="333333"/>
          <w:sz w:val="24"/>
          <w:szCs w:val="24"/>
          <w:lang w:val="uk-UA"/>
        </w:rPr>
        <w:t>За результатами поточного фінансового планування розробляються три основних документи:</w:t>
      </w:r>
    </w:p>
    <w:p w14:paraId="7F011BB1" w14:textId="2D51D432" w:rsidR="00D257F7" w:rsidRPr="00D257F7" w:rsidRDefault="00D257F7" w:rsidP="00D257F7">
      <w:pPr>
        <w:numPr>
          <w:ilvl w:val="0"/>
          <w:numId w:val="26"/>
        </w:numPr>
        <w:shd w:val="clear" w:color="auto" w:fill="FFFFFF"/>
        <w:spacing w:before="100" w:beforeAutospacing="1" w:after="100" w:afterAutospacing="1" w:line="240" w:lineRule="auto"/>
        <w:rPr>
          <w:rFonts w:ascii="Arial" w:hAnsi="Arial" w:cs="Arial"/>
          <w:color w:val="333333"/>
          <w:sz w:val="24"/>
          <w:szCs w:val="24"/>
          <w:lang w:val="uk-UA"/>
        </w:rPr>
      </w:pPr>
      <w:r w:rsidRPr="00D257F7">
        <w:rPr>
          <w:rFonts w:ascii="Arial" w:hAnsi="Arial" w:cs="Arial"/>
          <w:color w:val="333333"/>
          <w:sz w:val="24"/>
          <w:szCs w:val="24"/>
          <w:lang w:val="uk-UA"/>
        </w:rPr>
        <w:t>план руху грошових коштів;</w:t>
      </w:r>
    </w:p>
    <w:p w14:paraId="68904DDC" w14:textId="77777777" w:rsidR="00D257F7" w:rsidRPr="00D257F7" w:rsidRDefault="00D257F7" w:rsidP="00D257F7">
      <w:pPr>
        <w:numPr>
          <w:ilvl w:val="0"/>
          <w:numId w:val="26"/>
        </w:numPr>
        <w:shd w:val="clear" w:color="auto" w:fill="FFFFFF"/>
        <w:spacing w:before="100" w:beforeAutospacing="1" w:after="100" w:afterAutospacing="1" w:line="240" w:lineRule="auto"/>
        <w:rPr>
          <w:rFonts w:ascii="Arial" w:hAnsi="Arial" w:cs="Arial"/>
          <w:color w:val="333333"/>
          <w:sz w:val="24"/>
          <w:szCs w:val="24"/>
          <w:lang w:val="uk-UA"/>
        </w:rPr>
      </w:pPr>
      <w:r w:rsidRPr="00D257F7">
        <w:rPr>
          <w:rFonts w:ascii="Arial" w:hAnsi="Arial" w:cs="Arial"/>
          <w:color w:val="333333"/>
          <w:sz w:val="24"/>
          <w:szCs w:val="24"/>
          <w:lang w:val="uk-UA"/>
        </w:rPr>
        <w:t>план звіту про фінансові результати;</w:t>
      </w:r>
    </w:p>
    <w:p w14:paraId="0307D4CE" w14:textId="77777777" w:rsidR="00D257F7" w:rsidRPr="00D257F7" w:rsidRDefault="00D257F7" w:rsidP="00D257F7">
      <w:pPr>
        <w:numPr>
          <w:ilvl w:val="0"/>
          <w:numId w:val="26"/>
        </w:numPr>
        <w:shd w:val="clear" w:color="auto" w:fill="FFFFFF"/>
        <w:spacing w:before="100" w:beforeAutospacing="1" w:after="100" w:afterAutospacing="1" w:line="240" w:lineRule="auto"/>
        <w:rPr>
          <w:rFonts w:ascii="Arial" w:hAnsi="Arial" w:cs="Arial"/>
          <w:color w:val="333333"/>
          <w:sz w:val="24"/>
          <w:szCs w:val="24"/>
          <w:lang w:val="uk-UA"/>
        </w:rPr>
      </w:pPr>
      <w:r w:rsidRPr="00D257F7">
        <w:rPr>
          <w:rFonts w:ascii="Arial" w:hAnsi="Arial" w:cs="Arial"/>
          <w:color w:val="333333"/>
          <w:sz w:val="24"/>
          <w:szCs w:val="24"/>
          <w:lang w:val="uk-UA"/>
        </w:rPr>
        <w:t>план бухгалтерського балансу.</w:t>
      </w:r>
    </w:p>
    <w:p w14:paraId="5E7B9B2E" w14:textId="77777777" w:rsidR="00D257F7" w:rsidRPr="00D257F7" w:rsidRDefault="00D257F7" w:rsidP="00D257F7">
      <w:pPr>
        <w:shd w:val="clear" w:color="auto" w:fill="FFFFFF"/>
        <w:spacing w:before="100" w:beforeAutospacing="1" w:after="100" w:afterAutospacing="1" w:line="240" w:lineRule="auto"/>
        <w:ind w:firstLine="300"/>
        <w:rPr>
          <w:rFonts w:ascii="Arial" w:hAnsi="Arial" w:cs="Arial"/>
          <w:color w:val="333333"/>
          <w:sz w:val="24"/>
          <w:szCs w:val="24"/>
          <w:lang w:val="uk-UA"/>
        </w:rPr>
      </w:pPr>
      <w:r w:rsidRPr="00D257F7">
        <w:rPr>
          <w:rFonts w:ascii="Arial" w:hAnsi="Arial" w:cs="Arial"/>
          <w:color w:val="333333"/>
          <w:sz w:val="24"/>
          <w:szCs w:val="24"/>
          <w:lang w:val="uk-UA"/>
        </w:rPr>
        <w:t>Головною метою розроблення цих документів є оцінка фінансового плану підприємства на кінець планованого періоду.</w:t>
      </w:r>
    </w:p>
    <w:p w14:paraId="46FD2455" w14:textId="77777777" w:rsidR="00D257F7" w:rsidRPr="00D257F7" w:rsidRDefault="00D257F7" w:rsidP="00D257F7">
      <w:pPr>
        <w:shd w:val="clear" w:color="auto" w:fill="FFFFFF"/>
        <w:spacing w:before="100" w:beforeAutospacing="1" w:after="100" w:afterAutospacing="1" w:line="240" w:lineRule="auto"/>
        <w:ind w:firstLine="300"/>
        <w:rPr>
          <w:rFonts w:ascii="Arial" w:hAnsi="Arial" w:cs="Arial"/>
          <w:color w:val="333333"/>
          <w:sz w:val="24"/>
          <w:szCs w:val="24"/>
          <w:lang w:val="uk-UA"/>
        </w:rPr>
      </w:pPr>
      <w:r w:rsidRPr="00D257F7">
        <w:rPr>
          <w:rFonts w:ascii="Arial" w:hAnsi="Arial" w:cs="Arial"/>
          <w:color w:val="333333"/>
          <w:sz w:val="24"/>
          <w:szCs w:val="24"/>
          <w:lang w:val="uk-UA"/>
        </w:rPr>
        <w:t>Відповідно до законодавчих вимог до звітності з періодизації становлять поточний фінансовий план на рік з розбивкою по кварталах.</w:t>
      </w:r>
    </w:p>
    <w:p w14:paraId="78679B94" w14:textId="77777777" w:rsidR="00D257F7" w:rsidRPr="00D257F7" w:rsidRDefault="00D257F7" w:rsidP="00D257F7">
      <w:pPr>
        <w:shd w:val="clear" w:color="auto" w:fill="FFFFFF"/>
        <w:spacing w:before="100" w:beforeAutospacing="1" w:after="100" w:afterAutospacing="1" w:line="240" w:lineRule="auto"/>
        <w:ind w:firstLine="300"/>
        <w:rPr>
          <w:rFonts w:ascii="Arial" w:hAnsi="Arial" w:cs="Arial"/>
          <w:color w:val="333333"/>
          <w:sz w:val="24"/>
          <w:szCs w:val="24"/>
          <w:lang w:val="uk-UA"/>
        </w:rPr>
      </w:pPr>
      <w:r w:rsidRPr="00D257F7">
        <w:rPr>
          <w:rFonts w:ascii="Arial" w:hAnsi="Arial" w:cs="Arial"/>
          <w:color w:val="333333"/>
          <w:sz w:val="24"/>
          <w:szCs w:val="24"/>
          <w:lang w:val="uk-UA"/>
        </w:rPr>
        <w:t>Дані, вміщені в поточні фінансові плани, характеризують такі параметри:</w:t>
      </w:r>
    </w:p>
    <w:p w14:paraId="39C880A4" w14:textId="77777777" w:rsidR="00D257F7" w:rsidRPr="00D257F7" w:rsidRDefault="00D257F7" w:rsidP="00D257F7">
      <w:pPr>
        <w:numPr>
          <w:ilvl w:val="0"/>
          <w:numId w:val="27"/>
        </w:numPr>
        <w:shd w:val="clear" w:color="auto" w:fill="FFFFFF"/>
        <w:spacing w:before="100" w:beforeAutospacing="1" w:after="100" w:afterAutospacing="1" w:line="240" w:lineRule="auto"/>
        <w:rPr>
          <w:rFonts w:ascii="Arial" w:hAnsi="Arial" w:cs="Arial"/>
          <w:color w:val="333333"/>
          <w:sz w:val="24"/>
          <w:szCs w:val="24"/>
          <w:lang w:val="uk-UA"/>
        </w:rPr>
      </w:pPr>
      <w:r w:rsidRPr="00D257F7">
        <w:rPr>
          <w:rFonts w:ascii="Arial" w:hAnsi="Arial" w:cs="Arial"/>
          <w:color w:val="333333"/>
          <w:sz w:val="24"/>
          <w:szCs w:val="24"/>
          <w:lang w:val="uk-UA"/>
        </w:rPr>
        <w:t>фінансову стратегію підприємства;</w:t>
      </w:r>
    </w:p>
    <w:p w14:paraId="5BFBE16D" w14:textId="77777777" w:rsidR="00D257F7" w:rsidRPr="00D257F7" w:rsidRDefault="00D257F7" w:rsidP="00D257F7">
      <w:pPr>
        <w:numPr>
          <w:ilvl w:val="0"/>
          <w:numId w:val="27"/>
        </w:numPr>
        <w:shd w:val="clear" w:color="auto" w:fill="FFFFFF"/>
        <w:spacing w:before="100" w:beforeAutospacing="1" w:after="100" w:afterAutospacing="1" w:line="240" w:lineRule="auto"/>
        <w:rPr>
          <w:rFonts w:ascii="Arial" w:hAnsi="Arial" w:cs="Arial"/>
          <w:color w:val="333333"/>
          <w:sz w:val="24"/>
          <w:szCs w:val="24"/>
          <w:lang w:val="uk-UA"/>
        </w:rPr>
      </w:pPr>
      <w:r w:rsidRPr="00D257F7">
        <w:rPr>
          <w:rFonts w:ascii="Arial" w:hAnsi="Arial" w:cs="Arial"/>
          <w:color w:val="333333"/>
          <w:sz w:val="24"/>
          <w:szCs w:val="24"/>
          <w:lang w:val="uk-UA"/>
        </w:rPr>
        <w:t>результати фінансового аналізу за попередній період;</w:t>
      </w:r>
    </w:p>
    <w:p w14:paraId="6904083C" w14:textId="77777777" w:rsidR="00D257F7" w:rsidRPr="00D257F7" w:rsidRDefault="00D257F7" w:rsidP="00D257F7">
      <w:pPr>
        <w:numPr>
          <w:ilvl w:val="0"/>
          <w:numId w:val="27"/>
        </w:numPr>
        <w:shd w:val="clear" w:color="auto" w:fill="FFFFFF"/>
        <w:spacing w:before="100" w:beforeAutospacing="1" w:after="100" w:afterAutospacing="1" w:line="240" w:lineRule="auto"/>
        <w:rPr>
          <w:rFonts w:ascii="Arial" w:hAnsi="Arial" w:cs="Arial"/>
          <w:color w:val="333333"/>
          <w:sz w:val="24"/>
          <w:szCs w:val="24"/>
          <w:lang w:val="uk-UA"/>
        </w:rPr>
      </w:pPr>
      <w:r w:rsidRPr="00D257F7">
        <w:rPr>
          <w:rFonts w:ascii="Arial" w:hAnsi="Arial" w:cs="Arial"/>
          <w:color w:val="333333"/>
          <w:sz w:val="24"/>
          <w:szCs w:val="24"/>
          <w:lang w:val="uk-UA"/>
        </w:rPr>
        <w:t>плановані обсяги виробництва і реалізації продукції, а також інші економічні показники операційної діяльності підприємства;</w:t>
      </w:r>
    </w:p>
    <w:p w14:paraId="5ABCC661" w14:textId="77777777" w:rsidR="00D257F7" w:rsidRPr="00D257F7" w:rsidRDefault="00D257F7" w:rsidP="00D257F7">
      <w:pPr>
        <w:numPr>
          <w:ilvl w:val="0"/>
          <w:numId w:val="27"/>
        </w:numPr>
        <w:shd w:val="clear" w:color="auto" w:fill="FFFFFF"/>
        <w:spacing w:before="100" w:beforeAutospacing="1" w:after="100" w:afterAutospacing="1" w:line="240" w:lineRule="auto"/>
        <w:rPr>
          <w:rFonts w:ascii="Arial" w:hAnsi="Arial" w:cs="Arial"/>
          <w:color w:val="333333"/>
          <w:sz w:val="24"/>
          <w:szCs w:val="24"/>
          <w:lang w:val="uk-UA"/>
        </w:rPr>
      </w:pPr>
      <w:r w:rsidRPr="00D257F7">
        <w:rPr>
          <w:rFonts w:ascii="Arial" w:hAnsi="Arial" w:cs="Arial"/>
          <w:color w:val="333333"/>
          <w:sz w:val="24"/>
          <w:szCs w:val="24"/>
          <w:lang w:val="uk-UA"/>
        </w:rPr>
        <w:t>систему розроблених на підприємстві норм і нормативів витрат окремих видів ресурсів;</w:t>
      </w:r>
    </w:p>
    <w:p w14:paraId="17135640" w14:textId="77777777" w:rsidR="00D257F7" w:rsidRPr="00D257F7" w:rsidRDefault="00D257F7" w:rsidP="00D257F7">
      <w:pPr>
        <w:numPr>
          <w:ilvl w:val="0"/>
          <w:numId w:val="27"/>
        </w:numPr>
        <w:shd w:val="clear" w:color="auto" w:fill="FFFFFF"/>
        <w:spacing w:before="100" w:beforeAutospacing="1" w:after="100" w:afterAutospacing="1" w:line="240" w:lineRule="auto"/>
        <w:rPr>
          <w:rFonts w:ascii="Arial" w:hAnsi="Arial" w:cs="Arial"/>
          <w:color w:val="333333"/>
          <w:sz w:val="24"/>
          <w:szCs w:val="24"/>
          <w:lang w:val="uk-UA"/>
        </w:rPr>
      </w:pPr>
      <w:r w:rsidRPr="00D257F7">
        <w:rPr>
          <w:rFonts w:ascii="Arial" w:hAnsi="Arial" w:cs="Arial"/>
          <w:color w:val="333333"/>
          <w:sz w:val="24"/>
          <w:szCs w:val="24"/>
          <w:lang w:val="uk-UA"/>
        </w:rPr>
        <w:t>діючу систему оподаткування;</w:t>
      </w:r>
    </w:p>
    <w:p w14:paraId="5BE09503" w14:textId="77777777" w:rsidR="00D257F7" w:rsidRPr="00D257F7" w:rsidRDefault="00D257F7" w:rsidP="00D257F7">
      <w:pPr>
        <w:numPr>
          <w:ilvl w:val="0"/>
          <w:numId w:val="27"/>
        </w:numPr>
        <w:shd w:val="clear" w:color="auto" w:fill="FFFFFF"/>
        <w:spacing w:before="100" w:beforeAutospacing="1" w:after="100" w:afterAutospacing="1" w:line="240" w:lineRule="auto"/>
        <w:rPr>
          <w:rFonts w:ascii="Arial" w:hAnsi="Arial" w:cs="Arial"/>
          <w:color w:val="333333"/>
          <w:sz w:val="24"/>
          <w:szCs w:val="24"/>
          <w:lang w:val="uk-UA"/>
        </w:rPr>
      </w:pPr>
      <w:r w:rsidRPr="00D257F7">
        <w:rPr>
          <w:rFonts w:ascii="Arial" w:hAnsi="Arial" w:cs="Arial"/>
          <w:color w:val="333333"/>
          <w:sz w:val="24"/>
          <w:szCs w:val="24"/>
          <w:lang w:val="uk-UA"/>
        </w:rPr>
        <w:t>діючу систему амортизаційних відрахувань;</w:t>
      </w:r>
    </w:p>
    <w:p w14:paraId="51C18408" w14:textId="77777777" w:rsidR="00D257F7" w:rsidRPr="00D257F7" w:rsidRDefault="00D257F7" w:rsidP="00D257F7">
      <w:pPr>
        <w:numPr>
          <w:ilvl w:val="0"/>
          <w:numId w:val="27"/>
        </w:numPr>
        <w:shd w:val="clear" w:color="auto" w:fill="FFFFFF"/>
        <w:spacing w:before="100" w:beforeAutospacing="1" w:after="100" w:afterAutospacing="1" w:line="240" w:lineRule="auto"/>
        <w:rPr>
          <w:rFonts w:ascii="Arial" w:hAnsi="Arial" w:cs="Arial"/>
          <w:color w:val="333333"/>
          <w:sz w:val="24"/>
          <w:szCs w:val="24"/>
          <w:lang w:val="uk-UA"/>
        </w:rPr>
      </w:pPr>
      <w:r w:rsidRPr="00D257F7">
        <w:rPr>
          <w:rFonts w:ascii="Arial" w:hAnsi="Arial" w:cs="Arial"/>
          <w:color w:val="333333"/>
          <w:sz w:val="24"/>
          <w:szCs w:val="24"/>
          <w:lang w:val="uk-UA"/>
        </w:rPr>
        <w:t>середні ставки кредитного і депозитного відсотків на фінансовому ринку і т.п.</w:t>
      </w:r>
    </w:p>
    <w:p w14:paraId="07F30EFC" w14:textId="77777777" w:rsidR="00D257F7" w:rsidRPr="00D257F7" w:rsidRDefault="00D257F7" w:rsidP="00D257F7">
      <w:pPr>
        <w:shd w:val="clear" w:color="auto" w:fill="FFFFFF"/>
        <w:spacing w:before="100" w:beforeAutospacing="1" w:after="100" w:afterAutospacing="1" w:line="240" w:lineRule="auto"/>
        <w:ind w:firstLine="300"/>
        <w:rPr>
          <w:rFonts w:ascii="Arial" w:hAnsi="Arial" w:cs="Arial"/>
          <w:color w:val="333333"/>
          <w:sz w:val="24"/>
          <w:szCs w:val="24"/>
          <w:lang w:val="uk-UA"/>
        </w:rPr>
      </w:pPr>
      <w:r w:rsidRPr="00D257F7">
        <w:rPr>
          <w:rFonts w:ascii="Arial" w:hAnsi="Arial" w:cs="Arial"/>
          <w:color w:val="333333"/>
          <w:sz w:val="24"/>
          <w:szCs w:val="24"/>
          <w:lang w:val="uk-UA"/>
        </w:rPr>
        <w:t xml:space="preserve">У процесі здійснення поточного фінансового планування для складання фінансових документів важливо правильно визначити обсяг реалізованої продукції. Це необхідно для організації виробничого процесу, ефективного розподілу коштів. Як правило, прогнози обсягів реалізації складають на три роки. Річний прогноз розбивається на квартали і місяці, при цьому чим коротший період прогнозу, тим точніша і конкретніша інформація, що отримується, в </w:t>
      </w:r>
      <w:r w:rsidRPr="00D257F7">
        <w:rPr>
          <w:rFonts w:ascii="Arial" w:hAnsi="Arial" w:cs="Arial"/>
          <w:color w:val="333333"/>
          <w:sz w:val="24"/>
          <w:szCs w:val="24"/>
          <w:lang w:val="uk-UA"/>
        </w:rPr>
        <w:lastRenderedPageBreak/>
        <w:t>ньому. Прогноз обсягу реалізації допомагає визначити вплив обсягу виробництва, ціни реалізованої продукції на фінансові потоки фірми. У табл. 9.2 наведений приклад прогнозу обсягу реалізації конкретного виду продукції.</w:t>
      </w:r>
    </w:p>
    <w:p w14:paraId="1292987D" w14:textId="77777777" w:rsidR="00D257F7" w:rsidRPr="00D257F7" w:rsidRDefault="00D257F7" w:rsidP="00D257F7">
      <w:pPr>
        <w:shd w:val="clear" w:color="auto" w:fill="FFFFFF"/>
        <w:spacing w:before="100" w:beforeAutospacing="1" w:after="100" w:afterAutospacing="1" w:line="240" w:lineRule="auto"/>
        <w:ind w:firstLine="300"/>
        <w:rPr>
          <w:rFonts w:ascii="Arial" w:hAnsi="Arial" w:cs="Arial"/>
          <w:color w:val="333333"/>
          <w:sz w:val="24"/>
          <w:szCs w:val="24"/>
          <w:lang w:val="uk-UA"/>
        </w:rPr>
      </w:pPr>
      <w:r w:rsidRPr="00D257F7">
        <w:rPr>
          <w:rFonts w:ascii="Arial" w:hAnsi="Arial" w:cs="Arial"/>
          <w:color w:val="333333"/>
          <w:sz w:val="24"/>
          <w:szCs w:val="24"/>
          <w:lang w:val="uk-UA"/>
        </w:rPr>
        <w:t>Використовуючи прогнозні дані щодо обсягу реалізації продукції, розраховують необхідну кількість матеріальних і трудових ресурсів, визначають складові витрат на виробництво. На підставі отриманих даних розробляють плановий звіт про фінансові результати, за допомогою якого визначається величина одержуваного прибутку в планованому періоді. Форма «План звіту про фінансові результати» наведена в табл. 9.3.</w:t>
      </w:r>
    </w:p>
    <w:p w14:paraId="1CF0BD11" w14:textId="77777777" w:rsidR="00D257F7" w:rsidRPr="00D257F7" w:rsidRDefault="00D257F7" w:rsidP="00D257F7">
      <w:pPr>
        <w:shd w:val="clear" w:color="auto" w:fill="FFFFFF"/>
        <w:spacing w:before="300" w:after="375" w:line="240" w:lineRule="auto"/>
        <w:ind w:firstLine="300"/>
        <w:jc w:val="right"/>
        <w:rPr>
          <w:rFonts w:ascii="Arial" w:hAnsi="Arial" w:cs="Arial"/>
          <w:color w:val="020F5F"/>
          <w:sz w:val="24"/>
          <w:szCs w:val="24"/>
          <w:lang w:val="uk-UA"/>
        </w:rPr>
      </w:pPr>
      <w:r w:rsidRPr="00D257F7">
        <w:rPr>
          <w:rFonts w:ascii="Arial" w:hAnsi="Arial" w:cs="Arial"/>
          <w:color w:val="020F5F"/>
          <w:sz w:val="24"/>
          <w:szCs w:val="24"/>
          <w:lang w:val="uk-UA"/>
        </w:rPr>
        <w:t>Таблиця 9.2 - Прогноз обсягів реалізації на 2012 р.</w:t>
      </w:r>
    </w:p>
    <w:tbl>
      <w:tblPr>
        <w:tblW w:w="968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943"/>
        <w:gridCol w:w="973"/>
        <w:gridCol w:w="723"/>
        <w:gridCol w:w="645"/>
        <w:gridCol w:w="682"/>
        <w:gridCol w:w="714"/>
      </w:tblGrid>
      <w:tr w:rsidR="00D257F7" w:rsidRPr="00D257F7" w14:paraId="53CAE83E" w14:textId="77777777" w:rsidTr="00D257F7">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E0E0E0"/>
            <w:vAlign w:val="center"/>
            <w:hideMark/>
          </w:tcPr>
          <w:p w14:paraId="5A91FDDB" w14:textId="77777777" w:rsidR="00D257F7" w:rsidRPr="00D257F7" w:rsidRDefault="00D257F7" w:rsidP="00D257F7">
            <w:pPr>
              <w:spacing w:after="0" w:line="240" w:lineRule="auto"/>
              <w:jc w:val="center"/>
              <w:rPr>
                <w:rFonts w:ascii="Arial" w:hAnsi="Arial" w:cs="Arial"/>
                <w:b/>
                <w:bCs/>
                <w:color w:val="333333"/>
                <w:sz w:val="24"/>
                <w:szCs w:val="24"/>
                <w:lang w:val="uk-UA"/>
              </w:rPr>
            </w:pPr>
            <w:r w:rsidRPr="00D257F7">
              <w:rPr>
                <w:rFonts w:ascii="Arial" w:hAnsi="Arial" w:cs="Arial"/>
                <w:b/>
                <w:bCs/>
                <w:color w:val="333333"/>
                <w:sz w:val="24"/>
                <w:szCs w:val="24"/>
                <w:lang w:val="uk-UA"/>
              </w:rPr>
              <w:t>Показник</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E0E0E0"/>
            <w:vAlign w:val="center"/>
            <w:hideMark/>
          </w:tcPr>
          <w:p w14:paraId="2DC49BBE" w14:textId="77777777" w:rsidR="00D257F7" w:rsidRPr="00D257F7" w:rsidRDefault="00D257F7" w:rsidP="00D257F7">
            <w:pPr>
              <w:spacing w:after="0" w:line="240" w:lineRule="auto"/>
              <w:jc w:val="center"/>
              <w:rPr>
                <w:rFonts w:ascii="Arial" w:hAnsi="Arial" w:cs="Arial"/>
                <w:b/>
                <w:bCs/>
                <w:color w:val="333333"/>
                <w:sz w:val="24"/>
                <w:szCs w:val="24"/>
                <w:lang w:val="uk-UA"/>
              </w:rPr>
            </w:pPr>
            <w:r w:rsidRPr="00D257F7">
              <w:rPr>
                <w:rFonts w:ascii="Arial" w:hAnsi="Arial" w:cs="Arial"/>
                <w:b/>
                <w:bCs/>
                <w:color w:val="333333"/>
                <w:sz w:val="24"/>
                <w:szCs w:val="24"/>
                <w:lang w:val="uk-UA"/>
              </w:rPr>
              <w:t>2011 р.</w:t>
            </w:r>
          </w:p>
        </w:tc>
        <w:tc>
          <w:tcPr>
            <w:tcW w:w="0" w:type="auto"/>
            <w:gridSpan w:val="4"/>
            <w:tcBorders>
              <w:top w:val="outset" w:sz="6" w:space="0" w:color="auto"/>
              <w:left w:val="outset" w:sz="6" w:space="0" w:color="auto"/>
              <w:bottom w:val="outset" w:sz="6" w:space="0" w:color="auto"/>
              <w:right w:val="outset" w:sz="6" w:space="0" w:color="auto"/>
            </w:tcBorders>
            <w:shd w:val="clear" w:color="auto" w:fill="E0E0E0"/>
            <w:vAlign w:val="center"/>
            <w:hideMark/>
          </w:tcPr>
          <w:p w14:paraId="6A97920D" w14:textId="77777777" w:rsidR="00D257F7" w:rsidRPr="00D257F7" w:rsidRDefault="00D257F7" w:rsidP="00D257F7">
            <w:pPr>
              <w:spacing w:after="0" w:line="240" w:lineRule="auto"/>
              <w:jc w:val="center"/>
              <w:rPr>
                <w:rFonts w:ascii="Arial" w:hAnsi="Arial" w:cs="Arial"/>
                <w:b/>
                <w:bCs/>
                <w:color w:val="333333"/>
                <w:sz w:val="24"/>
                <w:szCs w:val="24"/>
                <w:lang w:val="uk-UA"/>
              </w:rPr>
            </w:pPr>
            <w:r w:rsidRPr="00D257F7">
              <w:rPr>
                <w:rFonts w:ascii="Arial" w:hAnsi="Arial" w:cs="Arial"/>
                <w:b/>
                <w:bCs/>
                <w:color w:val="333333"/>
                <w:sz w:val="24"/>
                <w:szCs w:val="24"/>
                <w:lang w:val="uk-UA"/>
              </w:rPr>
              <w:t>2012 р.</w:t>
            </w:r>
          </w:p>
        </w:tc>
      </w:tr>
      <w:tr w:rsidR="00D257F7" w:rsidRPr="00D257F7" w14:paraId="5C3DA112" w14:textId="77777777" w:rsidTr="00D257F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A3C8577" w14:textId="77777777" w:rsidR="00D257F7" w:rsidRPr="00D257F7" w:rsidRDefault="00D257F7" w:rsidP="00D257F7">
            <w:pPr>
              <w:spacing w:after="0" w:line="240" w:lineRule="auto"/>
              <w:rPr>
                <w:rFonts w:ascii="Arial" w:hAnsi="Arial" w:cs="Arial"/>
                <w:b/>
                <w:bCs/>
                <w:color w:val="333333"/>
                <w:sz w:val="24"/>
                <w:szCs w:val="24"/>
                <w:lang w:val="uk-UA"/>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ED8F221" w14:textId="77777777" w:rsidR="00D257F7" w:rsidRPr="00D257F7" w:rsidRDefault="00D257F7" w:rsidP="00D257F7">
            <w:pPr>
              <w:spacing w:after="0" w:line="240" w:lineRule="auto"/>
              <w:rPr>
                <w:rFonts w:ascii="Arial" w:hAnsi="Arial" w:cs="Arial"/>
                <w:b/>
                <w:bCs/>
                <w:color w:val="333333"/>
                <w:sz w:val="24"/>
                <w:szCs w:val="24"/>
                <w:lang w:val="uk-U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CDDC45" w14:textId="77777777" w:rsidR="00D257F7" w:rsidRPr="00D257F7" w:rsidRDefault="00D257F7" w:rsidP="00D257F7">
            <w:pPr>
              <w:spacing w:after="0" w:line="240" w:lineRule="auto"/>
              <w:jc w:val="center"/>
              <w:rPr>
                <w:rFonts w:ascii="Arial" w:hAnsi="Arial" w:cs="Arial"/>
                <w:color w:val="333333"/>
                <w:sz w:val="24"/>
                <w:szCs w:val="24"/>
                <w:lang w:val="uk-UA"/>
              </w:rPr>
            </w:pPr>
            <w:r w:rsidRPr="00D257F7">
              <w:rPr>
                <w:rFonts w:ascii="Arial" w:hAnsi="Arial" w:cs="Arial"/>
                <w:color w:val="333333"/>
                <w:sz w:val="24"/>
                <w:szCs w:val="24"/>
                <w:lang w:val="uk-UA"/>
              </w:rPr>
              <w:t>І кв.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87F558" w14:textId="77777777" w:rsidR="00D257F7" w:rsidRPr="00D257F7" w:rsidRDefault="00D257F7" w:rsidP="00D257F7">
            <w:pPr>
              <w:spacing w:after="0" w:line="240" w:lineRule="auto"/>
              <w:jc w:val="center"/>
              <w:rPr>
                <w:rFonts w:ascii="Arial" w:hAnsi="Arial" w:cs="Arial"/>
                <w:color w:val="333333"/>
                <w:sz w:val="24"/>
                <w:szCs w:val="24"/>
                <w:lang w:val="uk-UA"/>
              </w:rPr>
            </w:pPr>
            <w:r w:rsidRPr="00D257F7">
              <w:rPr>
                <w:rFonts w:ascii="Arial" w:hAnsi="Arial" w:cs="Arial"/>
                <w:color w:val="333333"/>
                <w:sz w:val="24"/>
                <w:szCs w:val="24"/>
                <w:lang w:val="uk-UA"/>
              </w:rPr>
              <w:t>ІІ кв.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DC063E" w14:textId="77777777" w:rsidR="00D257F7" w:rsidRPr="00D257F7" w:rsidRDefault="00D257F7" w:rsidP="00D257F7">
            <w:pPr>
              <w:spacing w:after="0" w:line="240" w:lineRule="auto"/>
              <w:jc w:val="center"/>
              <w:rPr>
                <w:rFonts w:ascii="Arial" w:hAnsi="Arial" w:cs="Arial"/>
                <w:color w:val="333333"/>
                <w:sz w:val="24"/>
                <w:szCs w:val="24"/>
                <w:lang w:val="uk-UA"/>
              </w:rPr>
            </w:pPr>
            <w:r w:rsidRPr="00D257F7">
              <w:rPr>
                <w:rFonts w:ascii="Arial" w:hAnsi="Arial" w:cs="Arial"/>
                <w:color w:val="333333"/>
                <w:sz w:val="24"/>
                <w:szCs w:val="24"/>
                <w:lang w:val="uk-UA"/>
              </w:rPr>
              <w:t>ІІІ кв.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E820C2" w14:textId="77777777" w:rsidR="00D257F7" w:rsidRPr="00D257F7" w:rsidRDefault="00D257F7" w:rsidP="00D257F7">
            <w:pPr>
              <w:spacing w:after="0" w:line="240" w:lineRule="auto"/>
              <w:jc w:val="center"/>
              <w:rPr>
                <w:rFonts w:ascii="Arial" w:hAnsi="Arial" w:cs="Arial"/>
                <w:color w:val="333333"/>
                <w:sz w:val="24"/>
                <w:szCs w:val="24"/>
                <w:lang w:val="uk-UA"/>
              </w:rPr>
            </w:pPr>
            <w:r w:rsidRPr="00D257F7">
              <w:rPr>
                <w:rFonts w:ascii="Arial" w:hAnsi="Arial" w:cs="Arial"/>
                <w:color w:val="333333"/>
                <w:sz w:val="24"/>
                <w:szCs w:val="24"/>
                <w:lang w:val="uk-UA"/>
              </w:rPr>
              <w:t>ІV кв.</w:t>
            </w:r>
          </w:p>
        </w:tc>
      </w:tr>
      <w:tr w:rsidR="00D257F7" w:rsidRPr="00D257F7" w14:paraId="42BFCAC0" w14:textId="77777777" w:rsidTr="00D257F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590D46" w14:textId="77777777" w:rsidR="00D257F7" w:rsidRPr="00D257F7" w:rsidRDefault="00D257F7" w:rsidP="00D257F7">
            <w:pPr>
              <w:spacing w:after="0" w:line="240" w:lineRule="auto"/>
              <w:rPr>
                <w:rFonts w:ascii="Arial" w:hAnsi="Arial" w:cs="Arial"/>
                <w:color w:val="333333"/>
                <w:sz w:val="24"/>
                <w:szCs w:val="24"/>
                <w:lang w:val="uk-UA"/>
              </w:rPr>
            </w:pPr>
            <w:r w:rsidRPr="00D257F7">
              <w:rPr>
                <w:rFonts w:ascii="Arial" w:hAnsi="Arial" w:cs="Arial"/>
                <w:color w:val="333333"/>
                <w:sz w:val="24"/>
                <w:szCs w:val="24"/>
                <w:lang w:val="uk-UA"/>
              </w:rPr>
              <w:t>Обсяг реалізації в натуральному вираженні</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5F192F" w14:textId="77777777" w:rsidR="00D257F7" w:rsidRPr="00D257F7" w:rsidRDefault="00D257F7" w:rsidP="00D257F7">
            <w:pPr>
              <w:spacing w:after="0" w:line="240" w:lineRule="auto"/>
              <w:jc w:val="center"/>
              <w:rPr>
                <w:rFonts w:ascii="Arial" w:hAnsi="Arial" w:cs="Arial"/>
                <w:color w:val="333333"/>
                <w:sz w:val="24"/>
                <w:szCs w:val="24"/>
                <w:lang w:val="uk-UA"/>
              </w:rPr>
            </w:pPr>
            <w:r w:rsidRPr="00D257F7">
              <w:rPr>
                <w:rFonts w:ascii="Arial" w:hAnsi="Arial" w:cs="Arial"/>
                <w:color w:val="333333"/>
                <w:sz w:val="24"/>
                <w:szCs w:val="24"/>
                <w:lang w:val="uk-UA"/>
              </w:rPr>
              <w:t>2500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560959" w14:textId="77777777" w:rsidR="00D257F7" w:rsidRPr="00D257F7" w:rsidRDefault="00D257F7" w:rsidP="00D257F7">
            <w:pPr>
              <w:spacing w:after="0" w:line="240" w:lineRule="auto"/>
              <w:jc w:val="center"/>
              <w:rPr>
                <w:rFonts w:ascii="Arial" w:hAnsi="Arial" w:cs="Arial"/>
                <w:color w:val="333333"/>
                <w:sz w:val="24"/>
                <w:szCs w:val="24"/>
                <w:lang w:val="uk-UA"/>
              </w:rPr>
            </w:pPr>
            <w:r w:rsidRPr="00D257F7">
              <w:rPr>
                <w:rFonts w:ascii="Arial" w:hAnsi="Arial" w:cs="Arial"/>
                <w:color w:val="333333"/>
                <w:sz w:val="24"/>
                <w:szCs w:val="24"/>
                <w:lang w:val="uk-UA"/>
              </w:rPr>
              <w:t>750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B17D0A" w14:textId="77777777" w:rsidR="00D257F7" w:rsidRPr="00D257F7" w:rsidRDefault="00D257F7" w:rsidP="00D257F7">
            <w:pPr>
              <w:spacing w:after="0" w:line="240" w:lineRule="auto"/>
              <w:jc w:val="center"/>
              <w:rPr>
                <w:rFonts w:ascii="Arial" w:hAnsi="Arial" w:cs="Arial"/>
                <w:color w:val="333333"/>
                <w:sz w:val="24"/>
                <w:szCs w:val="24"/>
                <w:lang w:val="uk-UA"/>
              </w:rPr>
            </w:pPr>
            <w:r w:rsidRPr="00D257F7">
              <w:rPr>
                <w:rFonts w:ascii="Arial" w:hAnsi="Arial" w:cs="Arial"/>
                <w:color w:val="333333"/>
                <w:sz w:val="24"/>
                <w:szCs w:val="24"/>
                <w:lang w:val="uk-UA"/>
              </w:rPr>
              <w:t>800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16BD14" w14:textId="77777777" w:rsidR="00D257F7" w:rsidRPr="00D257F7" w:rsidRDefault="00D257F7" w:rsidP="00D257F7">
            <w:pPr>
              <w:spacing w:after="0" w:line="240" w:lineRule="auto"/>
              <w:jc w:val="center"/>
              <w:rPr>
                <w:rFonts w:ascii="Arial" w:hAnsi="Arial" w:cs="Arial"/>
                <w:color w:val="333333"/>
                <w:sz w:val="24"/>
                <w:szCs w:val="24"/>
                <w:lang w:val="uk-UA"/>
              </w:rPr>
            </w:pPr>
            <w:r w:rsidRPr="00D257F7">
              <w:rPr>
                <w:rFonts w:ascii="Arial" w:hAnsi="Arial" w:cs="Arial"/>
                <w:color w:val="333333"/>
                <w:sz w:val="24"/>
                <w:szCs w:val="24"/>
                <w:lang w:val="uk-UA"/>
              </w:rPr>
              <w:t>850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6076F1" w14:textId="77777777" w:rsidR="00D257F7" w:rsidRPr="00D257F7" w:rsidRDefault="00D257F7" w:rsidP="00D257F7">
            <w:pPr>
              <w:spacing w:after="0" w:line="240" w:lineRule="auto"/>
              <w:jc w:val="center"/>
              <w:rPr>
                <w:rFonts w:ascii="Arial" w:hAnsi="Arial" w:cs="Arial"/>
                <w:color w:val="333333"/>
                <w:sz w:val="24"/>
                <w:szCs w:val="24"/>
                <w:lang w:val="uk-UA"/>
              </w:rPr>
            </w:pPr>
            <w:r w:rsidRPr="00D257F7">
              <w:rPr>
                <w:rFonts w:ascii="Arial" w:hAnsi="Arial" w:cs="Arial"/>
                <w:color w:val="333333"/>
                <w:sz w:val="24"/>
                <w:szCs w:val="24"/>
                <w:lang w:val="uk-UA"/>
              </w:rPr>
              <w:t>850</w:t>
            </w:r>
          </w:p>
        </w:tc>
      </w:tr>
      <w:tr w:rsidR="00D257F7" w:rsidRPr="00D257F7" w14:paraId="19D49F88" w14:textId="77777777" w:rsidTr="00D257F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D2015D" w14:textId="77777777" w:rsidR="00D257F7" w:rsidRPr="00D257F7" w:rsidRDefault="00D257F7" w:rsidP="00D257F7">
            <w:pPr>
              <w:spacing w:after="0" w:line="240" w:lineRule="auto"/>
              <w:rPr>
                <w:rFonts w:ascii="Arial" w:hAnsi="Arial" w:cs="Arial"/>
                <w:color w:val="333333"/>
                <w:sz w:val="24"/>
                <w:szCs w:val="24"/>
                <w:lang w:val="uk-UA"/>
              </w:rPr>
            </w:pPr>
            <w:r w:rsidRPr="00D257F7">
              <w:rPr>
                <w:rFonts w:ascii="Arial" w:hAnsi="Arial" w:cs="Arial"/>
                <w:color w:val="333333"/>
                <w:sz w:val="24"/>
                <w:szCs w:val="24"/>
                <w:lang w:val="uk-UA"/>
              </w:rPr>
              <w:t>Ціна за одиницю продукції, тис. грн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8B2FEA" w14:textId="77777777" w:rsidR="00D257F7" w:rsidRPr="00D257F7" w:rsidRDefault="00D257F7" w:rsidP="00D257F7">
            <w:pPr>
              <w:spacing w:after="0" w:line="240" w:lineRule="auto"/>
              <w:jc w:val="center"/>
              <w:rPr>
                <w:rFonts w:ascii="Arial" w:hAnsi="Arial" w:cs="Arial"/>
                <w:color w:val="333333"/>
                <w:sz w:val="24"/>
                <w:szCs w:val="24"/>
                <w:lang w:val="uk-UA"/>
              </w:rPr>
            </w:pPr>
            <w:r w:rsidRPr="00D257F7">
              <w:rPr>
                <w:rFonts w:ascii="Arial" w:hAnsi="Arial" w:cs="Arial"/>
                <w:color w:val="333333"/>
                <w:sz w:val="24"/>
                <w:szCs w:val="24"/>
                <w:lang w:val="uk-UA"/>
              </w:rPr>
              <w:t>1,24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BA09C3" w14:textId="77777777" w:rsidR="00D257F7" w:rsidRPr="00D257F7" w:rsidRDefault="00D257F7" w:rsidP="00D257F7">
            <w:pPr>
              <w:spacing w:after="0" w:line="240" w:lineRule="auto"/>
              <w:jc w:val="center"/>
              <w:rPr>
                <w:rFonts w:ascii="Arial" w:hAnsi="Arial" w:cs="Arial"/>
                <w:color w:val="333333"/>
                <w:sz w:val="24"/>
                <w:szCs w:val="24"/>
                <w:lang w:val="uk-UA"/>
              </w:rPr>
            </w:pPr>
            <w:r w:rsidRPr="00D257F7">
              <w:rPr>
                <w:rFonts w:ascii="Arial" w:hAnsi="Arial" w:cs="Arial"/>
                <w:color w:val="333333"/>
                <w:sz w:val="24"/>
                <w:szCs w:val="24"/>
                <w:lang w:val="uk-UA"/>
              </w:rPr>
              <w:t>1,31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154AF1" w14:textId="77777777" w:rsidR="00D257F7" w:rsidRPr="00D257F7" w:rsidRDefault="00D257F7" w:rsidP="00D257F7">
            <w:pPr>
              <w:spacing w:after="0" w:line="240" w:lineRule="auto"/>
              <w:jc w:val="center"/>
              <w:rPr>
                <w:rFonts w:ascii="Arial" w:hAnsi="Arial" w:cs="Arial"/>
                <w:color w:val="333333"/>
                <w:sz w:val="24"/>
                <w:szCs w:val="24"/>
                <w:lang w:val="uk-UA"/>
              </w:rPr>
            </w:pPr>
            <w:r w:rsidRPr="00D257F7">
              <w:rPr>
                <w:rFonts w:ascii="Arial" w:hAnsi="Arial" w:cs="Arial"/>
                <w:color w:val="333333"/>
                <w:sz w:val="24"/>
                <w:szCs w:val="24"/>
                <w:lang w:val="uk-UA"/>
              </w:rPr>
              <w:t>1,35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E8D5DE" w14:textId="77777777" w:rsidR="00D257F7" w:rsidRPr="00D257F7" w:rsidRDefault="00D257F7" w:rsidP="00D257F7">
            <w:pPr>
              <w:spacing w:after="0" w:line="240" w:lineRule="auto"/>
              <w:jc w:val="center"/>
              <w:rPr>
                <w:rFonts w:ascii="Arial" w:hAnsi="Arial" w:cs="Arial"/>
                <w:color w:val="333333"/>
                <w:sz w:val="24"/>
                <w:szCs w:val="24"/>
                <w:lang w:val="uk-UA"/>
              </w:rPr>
            </w:pPr>
            <w:r w:rsidRPr="00D257F7">
              <w:rPr>
                <w:rFonts w:ascii="Arial" w:hAnsi="Arial" w:cs="Arial"/>
                <w:color w:val="333333"/>
                <w:sz w:val="24"/>
                <w:szCs w:val="24"/>
                <w:lang w:val="uk-UA"/>
              </w:rPr>
              <w:t>1,38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618914" w14:textId="77777777" w:rsidR="00D257F7" w:rsidRPr="00D257F7" w:rsidRDefault="00D257F7" w:rsidP="00D257F7">
            <w:pPr>
              <w:spacing w:after="0" w:line="240" w:lineRule="auto"/>
              <w:jc w:val="center"/>
              <w:rPr>
                <w:rFonts w:ascii="Arial" w:hAnsi="Arial" w:cs="Arial"/>
                <w:color w:val="333333"/>
                <w:sz w:val="24"/>
                <w:szCs w:val="24"/>
                <w:lang w:val="uk-UA"/>
              </w:rPr>
            </w:pPr>
            <w:r w:rsidRPr="00D257F7">
              <w:rPr>
                <w:rFonts w:ascii="Arial" w:hAnsi="Arial" w:cs="Arial"/>
                <w:color w:val="333333"/>
                <w:sz w:val="24"/>
                <w:szCs w:val="24"/>
                <w:lang w:val="uk-UA"/>
              </w:rPr>
              <w:t>1,41</w:t>
            </w:r>
          </w:p>
        </w:tc>
      </w:tr>
      <w:tr w:rsidR="00D257F7" w:rsidRPr="00D257F7" w14:paraId="07D5502A" w14:textId="77777777" w:rsidTr="00D257F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F8E107" w14:textId="77777777" w:rsidR="00D257F7" w:rsidRPr="00D257F7" w:rsidRDefault="00D257F7" w:rsidP="00D257F7">
            <w:pPr>
              <w:spacing w:after="0" w:line="240" w:lineRule="auto"/>
              <w:rPr>
                <w:rFonts w:ascii="Arial" w:hAnsi="Arial" w:cs="Arial"/>
                <w:color w:val="333333"/>
                <w:sz w:val="24"/>
                <w:szCs w:val="24"/>
                <w:lang w:val="uk-UA"/>
              </w:rPr>
            </w:pPr>
            <w:r w:rsidRPr="00D257F7">
              <w:rPr>
                <w:rFonts w:ascii="Arial" w:hAnsi="Arial" w:cs="Arial"/>
                <w:color w:val="333333"/>
                <w:sz w:val="24"/>
                <w:szCs w:val="24"/>
                <w:lang w:val="uk-UA"/>
              </w:rPr>
              <w:t>Індекс цін,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DD7AFF" w14:textId="77777777" w:rsidR="00D257F7" w:rsidRPr="00D257F7" w:rsidRDefault="00D257F7" w:rsidP="00D257F7">
            <w:pPr>
              <w:spacing w:after="0" w:line="240" w:lineRule="auto"/>
              <w:jc w:val="center"/>
              <w:rPr>
                <w:rFonts w:ascii="Arial" w:hAnsi="Arial" w:cs="Arial"/>
                <w:color w:val="333333"/>
                <w:sz w:val="24"/>
                <w:szCs w:val="24"/>
                <w:lang w:val="uk-UA"/>
              </w:rPr>
            </w:pPr>
            <w:r w:rsidRPr="00D257F7">
              <w:rPr>
                <w:rFonts w:ascii="Arial" w:hAnsi="Arial" w:cs="Arial"/>
                <w:color w:val="333333"/>
                <w:sz w:val="24"/>
                <w:szCs w:val="24"/>
                <w:lang w:val="uk-UA"/>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C45DFB" w14:textId="77777777" w:rsidR="00D257F7" w:rsidRPr="00D257F7" w:rsidRDefault="00D257F7" w:rsidP="00D257F7">
            <w:pPr>
              <w:spacing w:after="0" w:line="240" w:lineRule="auto"/>
              <w:jc w:val="center"/>
              <w:rPr>
                <w:rFonts w:ascii="Arial" w:hAnsi="Arial" w:cs="Arial"/>
                <w:color w:val="333333"/>
                <w:sz w:val="24"/>
                <w:szCs w:val="24"/>
                <w:lang w:val="uk-UA"/>
              </w:rPr>
            </w:pPr>
            <w:r w:rsidRPr="00D257F7">
              <w:rPr>
                <w:rFonts w:ascii="Arial" w:hAnsi="Arial" w:cs="Arial"/>
                <w:color w:val="333333"/>
                <w:sz w:val="24"/>
                <w:szCs w:val="24"/>
                <w:lang w:val="uk-UA"/>
              </w:rPr>
              <w:t>1,06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563BC1" w14:textId="77777777" w:rsidR="00D257F7" w:rsidRPr="00D257F7" w:rsidRDefault="00D257F7" w:rsidP="00D257F7">
            <w:pPr>
              <w:spacing w:after="0" w:line="240" w:lineRule="auto"/>
              <w:jc w:val="center"/>
              <w:rPr>
                <w:rFonts w:ascii="Arial" w:hAnsi="Arial" w:cs="Arial"/>
                <w:color w:val="333333"/>
                <w:sz w:val="24"/>
                <w:szCs w:val="24"/>
                <w:lang w:val="uk-UA"/>
              </w:rPr>
            </w:pPr>
            <w:r w:rsidRPr="00D257F7">
              <w:rPr>
                <w:rFonts w:ascii="Arial" w:hAnsi="Arial" w:cs="Arial"/>
                <w:color w:val="333333"/>
                <w:sz w:val="24"/>
                <w:szCs w:val="24"/>
                <w:lang w:val="uk-UA"/>
              </w:rPr>
              <w:t>1,05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3F1F3A" w14:textId="77777777" w:rsidR="00D257F7" w:rsidRPr="00D257F7" w:rsidRDefault="00D257F7" w:rsidP="00D257F7">
            <w:pPr>
              <w:spacing w:after="0" w:line="240" w:lineRule="auto"/>
              <w:jc w:val="center"/>
              <w:rPr>
                <w:rFonts w:ascii="Arial" w:hAnsi="Arial" w:cs="Arial"/>
                <w:color w:val="333333"/>
                <w:sz w:val="24"/>
                <w:szCs w:val="24"/>
                <w:lang w:val="uk-UA"/>
              </w:rPr>
            </w:pPr>
            <w:r w:rsidRPr="00D257F7">
              <w:rPr>
                <w:rFonts w:ascii="Arial" w:hAnsi="Arial" w:cs="Arial"/>
                <w:color w:val="333333"/>
                <w:sz w:val="24"/>
                <w:szCs w:val="24"/>
                <w:lang w:val="uk-UA"/>
              </w:rPr>
              <w:t>1,05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9DABD1" w14:textId="77777777" w:rsidR="00D257F7" w:rsidRPr="00D257F7" w:rsidRDefault="00D257F7" w:rsidP="00D257F7">
            <w:pPr>
              <w:spacing w:after="0" w:line="240" w:lineRule="auto"/>
              <w:jc w:val="center"/>
              <w:rPr>
                <w:rFonts w:ascii="Arial" w:hAnsi="Arial" w:cs="Arial"/>
                <w:color w:val="333333"/>
                <w:sz w:val="24"/>
                <w:szCs w:val="24"/>
                <w:lang w:val="uk-UA"/>
              </w:rPr>
            </w:pPr>
            <w:r w:rsidRPr="00D257F7">
              <w:rPr>
                <w:rFonts w:ascii="Arial" w:hAnsi="Arial" w:cs="Arial"/>
                <w:color w:val="333333"/>
                <w:sz w:val="24"/>
                <w:szCs w:val="24"/>
                <w:lang w:val="uk-UA"/>
              </w:rPr>
              <w:t>1,04</w:t>
            </w:r>
          </w:p>
        </w:tc>
      </w:tr>
      <w:tr w:rsidR="00D257F7" w:rsidRPr="00D257F7" w14:paraId="32EA6DF3" w14:textId="77777777" w:rsidTr="00D257F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710991" w14:textId="77777777" w:rsidR="00D257F7" w:rsidRPr="00D257F7" w:rsidRDefault="00D257F7" w:rsidP="00D257F7">
            <w:pPr>
              <w:spacing w:after="0" w:line="240" w:lineRule="auto"/>
              <w:rPr>
                <w:rFonts w:ascii="Arial" w:hAnsi="Arial" w:cs="Arial"/>
                <w:color w:val="333333"/>
                <w:sz w:val="24"/>
                <w:szCs w:val="24"/>
                <w:lang w:val="uk-UA"/>
              </w:rPr>
            </w:pPr>
            <w:r w:rsidRPr="00D257F7">
              <w:rPr>
                <w:rFonts w:ascii="Arial" w:hAnsi="Arial" w:cs="Arial"/>
                <w:color w:val="333333"/>
                <w:sz w:val="24"/>
                <w:szCs w:val="24"/>
                <w:lang w:val="uk-UA"/>
              </w:rPr>
              <w:t>Обсяг реалізації у грошовому виразі, тис. грн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488BCE5" w14:textId="77777777" w:rsidR="00D257F7" w:rsidRPr="00D257F7" w:rsidRDefault="00D257F7" w:rsidP="00D257F7">
            <w:pPr>
              <w:spacing w:after="0" w:line="240" w:lineRule="auto"/>
              <w:jc w:val="center"/>
              <w:rPr>
                <w:rFonts w:ascii="Arial" w:hAnsi="Arial" w:cs="Arial"/>
                <w:color w:val="333333"/>
                <w:sz w:val="24"/>
                <w:szCs w:val="24"/>
                <w:lang w:val="uk-UA"/>
              </w:rPr>
            </w:pPr>
            <w:r w:rsidRPr="00D257F7">
              <w:rPr>
                <w:rFonts w:ascii="Arial" w:hAnsi="Arial" w:cs="Arial"/>
                <w:color w:val="333333"/>
                <w:sz w:val="24"/>
                <w:szCs w:val="24"/>
                <w:lang w:val="uk-UA"/>
              </w:rPr>
              <w:t>3100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C36007" w14:textId="77777777" w:rsidR="00D257F7" w:rsidRPr="00D257F7" w:rsidRDefault="00D257F7" w:rsidP="00D257F7">
            <w:pPr>
              <w:spacing w:after="0" w:line="240" w:lineRule="auto"/>
              <w:jc w:val="center"/>
              <w:rPr>
                <w:rFonts w:ascii="Arial" w:hAnsi="Arial" w:cs="Arial"/>
                <w:color w:val="333333"/>
                <w:sz w:val="24"/>
                <w:szCs w:val="24"/>
                <w:lang w:val="uk-UA"/>
              </w:rPr>
            </w:pPr>
            <w:r w:rsidRPr="00D257F7">
              <w:rPr>
                <w:rFonts w:ascii="Arial" w:hAnsi="Arial" w:cs="Arial"/>
                <w:color w:val="333333"/>
                <w:sz w:val="24"/>
                <w:szCs w:val="24"/>
                <w:lang w:val="uk-UA"/>
              </w:rPr>
              <w:t>982,5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47C748" w14:textId="77777777" w:rsidR="00D257F7" w:rsidRPr="00D257F7" w:rsidRDefault="00D257F7" w:rsidP="00D257F7">
            <w:pPr>
              <w:spacing w:after="0" w:line="240" w:lineRule="auto"/>
              <w:jc w:val="center"/>
              <w:rPr>
                <w:rFonts w:ascii="Arial" w:hAnsi="Arial" w:cs="Arial"/>
                <w:color w:val="333333"/>
                <w:sz w:val="24"/>
                <w:szCs w:val="24"/>
                <w:lang w:val="uk-UA"/>
              </w:rPr>
            </w:pPr>
            <w:r w:rsidRPr="00D257F7">
              <w:rPr>
                <w:rFonts w:ascii="Arial" w:hAnsi="Arial" w:cs="Arial"/>
                <w:color w:val="333333"/>
                <w:sz w:val="24"/>
                <w:szCs w:val="24"/>
                <w:lang w:val="uk-UA"/>
              </w:rPr>
              <w:t>1080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B4EDB9" w14:textId="77777777" w:rsidR="00D257F7" w:rsidRPr="00D257F7" w:rsidRDefault="00D257F7" w:rsidP="00D257F7">
            <w:pPr>
              <w:spacing w:after="0" w:line="240" w:lineRule="auto"/>
              <w:jc w:val="center"/>
              <w:rPr>
                <w:rFonts w:ascii="Arial" w:hAnsi="Arial" w:cs="Arial"/>
                <w:color w:val="333333"/>
                <w:sz w:val="24"/>
                <w:szCs w:val="24"/>
                <w:lang w:val="uk-UA"/>
              </w:rPr>
            </w:pPr>
            <w:r w:rsidRPr="00D257F7">
              <w:rPr>
                <w:rFonts w:ascii="Arial" w:hAnsi="Arial" w:cs="Arial"/>
                <w:color w:val="333333"/>
                <w:sz w:val="24"/>
                <w:szCs w:val="24"/>
                <w:lang w:val="uk-UA"/>
              </w:rPr>
              <w:t>1173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10A081" w14:textId="77777777" w:rsidR="00D257F7" w:rsidRPr="00D257F7" w:rsidRDefault="00D257F7" w:rsidP="00D257F7">
            <w:pPr>
              <w:spacing w:after="0" w:line="240" w:lineRule="auto"/>
              <w:jc w:val="center"/>
              <w:rPr>
                <w:rFonts w:ascii="Arial" w:hAnsi="Arial" w:cs="Arial"/>
                <w:color w:val="333333"/>
                <w:sz w:val="24"/>
                <w:szCs w:val="24"/>
                <w:lang w:val="uk-UA"/>
              </w:rPr>
            </w:pPr>
            <w:r w:rsidRPr="00D257F7">
              <w:rPr>
                <w:rFonts w:ascii="Arial" w:hAnsi="Arial" w:cs="Arial"/>
                <w:color w:val="333333"/>
                <w:sz w:val="24"/>
                <w:szCs w:val="24"/>
                <w:lang w:val="uk-UA"/>
              </w:rPr>
              <w:t>1199</w:t>
            </w:r>
          </w:p>
        </w:tc>
      </w:tr>
    </w:tbl>
    <w:p w14:paraId="6688CB22" w14:textId="77777777" w:rsidR="00D257F7" w:rsidRPr="00D257F7" w:rsidRDefault="00D257F7" w:rsidP="00D257F7">
      <w:pPr>
        <w:shd w:val="clear" w:color="auto" w:fill="FFFFFF"/>
        <w:spacing w:before="300" w:after="375" w:line="240" w:lineRule="auto"/>
        <w:ind w:firstLine="300"/>
        <w:jc w:val="right"/>
        <w:rPr>
          <w:rFonts w:ascii="Arial" w:hAnsi="Arial" w:cs="Arial"/>
          <w:color w:val="020F5F"/>
          <w:sz w:val="24"/>
          <w:szCs w:val="24"/>
          <w:lang w:val="uk-UA"/>
        </w:rPr>
      </w:pPr>
      <w:r w:rsidRPr="00D257F7">
        <w:rPr>
          <w:rFonts w:ascii="Arial" w:hAnsi="Arial" w:cs="Arial"/>
          <w:color w:val="020F5F"/>
          <w:sz w:val="24"/>
          <w:szCs w:val="24"/>
          <w:lang w:val="uk-UA"/>
        </w:rPr>
        <w:t>Таблиця 9.3 - План звіту про фінансові результати</w:t>
      </w:r>
    </w:p>
    <w:p w14:paraId="14AB4B4F" w14:textId="77777777" w:rsidR="00D257F7" w:rsidRPr="00D257F7" w:rsidRDefault="00D257F7" w:rsidP="00D257F7">
      <w:pPr>
        <w:shd w:val="clear" w:color="auto" w:fill="FFFFFF"/>
        <w:spacing w:before="100" w:beforeAutospacing="1" w:after="100" w:afterAutospacing="1" w:line="240" w:lineRule="auto"/>
        <w:ind w:firstLine="300"/>
        <w:rPr>
          <w:rFonts w:ascii="Arial" w:hAnsi="Arial" w:cs="Arial"/>
          <w:color w:val="333333"/>
          <w:sz w:val="24"/>
          <w:szCs w:val="24"/>
          <w:lang w:val="uk-UA"/>
        </w:rPr>
      </w:pPr>
      <w:r w:rsidRPr="00D257F7">
        <w:rPr>
          <w:rFonts w:ascii="Arial" w:hAnsi="Arial" w:cs="Arial"/>
          <w:color w:val="333333"/>
          <w:sz w:val="24"/>
          <w:szCs w:val="24"/>
          <w:lang w:val="uk-UA"/>
        </w:rPr>
        <w:t> </w:t>
      </w:r>
    </w:p>
    <w:p w14:paraId="0A74C9B4" w14:textId="77777777" w:rsidR="00D257F7" w:rsidRPr="00D257F7" w:rsidRDefault="00D257F7" w:rsidP="00D257F7">
      <w:pPr>
        <w:shd w:val="clear" w:color="auto" w:fill="FFFFFF"/>
        <w:spacing w:before="100" w:beforeAutospacing="1" w:after="100" w:afterAutospacing="1" w:line="240" w:lineRule="auto"/>
        <w:ind w:firstLine="300"/>
        <w:rPr>
          <w:rFonts w:ascii="Arial" w:hAnsi="Arial" w:cs="Arial"/>
          <w:color w:val="333333"/>
          <w:sz w:val="24"/>
          <w:szCs w:val="24"/>
          <w:lang w:val="uk-UA"/>
        </w:rPr>
      </w:pPr>
      <w:r w:rsidRPr="00D257F7">
        <w:rPr>
          <w:rFonts w:ascii="Arial" w:hAnsi="Arial" w:cs="Arial"/>
          <w:color w:val="333333"/>
          <w:sz w:val="24"/>
          <w:szCs w:val="24"/>
          <w:lang w:val="uk-UA"/>
        </w:rPr>
        <w:t>Складаючи план звіту про фінансові результати, особливу увагу приділяють визначенню виручки від реалізації продукції. За основу, як правило, береться значення виручки від реалізації за попередній рік. Потім ця величина обчислюється для цього року з урахуванням змін собівартості порівнюваної продукції, цін на реалізовану підприємством продукцію, цін на куплені матеріали і комплектуючі, оцінки основних коштів і капіталовкладень, оплати роботи працівників.</w:t>
      </w:r>
    </w:p>
    <w:p w14:paraId="3D6AB41D" w14:textId="77777777" w:rsidR="00D257F7" w:rsidRPr="00D257F7" w:rsidRDefault="00D257F7" w:rsidP="00D257F7">
      <w:pPr>
        <w:shd w:val="clear" w:color="auto" w:fill="FFFFFF"/>
        <w:spacing w:before="100" w:beforeAutospacing="1" w:after="100" w:afterAutospacing="1" w:line="240" w:lineRule="auto"/>
        <w:ind w:firstLine="300"/>
        <w:rPr>
          <w:rFonts w:ascii="Arial" w:hAnsi="Arial" w:cs="Arial"/>
          <w:color w:val="333333"/>
          <w:sz w:val="24"/>
          <w:szCs w:val="24"/>
          <w:lang w:val="uk-UA"/>
        </w:rPr>
      </w:pPr>
      <w:r w:rsidRPr="00D257F7">
        <w:rPr>
          <w:rFonts w:ascii="Arial" w:hAnsi="Arial" w:cs="Arial"/>
          <w:color w:val="333333"/>
          <w:sz w:val="24"/>
          <w:szCs w:val="24"/>
          <w:lang w:val="uk-UA"/>
        </w:rPr>
        <w:t>Далі визначають планову середньорічну суму амортизаційних відрахувань на підставі даних про середньорічну балансову вартість основних фондів і норм амортизаційних відрахувань.</w:t>
      </w:r>
    </w:p>
    <w:p w14:paraId="418C9F71" w14:textId="77777777" w:rsidR="00D257F7" w:rsidRPr="00D257F7" w:rsidRDefault="00D257F7" w:rsidP="00D257F7">
      <w:pPr>
        <w:shd w:val="clear" w:color="auto" w:fill="FFFFFF"/>
        <w:spacing w:before="100" w:beforeAutospacing="1" w:after="100" w:afterAutospacing="1" w:line="240" w:lineRule="auto"/>
        <w:ind w:firstLine="300"/>
        <w:rPr>
          <w:rFonts w:ascii="Arial" w:hAnsi="Arial" w:cs="Arial"/>
          <w:color w:val="333333"/>
          <w:sz w:val="24"/>
          <w:szCs w:val="24"/>
          <w:lang w:val="uk-UA"/>
        </w:rPr>
      </w:pPr>
      <w:r w:rsidRPr="00D257F7">
        <w:rPr>
          <w:rFonts w:ascii="Arial" w:hAnsi="Arial" w:cs="Arial"/>
          <w:color w:val="333333"/>
          <w:sz w:val="24"/>
          <w:szCs w:val="24"/>
          <w:lang w:val="uk-UA"/>
        </w:rPr>
        <w:t>План руху грошових коштів розробляють з урахуванням їх притоку (надходження і платежі), відтоку і розрахунку чистого грошового потоку (надлишок або дефіцит). Фактично він відображає рух грошових потоків при поточній, інвестиційній і фінансовій діяльності. У процесі фінансової діяльності підприємства розмежування напрямків діяльності під час розроблення плану руху грошових коштів дозволяє підвищити результативність управління грошовими потоками.</w:t>
      </w:r>
    </w:p>
    <w:p w14:paraId="4ACD82E6" w14:textId="77777777" w:rsidR="00D257F7" w:rsidRPr="00D257F7" w:rsidRDefault="00D257F7" w:rsidP="00D257F7">
      <w:pPr>
        <w:shd w:val="clear" w:color="auto" w:fill="FFFFFF"/>
        <w:spacing w:before="100" w:beforeAutospacing="1" w:after="100" w:afterAutospacing="1" w:line="240" w:lineRule="auto"/>
        <w:ind w:firstLine="300"/>
        <w:rPr>
          <w:rFonts w:ascii="Arial" w:hAnsi="Arial" w:cs="Arial"/>
          <w:color w:val="333333"/>
          <w:sz w:val="24"/>
          <w:szCs w:val="24"/>
          <w:lang w:val="uk-UA"/>
        </w:rPr>
      </w:pPr>
      <w:r w:rsidRPr="00D257F7">
        <w:rPr>
          <w:rFonts w:ascii="Arial" w:hAnsi="Arial" w:cs="Arial"/>
          <w:color w:val="333333"/>
          <w:sz w:val="24"/>
          <w:szCs w:val="24"/>
          <w:lang w:val="uk-UA"/>
        </w:rPr>
        <w:t>План руху грошових коштів складають на рік з розбиванням по кварталах і вносять у нього надходження і витрати. У розділі надходжень відображають виторг від реалізації продукції, від реалізації основних засобів і нематеріальних активів, доходи від позареалізаційних операцій та інші доходи, які підприємство може одержати протягом року.</w:t>
      </w:r>
    </w:p>
    <w:p w14:paraId="49238B05" w14:textId="77777777" w:rsidR="00D257F7" w:rsidRPr="00D257F7" w:rsidRDefault="00D257F7" w:rsidP="00D257F7">
      <w:pPr>
        <w:shd w:val="clear" w:color="auto" w:fill="FFFFFF"/>
        <w:spacing w:before="100" w:beforeAutospacing="1" w:after="100" w:afterAutospacing="1" w:line="240" w:lineRule="auto"/>
        <w:ind w:firstLine="300"/>
        <w:rPr>
          <w:rFonts w:ascii="Arial" w:hAnsi="Arial" w:cs="Arial"/>
          <w:color w:val="333333"/>
          <w:sz w:val="24"/>
          <w:szCs w:val="24"/>
          <w:lang w:val="uk-UA"/>
        </w:rPr>
      </w:pPr>
      <w:r w:rsidRPr="00D257F7">
        <w:rPr>
          <w:rFonts w:ascii="Arial" w:hAnsi="Arial" w:cs="Arial"/>
          <w:color w:val="333333"/>
          <w:sz w:val="24"/>
          <w:szCs w:val="24"/>
          <w:lang w:val="uk-UA"/>
        </w:rPr>
        <w:lastRenderedPageBreak/>
        <w:t>У видатковій частині відображаються витрати на виробництво реалізованої продукції, суми податкових платежів, погашення довгострокових позичок, сплата відсотків за користування банківським кредитом. Орієнтовна форма плану руху грошових коштів підприємства подана в табл. 9.4. Така форма плану дозволяє перевірити реальність джерел надходження коштів і обґрунтованість витрат, синхронність їх виникнення, вчасно визначити можливу величину потреби в позикових коштах.</w:t>
      </w:r>
    </w:p>
    <w:p w14:paraId="611FDD52" w14:textId="77777777" w:rsidR="00D257F7" w:rsidRPr="00D257F7" w:rsidRDefault="00D257F7" w:rsidP="00D257F7">
      <w:pPr>
        <w:shd w:val="clear" w:color="auto" w:fill="FFFFFF"/>
        <w:spacing w:before="100" w:beforeAutospacing="1" w:after="100" w:afterAutospacing="1" w:line="240" w:lineRule="auto"/>
        <w:ind w:firstLine="300"/>
        <w:rPr>
          <w:rFonts w:ascii="Arial" w:hAnsi="Arial" w:cs="Arial"/>
          <w:color w:val="333333"/>
          <w:sz w:val="24"/>
          <w:szCs w:val="24"/>
          <w:lang w:val="uk-UA"/>
        </w:rPr>
      </w:pPr>
      <w:r w:rsidRPr="00D257F7">
        <w:rPr>
          <w:rFonts w:ascii="Arial" w:hAnsi="Arial" w:cs="Arial"/>
          <w:color w:val="333333"/>
          <w:sz w:val="24"/>
          <w:szCs w:val="24"/>
          <w:lang w:val="uk-UA"/>
        </w:rPr>
        <w:t>При такій побудові плану руху грошових коштів планування охоплює весь обіг коштів. У випадку виникнення дефіциту коштів це дає можливість проводити аналіз і оцінку надходжень та витрат коштів і приймати оперативні рішення про можливі способи фінансування. До того ж план вважається остаточно складеним, якщо в ньому передбачене джерело покриття можливого дефіциту коштів.</w:t>
      </w:r>
    </w:p>
    <w:p w14:paraId="1E7A72D9" w14:textId="77777777" w:rsidR="00D257F7" w:rsidRPr="00D257F7" w:rsidRDefault="00D257F7" w:rsidP="00D257F7">
      <w:pPr>
        <w:shd w:val="clear" w:color="auto" w:fill="FFFFFF"/>
        <w:spacing w:before="100" w:beforeAutospacing="1" w:after="100" w:afterAutospacing="1" w:line="240" w:lineRule="auto"/>
        <w:ind w:firstLine="300"/>
        <w:rPr>
          <w:rFonts w:ascii="Arial" w:hAnsi="Arial" w:cs="Arial"/>
          <w:color w:val="333333"/>
          <w:sz w:val="24"/>
          <w:szCs w:val="24"/>
          <w:lang w:val="uk-UA"/>
        </w:rPr>
      </w:pPr>
      <w:r w:rsidRPr="00D257F7">
        <w:rPr>
          <w:rFonts w:ascii="Arial" w:hAnsi="Arial" w:cs="Arial"/>
          <w:color w:val="333333"/>
          <w:sz w:val="24"/>
          <w:szCs w:val="24"/>
          <w:lang w:val="uk-UA"/>
        </w:rPr>
        <w:t>Плановий баланс активів і пасивів на кінець планового періоду є остаточним документом поточного фінансового плану. У ньому відображаються всі зміни в активах і пасивах у результаті запланованих заходів, стан майна і фінансів підприємства.</w:t>
      </w:r>
    </w:p>
    <w:p w14:paraId="5A94C36D" w14:textId="77777777" w:rsidR="00D257F7" w:rsidRPr="00D257F7" w:rsidRDefault="00D257F7" w:rsidP="00D257F7">
      <w:pPr>
        <w:shd w:val="clear" w:color="auto" w:fill="FFFFFF"/>
        <w:spacing w:before="100" w:beforeAutospacing="1" w:after="100" w:afterAutospacing="1" w:line="240" w:lineRule="auto"/>
        <w:ind w:firstLine="300"/>
        <w:rPr>
          <w:rFonts w:ascii="Arial" w:hAnsi="Arial" w:cs="Arial"/>
          <w:color w:val="333333"/>
          <w:sz w:val="24"/>
          <w:szCs w:val="24"/>
          <w:lang w:val="uk-UA"/>
        </w:rPr>
      </w:pPr>
      <w:r w:rsidRPr="00D257F7">
        <w:rPr>
          <w:rFonts w:ascii="Arial" w:hAnsi="Arial" w:cs="Arial"/>
          <w:color w:val="333333"/>
          <w:sz w:val="24"/>
          <w:szCs w:val="24"/>
          <w:lang w:val="uk-UA"/>
        </w:rPr>
        <w:t>Мета розроблення балансового плану - визначення необхідного приросту окремих видів активів із забезпеченням їх внутрішньої збалансованості, а також формування оптимальної структури капіталу, що гарантувала б достатню фінансову стабільність підприємства в майбутньому. План балансу підприємства можна будувати за такою схемою:</w:t>
      </w:r>
    </w:p>
    <w:p w14:paraId="181A0936" w14:textId="77777777" w:rsidR="00D257F7" w:rsidRPr="00D257F7" w:rsidRDefault="00D257F7" w:rsidP="00D257F7">
      <w:pPr>
        <w:shd w:val="clear" w:color="auto" w:fill="FFFFFF"/>
        <w:spacing w:before="100" w:beforeAutospacing="1" w:after="100" w:afterAutospacing="1" w:line="240" w:lineRule="auto"/>
        <w:ind w:firstLine="300"/>
        <w:rPr>
          <w:rFonts w:ascii="Arial" w:hAnsi="Arial" w:cs="Arial"/>
          <w:color w:val="333333"/>
          <w:sz w:val="24"/>
          <w:szCs w:val="24"/>
          <w:lang w:val="uk-UA"/>
        </w:rPr>
      </w:pPr>
      <w:r w:rsidRPr="00D257F7">
        <w:rPr>
          <w:rFonts w:ascii="Arial" w:hAnsi="Arial" w:cs="Arial"/>
          <w:color w:val="333333"/>
          <w:sz w:val="24"/>
          <w:szCs w:val="24"/>
          <w:lang w:val="uk-UA"/>
        </w:rPr>
        <w:t>АКТИВИ:</w:t>
      </w:r>
    </w:p>
    <w:p w14:paraId="39E02393" w14:textId="77777777" w:rsidR="00D257F7" w:rsidRPr="00D257F7" w:rsidRDefault="00D257F7" w:rsidP="00D257F7">
      <w:pPr>
        <w:numPr>
          <w:ilvl w:val="0"/>
          <w:numId w:val="28"/>
        </w:numPr>
        <w:shd w:val="clear" w:color="auto" w:fill="FFFFFF"/>
        <w:spacing w:before="100" w:beforeAutospacing="1" w:after="100" w:afterAutospacing="1" w:line="240" w:lineRule="auto"/>
        <w:rPr>
          <w:rFonts w:ascii="Arial" w:hAnsi="Arial" w:cs="Arial"/>
          <w:color w:val="333333"/>
          <w:sz w:val="24"/>
          <w:szCs w:val="24"/>
          <w:lang w:val="uk-UA"/>
        </w:rPr>
      </w:pPr>
      <w:r w:rsidRPr="00D257F7">
        <w:rPr>
          <w:rFonts w:ascii="Arial" w:hAnsi="Arial" w:cs="Arial"/>
          <w:color w:val="333333"/>
          <w:sz w:val="24"/>
          <w:szCs w:val="24"/>
          <w:lang w:val="uk-UA"/>
        </w:rPr>
        <w:t>Фіксовані активи.</w:t>
      </w:r>
    </w:p>
    <w:p w14:paraId="66C198C4" w14:textId="77777777" w:rsidR="00D257F7" w:rsidRPr="00D257F7" w:rsidRDefault="00D257F7" w:rsidP="00D257F7">
      <w:pPr>
        <w:numPr>
          <w:ilvl w:val="0"/>
          <w:numId w:val="28"/>
        </w:numPr>
        <w:shd w:val="clear" w:color="auto" w:fill="FFFFFF"/>
        <w:spacing w:before="100" w:beforeAutospacing="1" w:after="100" w:afterAutospacing="1" w:line="240" w:lineRule="auto"/>
        <w:rPr>
          <w:rFonts w:ascii="Arial" w:hAnsi="Arial" w:cs="Arial"/>
          <w:color w:val="333333"/>
          <w:sz w:val="24"/>
          <w:szCs w:val="24"/>
          <w:lang w:val="uk-UA"/>
        </w:rPr>
      </w:pPr>
      <w:r w:rsidRPr="00D257F7">
        <w:rPr>
          <w:rFonts w:ascii="Arial" w:hAnsi="Arial" w:cs="Arial"/>
          <w:color w:val="333333"/>
          <w:sz w:val="24"/>
          <w:szCs w:val="24"/>
          <w:lang w:val="uk-UA"/>
        </w:rPr>
        <w:t>Поточні активи.</w:t>
      </w:r>
    </w:p>
    <w:p w14:paraId="2C0E734B" w14:textId="77777777" w:rsidR="00D257F7" w:rsidRPr="00D257F7" w:rsidRDefault="00D257F7" w:rsidP="00D257F7">
      <w:pPr>
        <w:numPr>
          <w:ilvl w:val="0"/>
          <w:numId w:val="28"/>
        </w:numPr>
        <w:shd w:val="clear" w:color="auto" w:fill="FFFFFF"/>
        <w:spacing w:before="100" w:beforeAutospacing="1" w:after="100" w:afterAutospacing="1" w:line="240" w:lineRule="auto"/>
        <w:rPr>
          <w:rFonts w:ascii="Arial" w:hAnsi="Arial" w:cs="Arial"/>
          <w:color w:val="333333"/>
          <w:sz w:val="24"/>
          <w:szCs w:val="24"/>
          <w:lang w:val="uk-UA"/>
        </w:rPr>
      </w:pPr>
      <w:r w:rsidRPr="00D257F7">
        <w:rPr>
          <w:rFonts w:ascii="Arial" w:hAnsi="Arial" w:cs="Arial"/>
          <w:color w:val="333333"/>
          <w:sz w:val="24"/>
          <w:szCs w:val="24"/>
          <w:lang w:val="uk-UA"/>
        </w:rPr>
        <w:t>ПАСИВИ і власний капітал підприємства:</w:t>
      </w:r>
    </w:p>
    <w:p w14:paraId="4169C0CA" w14:textId="77777777" w:rsidR="00D257F7" w:rsidRPr="00D257F7" w:rsidRDefault="00D257F7" w:rsidP="00D257F7">
      <w:pPr>
        <w:numPr>
          <w:ilvl w:val="0"/>
          <w:numId w:val="28"/>
        </w:numPr>
        <w:shd w:val="clear" w:color="auto" w:fill="FFFFFF"/>
        <w:spacing w:before="100" w:beforeAutospacing="1" w:after="100" w:afterAutospacing="1" w:line="240" w:lineRule="auto"/>
        <w:rPr>
          <w:rFonts w:ascii="Arial" w:hAnsi="Arial" w:cs="Arial"/>
          <w:color w:val="333333"/>
          <w:sz w:val="24"/>
          <w:szCs w:val="24"/>
          <w:lang w:val="uk-UA"/>
        </w:rPr>
      </w:pPr>
      <w:r w:rsidRPr="00D257F7">
        <w:rPr>
          <w:rFonts w:ascii="Arial" w:hAnsi="Arial" w:cs="Arial"/>
          <w:color w:val="333333"/>
          <w:sz w:val="24"/>
          <w:szCs w:val="24"/>
          <w:lang w:val="uk-UA"/>
        </w:rPr>
        <w:t>Довгострокові зобов'язання.</w:t>
      </w:r>
    </w:p>
    <w:p w14:paraId="1115D63C" w14:textId="77777777" w:rsidR="00D257F7" w:rsidRPr="00D257F7" w:rsidRDefault="00D257F7" w:rsidP="00D257F7">
      <w:pPr>
        <w:numPr>
          <w:ilvl w:val="0"/>
          <w:numId w:val="28"/>
        </w:numPr>
        <w:shd w:val="clear" w:color="auto" w:fill="FFFFFF"/>
        <w:spacing w:before="100" w:beforeAutospacing="1" w:after="100" w:afterAutospacing="1" w:line="240" w:lineRule="auto"/>
        <w:rPr>
          <w:rFonts w:ascii="Arial" w:hAnsi="Arial" w:cs="Arial"/>
          <w:color w:val="333333"/>
          <w:sz w:val="24"/>
          <w:szCs w:val="24"/>
          <w:lang w:val="uk-UA"/>
        </w:rPr>
      </w:pPr>
      <w:r w:rsidRPr="00D257F7">
        <w:rPr>
          <w:rFonts w:ascii="Arial" w:hAnsi="Arial" w:cs="Arial"/>
          <w:color w:val="333333"/>
          <w:sz w:val="24"/>
          <w:szCs w:val="24"/>
          <w:lang w:val="uk-UA"/>
        </w:rPr>
        <w:t>Короткострокові зобов'язання.</w:t>
      </w:r>
    </w:p>
    <w:p w14:paraId="0DC86EE7" w14:textId="77777777" w:rsidR="00D257F7" w:rsidRPr="00D257F7" w:rsidRDefault="00D257F7" w:rsidP="00D257F7">
      <w:pPr>
        <w:numPr>
          <w:ilvl w:val="0"/>
          <w:numId w:val="28"/>
        </w:numPr>
        <w:shd w:val="clear" w:color="auto" w:fill="FFFFFF"/>
        <w:spacing w:before="100" w:beforeAutospacing="1" w:after="100" w:afterAutospacing="1" w:line="240" w:lineRule="auto"/>
        <w:rPr>
          <w:rFonts w:ascii="Arial" w:hAnsi="Arial" w:cs="Arial"/>
          <w:color w:val="333333"/>
          <w:sz w:val="24"/>
          <w:szCs w:val="24"/>
          <w:lang w:val="uk-UA"/>
        </w:rPr>
      </w:pPr>
      <w:r w:rsidRPr="00D257F7">
        <w:rPr>
          <w:rFonts w:ascii="Arial" w:hAnsi="Arial" w:cs="Arial"/>
          <w:color w:val="333333"/>
          <w:sz w:val="24"/>
          <w:szCs w:val="24"/>
          <w:lang w:val="uk-UA"/>
        </w:rPr>
        <w:t>УСЬОГО пасивів.</w:t>
      </w:r>
    </w:p>
    <w:p w14:paraId="5D5342BF" w14:textId="77777777" w:rsidR="00D257F7" w:rsidRPr="00D257F7" w:rsidRDefault="00D257F7" w:rsidP="00D257F7">
      <w:pPr>
        <w:numPr>
          <w:ilvl w:val="0"/>
          <w:numId w:val="28"/>
        </w:numPr>
        <w:shd w:val="clear" w:color="auto" w:fill="FFFFFF"/>
        <w:spacing w:before="100" w:beforeAutospacing="1" w:after="100" w:afterAutospacing="1" w:line="240" w:lineRule="auto"/>
        <w:rPr>
          <w:rFonts w:ascii="Arial" w:hAnsi="Arial" w:cs="Arial"/>
          <w:color w:val="333333"/>
          <w:sz w:val="24"/>
          <w:szCs w:val="24"/>
          <w:lang w:val="uk-UA"/>
        </w:rPr>
      </w:pPr>
      <w:r w:rsidRPr="00D257F7">
        <w:rPr>
          <w:rFonts w:ascii="Arial" w:hAnsi="Arial" w:cs="Arial"/>
          <w:color w:val="333333"/>
          <w:sz w:val="24"/>
          <w:szCs w:val="24"/>
          <w:lang w:val="uk-UA"/>
        </w:rPr>
        <w:t>Власний капітал.</w:t>
      </w:r>
    </w:p>
    <w:p w14:paraId="5E348761" w14:textId="77777777" w:rsidR="00D257F7" w:rsidRPr="00D257F7" w:rsidRDefault="00D257F7" w:rsidP="00D257F7">
      <w:pPr>
        <w:numPr>
          <w:ilvl w:val="0"/>
          <w:numId w:val="28"/>
        </w:numPr>
        <w:shd w:val="clear" w:color="auto" w:fill="FFFFFF"/>
        <w:spacing w:before="100" w:beforeAutospacing="1" w:after="100" w:afterAutospacing="1" w:line="240" w:lineRule="auto"/>
        <w:rPr>
          <w:rFonts w:ascii="Arial" w:hAnsi="Arial" w:cs="Arial"/>
          <w:color w:val="333333"/>
          <w:sz w:val="24"/>
          <w:szCs w:val="24"/>
          <w:lang w:val="uk-UA"/>
        </w:rPr>
      </w:pPr>
      <w:r w:rsidRPr="00D257F7">
        <w:rPr>
          <w:rFonts w:ascii="Arial" w:hAnsi="Arial" w:cs="Arial"/>
          <w:color w:val="333333"/>
          <w:sz w:val="24"/>
          <w:szCs w:val="24"/>
          <w:lang w:val="uk-UA"/>
        </w:rPr>
        <w:t>УСЬОГО пасивів і власного капіталу.</w:t>
      </w:r>
    </w:p>
    <w:p w14:paraId="203A86F5" w14:textId="77777777" w:rsidR="00D257F7" w:rsidRPr="00D257F7" w:rsidRDefault="00D257F7" w:rsidP="00D257F7">
      <w:pPr>
        <w:shd w:val="clear" w:color="auto" w:fill="FFFFFF"/>
        <w:spacing w:before="100" w:beforeAutospacing="1" w:after="100" w:afterAutospacing="1" w:line="240" w:lineRule="auto"/>
        <w:ind w:firstLine="300"/>
        <w:rPr>
          <w:rFonts w:ascii="Arial" w:hAnsi="Arial" w:cs="Arial"/>
          <w:color w:val="333333"/>
          <w:sz w:val="24"/>
          <w:szCs w:val="24"/>
          <w:lang w:val="uk-UA"/>
        </w:rPr>
      </w:pPr>
      <w:r w:rsidRPr="00D257F7">
        <w:rPr>
          <w:rFonts w:ascii="Arial" w:hAnsi="Arial" w:cs="Arial"/>
          <w:color w:val="333333"/>
          <w:sz w:val="24"/>
          <w:szCs w:val="24"/>
          <w:lang w:val="uk-UA"/>
        </w:rPr>
        <w:t>Для перевірки плану фінансового стану підприємства повинен використовуватися план балансу.</w:t>
      </w:r>
    </w:p>
    <w:p w14:paraId="00581C01" w14:textId="77777777" w:rsidR="00D257F7" w:rsidRPr="00D257F7" w:rsidRDefault="00D257F7" w:rsidP="00D257F7">
      <w:pPr>
        <w:shd w:val="clear" w:color="auto" w:fill="FFFFFF"/>
        <w:spacing w:before="100" w:beforeAutospacing="1" w:after="100" w:afterAutospacing="1" w:line="240" w:lineRule="auto"/>
        <w:ind w:firstLine="300"/>
        <w:rPr>
          <w:rFonts w:ascii="Arial" w:hAnsi="Arial" w:cs="Arial"/>
          <w:color w:val="333333"/>
          <w:sz w:val="24"/>
          <w:szCs w:val="24"/>
          <w:lang w:val="uk-UA"/>
        </w:rPr>
      </w:pPr>
      <w:r w:rsidRPr="00D257F7">
        <w:rPr>
          <w:rFonts w:ascii="Arial" w:hAnsi="Arial" w:cs="Arial"/>
          <w:color w:val="333333"/>
          <w:sz w:val="24"/>
          <w:szCs w:val="24"/>
          <w:lang w:val="uk-UA"/>
        </w:rPr>
        <w:t>Фінансовий план визначає найважливіші показники, пропорції і темпи розширеного відтворення, є головною формою реалізації цільових настанов, стратегії інвестицій і передбачених нагромаджень.</w:t>
      </w:r>
    </w:p>
    <w:p w14:paraId="4F371247" w14:textId="77777777" w:rsidR="00D257F7" w:rsidRPr="00D257F7" w:rsidRDefault="00D257F7" w:rsidP="00D257F7">
      <w:pPr>
        <w:shd w:val="clear" w:color="auto" w:fill="FFFFFF"/>
        <w:spacing w:before="100" w:beforeAutospacing="1" w:after="100" w:afterAutospacing="1" w:line="240" w:lineRule="auto"/>
        <w:ind w:firstLine="300"/>
        <w:rPr>
          <w:rFonts w:ascii="Arial" w:hAnsi="Arial" w:cs="Arial"/>
          <w:color w:val="333333"/>
          <w:sz w:val="24"/>
          <w:szCs w:val="24"/>
          <w:lang w:val="uk-UA"/>
        </w:rPr>
      </w:pPr>
      <w:r w:rsidRPr="00D257F7">
        <w:rPr>
          <w:rFonts w:ascii="Arial" w:hAnsi="Arial" w:cs="Arial"/>
          <w:color w:val="333333"/>
          <w:sz w:val="24"/>
          <w:szCs w:val="24"/>
          <w:lang w:val="uk-UA"/>
        </w:rPr>
        <w:t>У табл. 9.5 подана планова структура виторгу від реалізації за елементами витрат.</w:t>
      </w:r>
    </w:p>
    <w:p w14:paraId="0EC50550" w14:textId="77777777" w:rsidR="00D257F7" w:rsidRPr="00D257F7" w:rsidRDefault="00D257F7" w:rsidP="00D257F7">
      <w:pPr>
        <w:shd w:val="clear" w:color="auto" w:fill="FFFFFF"/>
        <w:spacing w:before="100" w:beforeAutospacing="1" w:after="100" w:afterAutospacing="1" w:line="240" w:lineRule="auto"/>
        <w:ind w:firstLine="300"/>
        <w:rPr>
          <w:rFonts w:ascii="Arial" w:hAnsi="Arial" w:cs="Arial"/>
          <w:color w:val="333333"/>
          <w:sz w:val="24"/>
          <w:szCs w:val="24"/>
          <w:lang w:val="uk-UA"/>
        </w:rPr>
      </w:pPr>
      <w:r w:rsidRPr="00D257F7">
        <w:rPr>
          <w:rFonts w:ascii="Arial" w:hAnsi="Arial" w:cs="Arial"/>
          <w:color w:val="333333"/>
          <w:sz w:val="24"/>
          <w:szCs w:val="24"/>
          <w:lang w:val="uk-UA"/>
        </w:rPr>
        <w:t xml:space="preserve">Поточні фінансові плани розробляються на основі перспективних шляхом їх конкретизації та деталізації. Проводиться зіставлення кожного виду вкладень із джерелами фінансування. Для цього звичайно використовуються кошториси </w:t>
      </w:r>
      <w:r w:rsidRPr="00D257F7">
        <w:rPr>
          <w:rFonts w:ascii="Arial" w:hAnsi="Arial" w:cs="Arial"/>
          <w:color w:val="333333"/>
          <w:sz w:val="24"/>
          <w:szCs w:val="24"/>
          <w:lang w:val="uk-UA"/>
        </w:rPr>
        <w:lastRenderedPageBreak/>
        <w:t>утворення і витрати фондів коштів. Ці документи необхідні для контролю за ходом фінансування найважливіших заходів щодо вибору оптимальних джерел поповнення фондів і структури вкладення власних ресурсів.</w:t>
      </w:r>
    </w:p>
    <w:p w14:paraId="376995EB" w14:textId="77777777" w:rsidR="00D257F7" w:rsidRPr="00D257F7" w:rsidRDefault="00D257F7" w:rsidP="00D257F7">
      <w:pPr>
        <w:shd w:val="clear" w:color="auto" w:fill="FFFFFF"/>
        <w:spacing w:before="300" w:after="375" w:line="240" w:lineRule="auto"/>
        <w:ind w:firstLine="300"/>
        <w:jc w:val="right"/>
        <w:rPr>
          <w:rFonts w:ascii="Arial" w:hAnsi="Arial" w:cs="Arial"/>
          <w:color w:val="020F5F"/>
          <w:sz w:val="24"/>
          <w:szCs w:val="24"/>
          <w:lang w:val="uk-UA"/>
        </w:rPr>
      </w:pPr>
      <w:r w:rsidRPr="00D257F7">
        <w:rPr>
          <w:rFonts w:ascii="Arial" w:hAnsi="Arial" w:cs="Arial"/>
          <w:color w:val="020F5F"/>
          <w:sz w:val="24"/>
          <w:szCs w:val="24"/>
          <w:lang w:val="uk-UA"/>
        </w:rPr>
        <w:t>Таблиця 9.5 - Планові витрати і виручка від реалізації</w:t>
      </w:r>
    </w:p>
    <w:tbl>
      <w:tblPr>
        <w:tblW w:w="968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176"/>
        <w:gridCol w:w="1544"/>
        <w:gridCol w:w="1960"/>
      </w:tblGrid>
      <w:tr w:rsidR="00D257F7" w:rsidRPr="00D257F7" w14:paraId="41BA6ABB" w14:textId="77777777" w:rsidTr="00D257F7">
        <w:trPr>
          <w:jc w:val="center"/>
        </w:trPr>
        <w:tc>
          <w:tcPr>
            <w:tcW w:w="4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A939A0" w14:textId="77777777" w:rsidR="00D257F7" w:rsidRPr="00D257F7" w:rsidRDefault="00D257F7" w:rsidP="00D257F7">
            <w:pPr>
              <w:spacing w:before="100" w:beforeAutospacing="1" w:after="100" w:afterAutospacing="1" w:line="240" w:lineRule="auto"/>
              <w:rPr>
                <w:rFonts w:ascii="Arial" w:hAnsi="Arial" w:cs="Arial"/>
                <w:color w:val="333333"/>
                <w:sz w:val="24"/>
                <w:szCs w:val="24"/>
                <w:lang w:val="uk-UA"/>
              </w:rPr>
            </w:pPr>
            <w:r w:rsidRPr="00D257F7">
              <w:rPr>
                <w:rFonts w:ascii="Arial" w:hAnsi="Arial" w:cs="Arial"/>
                <w:color w:val="333333"/>
                <w:sz w:val="24"/>
                <w:szCs w:val="24"/>
                <w:lang w:val="uk-UA"/>
              </w:rPr>
              <w:t>Показник</w:t>
            </w:r>
          </w:p>
        </w:tc>
        <w:tc>
          <w:tcPr>
            <w:tcW w:w="124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14A67C" w14:textId="77777777" w:rsidR="00D257F7" w:rsidRPr="00D257F7" w:rsidRDefault="00D257F7" w:rsidP="00D257F7">
            <w:pPr>
              <w:spacing w:before="100" w:beforeAutospacing="1" w:after="100" w:afterAutospacing="1" w:line="240" w:lineRule="auto"/>
              <w:rPr>
                <w:rFonts w:ascii="Arial" w:hAnsi="Arial" w:cs="Arial"/>
                <w:color w:val="333333"/>
                <w:sz w:val="24"/>
                <w:szCs w:val="24"/>
                <w:lang w:val="uk-UA"/>
              </w:rPr>
            </w:pPr>
            <w:r w:rsidRPr="00D257F7">
              <w:rPr>
                <w:rFonts w:ascii="Arial" w:hAnsi="Arial" w:cs="Arial"/>
                <w:color w:val="333333"/>
                <w:sz w:val="24"/>
                <w:szCs w:val="24"/>
                <w:lang w:val="uk-UA"/>
              </w:rPr>
              <w:t>Тис. грн</w:t>
            </w:r>
          </w:p>
        </w:tc>
        <w:tc>
          <w:tcPr>
            <w:tcW w:w="15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43CA73" w14:textId="77777777" w:rsidR="00D257F7" w:rsidRPr="00D257F7" w:rsidRDefault="00D257F7" w:rsidP="00D257F7">
            <w:pPr>
              <w:spacing w:before="100" w:beforeAutospacing="1" w:after="100" w:afterAutospacing="1" w:line="240" w:lineRule="auto"/>
              <w:rPr>
                <w:rFonts w:ascii="Arial" w:hAnsi="Arial" w:cs="Arial"/>
                <w:color w:val="333333"/>
                <w:sz w:val="24"/>
                <w:szCs w:val="24"/>
                <w:lang w:val="uk-UA"/>
              </w:rPr>
            </w:pPr>
            <w:r w:rsidRPr="00D257F7">
              <w:rPr>
                <w:rFonts w:ascii="Arial" w:hAnsi="Arial" w:cs="Arial"/>
                <w:color w:val="333333"/>
                <w:sz w:val="24"/>
                <w:szCs w:val="24"/>
                <w:lang w:val="uk-UA"/>
              </w:rPr>
              <w:t>До підсумку, %</w:t>
            </w:r>
          </w:p>
        </w:tc>
      </w:tr>
      <w:tr w:rsidR="00D257F7" w:rsidRPr="00D257F7" w14:paraId="6E5FD538" w14:textId="77777777" w:rsidTr="00D257F7">
        <w:trPr>
          <w:jc w:val="center"/>
        </w:trPr>
        <w:tc>
          <w:tcPr>
            <w:tcW w:w="4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9D5051" w14:textId="77777777" w:rsidR="00D257F7" w:rsidRPr="00D257F7" w:rsidRDefault="00D257F7" w:rsidP="00D257F7">
            <w:pPr>
              <w:spacing w:before="100" w:beforeAutospacing="1" w:after="100" w:afterAutospacing="1" w:line="240" w:lineRule="auto"/>
              <w:rPr>
                <w:rFonts w:ascii="Arial" w:hAnsi="Arial" w:cs="Arial"/>
                <w:color w:val="333333"/>
                <w:sz w:val="24"/>
                <w:szCs w:val="24"/>
                <w:lang w:val="uk-UA"/>
              </w:rPr>
            </w:pPr>
            <w:r w:rsidRPr="00D257F7">
              <w:rPr>
                <w:rFonts w:ascii="Arial" w:hAnsi="Arial" w:cs="Arial"/>
                <w:color w:val="333333"/>
                <w:sz w:val="24"/>
                <w:szCs w:val="24"/>
                <w:lang w:val="uk-UA"/>
              </w:rPr>
              <w:t>1 Виручка від реалізації, у тому числі</w:t>
            </w:r>
          </w:p>
        </w:tc>
        <w:tc>
          <w:tcPr>
            <w:tcW w:w="124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1EF8BC" w14:textId="77777777" w:rsidR="00D257F7" w:rsidRPr="00D257F7" w:rsidRDefault="00D257F7" w:rsidP="00D257F7">
            <w:pPr>
              <w:spacing w:before="100" w:beforeAutospacing="1" w:after="100" w:afterAutospacing="1" w:line="240" w:lineRule="auto"/>
              <w:rPr>
                <w:rFonts w:ascii="Arial" w:hAnsi="Arial" w:cs="Arial"/>
                <w:color w:val="333333"/>
                <w:sz w:val="24"/>
                <w:szCs w:val="24"/>
                <w:lang w:val="uk-UA"/>
              </w:rPr>
            </w:pPr>
            <w:r w:rsidRPr="00D257F7">
              <w:rPr>
                <w:rFonts w:ascii="Arial" w:hAnsi="Arial" w:cs="Arial"/>
                <w:color w:val="333333"/>
                <w:sz w:val="24"/>
                <w:szCs w:val="24"/>
                <w:lang w:val="uk-UA"/>
              </w:rPr>
              <w:t>81 285</w:t>
            </w:r>
          </w:p>
        </w:tc>
        <w:tc>
          <w:tcPr>
            <w:tcW w:w="15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391ED0" w14:textId="77777777" w:rsidR="00D257F7" w:rsidRPr="00D257F7" w:rsidRDefault="00D257F7" w:rsidP="00D257F7">
            <w:pPr>
              <w:spacing w:before="100" w:beforeAutospacing="1" w:after="100" w:afterAutospacing="1" w:line="240" w:lineRule="auto"/>
              <w:rPr>
                <w:rFonts w:ascii="Arial" w:hAnsi="Arial" w:cs="Arial"/>
                <w:color w:val="333333"/>
                <w:sz w:val="24"/>
                <w:szCs w:val="24"/>
                <w:lang w:val="uk-UA"/>
              </w:rPr>
            </w:pPr>
            <w:r w:rsidRPr="00D257F7">
              <w:rPr>
                <w:rFonts w:ascii="Arial" w:hAnsi="Arial" w:cs="Arial"/>
                <w:color w:val="333333"/>
                <w:sz w:val="24"/>
                <w:szCs w:val="24"/>
                <w:lang w:val="uk-UA"/>
              </w:rPr>
              <w:t>100</w:t>
            </w:r>
          </w:p>
        </w:tc>
      </w:tr>
      <w:tr w:rsidR="00D257F7" w:rsidRPr="00D257F7" w14:paraId="4F509D4B" w14:textId="77777777" w:rsidTr="00D257F7">
        <w:trPr>
          <w:jc w:val="center"/>
        </w:trPr>
        <w:tc>
          <w:tcPr>
            <w:tcW w:w="4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83C65E" w14:textId="77777777" w:rsidR="00D257F7" w:rsidRPr="00D257F7" w:rsidRDefault="00D257F7" w:rsidP="00D257F7">
            <w:pPr>
              <w:spacing w:before="100" w:beforeAutospacing="1" w:after="100" w:afterAutospacing="1" w:line="240" w:lineRule="auto"/>
              <w:rPr>
                <w:rFonts w:ascii="Arial" w:hAnsi="Arial" w:cs="Arial"/>
                <w:color w:val="333333"/>
                <w:sz w:val="24"/>
                <w:szCs w:val="24"/>
                <w:lang w:val="uk-UA"/>
              </w:rPr>
            </w:pPr>
            <w:r w:rsidRPr="00D257F7">
              <w:rPr>
                <w:rFonts w:ascii="Arial" w:hAnsi="Arial" w:cs="Arial"/>
                <w:color w:val="333333"/>
                <w:sz w:val="24"/>
                <w:szCs w:val="24"/>
                <w:lang w:val="uk-UA"/>
              </w:rPr>
              <w:t> 2 Матеріальні витрати</w:t>
            </w:r>
          </w:p>
        </w:tc>
        <w:tc>
          <w:tcPr>
            <w:tcW w:w="124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5DFC41" w14:textId="77777777" w:rsidR="00D257F7" w:rsidRPr="00D257F7" w:rsidRDefault="00D257F7" w:rsidP="00D257F7">
            <w:pPr>
              <w:spacing w:before="100" w:beforeAutospacing="1" w:after="100" w:afterAutospacing="1" w:line="240" w:lineRule="auto"/>
              <w:rPr>
                <w:rFonts w:ascii="Arial" w:hAnsi="Arial" w:cs="Arial"/>
                <w:color w:val="333333"/>
                <w:sz w:val="24"/>
                <w:szCs w:val="24"/>
                <w:lang w:val="uk-UA"/>
              </w:rPr>
            </w:pPr>
            <w:r w:rsidRPr="00D257F7">
              <w:rPr>
                <w:rFonts w:ascii="Arial" w:hAnsi="Arial" w:cs="Arial"/>
                <w:color w:val="333333"/>
                <w:sz w:val="24"/>
                <w:szCs w:val="24"/>
                <w:lang w:val="uk-UA"/>
              </w:rPr>
              <w:t>27474</w:t>
            </w:r>
          </w:p>
        </w:tc>
        <w:tc>
          <w:tcPr>
            <w:tcW w:w="15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A35068" w14:textId="77777777" w:rsidR="00D257F7" w:rsidRPr="00D257F7" w:rsidRDefault="00D257F7" w:rsidP="00D257F7">
            <w:pPr>
              <w:spacing w:before="100" w:beforeAutospacing="1" w:after="100" w:afterAutospacing="1" w:line="240" w:lineRule="auto"/>
              <w:rPr>
                <w:rFonts w:ascii="Arial" w:hAnsi="Arial" w:cs="Arial"/>
                <w:color w:val="333333"/>
                <w:sz w:val="24"/>
                <w:szCs w:val="24"/>
                <w:lang w:val="uk-UA"/>
              </w:rPr>
            </w:pPr>
            <w:r w:rsidRPr="00D257F7">
              <w:rPr>
                <w:rFonts w:ascii="Arial" w:hAnsi="Arial" w:cs="Arial"/>
                <w:color w:val="333333"/>
                <w:sz w:val="24"/>
                <w:szCs w:val="24"/>
                <w:lang w:val="uk-UA"/>
              </w:rPr>
              <w:t>33,8</w:t>
            </w:r>
          </w:p>
        </w:tc>
      </w:tr>
      <w:tr w:rsidR="00D257F7" w:rsidRPr="00D257F7" w14:paraId="33DEEEE8" w14:textId="77777777" w:rsidTr="00D257F7">
        <w:trPr>
          <w:jc w:val="center"/>
        </w:trPr>
        <w:tc>
          <w:tcPr>
            <w:tcW w:w="4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AF154B" w14:textId="77777777" w:rsidR="00D257F7" w:rsidRPr="00D257F7" w:rsidRDefault="00D257F7" w:rsidP="00D257F7">
            <w:pPr>
              <w:spacing w:before="100" w:beforeAutospacing="1" w:after="100" w:afterAutospacing="1" w:line="240" w:lineRule="auto"/>
              <w:rPr>
                <w:rFonts w:ascii="Arial" w:hAnsi="Arial" w:cs="Arial"/>
                <w:color w:val="333333"/>
                <w:sz w:val="24"/>
                <w:szCs w:val="24"/>
                <w:lang w:val="uk-UA"/>
              </w:rPr>
            </w:pPr>
            <w:r w:rsidRPr="00D257F7">
              <w:rPr>
                <w:rFonts w:ascii="Arial" w:hAnsi="Arial" w:cs="Arial"/>
                <w:color w:val="333333"/>
                <w:sz w:val="24"/>
                <w:szCs w:val="24"/>
                <w:lang w:val="uk-UA"/>
              </w:rPr>
              <w:t> 3 Фонд оплати праці</w:t>
            </w:r>
          </w:p>
        </w:tc>
        <w:tc>
          <w:tcPr>
            <w:tcW w:w="124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D0D049" w14:textId="77777777" w:rsidR="00D257F7" w:rsidRPr="00D257F7" w:rsidRDefault="00D257F7" w:rsidP="00D257F7">
            <w:pPr>
              <w:spacing w:before="100" w:beforeAutospacing="1" w:after="100" w:afterAutospacing="1" w:line="240" w:lineRule="auto"/>
              <w:rPr>
                <w:rFonts w:ascii="Arial" w:hAnsi="Arial" w:cs="Arial"/>
                <w:color w:val="333333"/>
                <w:sz w:val="24"/>
                <w:szCs w:val="24"/>
                <w:lang w:val="uk-UA"/>
              </w:rPr>
            </w:pPr>
            <w:r w:rsidRPr="00D257F7">
              <w:rPr>
                <w:rFonts w:ascii="Arial" w:hAnsi="Arial" w:cs="Arial"/>
                <w:color w:val="333333"/>
                <w:sz w:val="24"/>
                <w:szCs w:val="24"/>
                <w:lang w:val="uk-UA"/>
              </w:rPr>
              <w:t>24873</w:t>
            </w:r>
          </w:p>
        </w:tc>
        <w:tc>
          <w:tcPr>
            <w:tcW w:w="15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D36BE4" w14:textId="77777777" w:rsidR="00D257F7" w:rsidRPr="00D257F7" w:rsidRDefault="00D257F7" w:rsidP="00D257F7">
            <w:pPr>
              <w:spacing w:before="100" w:beforeAutospacing="1" w:after="100" w:afterAutospacing="1" w:line="240" w:lineRule="auto"/>
              <w:rPr>
                <w:rFonts w:ascii="Arial" w:hAnsi="Arial" w:cs="Arial"/>
                <w:color w:val="333333"/>
                <w:sz w:val="24"/>
                <w:szCs w:val="24"/>
                <w:lang w:val="uk-UA"/>
              </w:rPr>
            </w:pPr>
            <w:r w:rsidRPr="00D257F7">
              <w:rPr>
                <w:rFonts w:ascii="Arial" w:hAnsi="Arial" w:cs="Arial"/>
                <w:color w:val="333333"/>
                <w:sz w:val="24"/>
                <w:szCs w:val="24"/>
                <w:lang w:val="uk-UA"/>
              </w:rPr>
              <w:t>30,6</w:t>
            </w:r>
          </w:p>
        </w:tc>
      </w:tr>
      <w:tr w:rsidR="00D257F7" w:rsidRPr="00D257F7" w14:paraId="5F507BEE" w14:textId="77777777" w:rsidTr="00D257F7">
        <w:trPr>
          <w:jc w:val="center"/>
        </w:trPr>
        <w:tc>
          <w:tcPr>
            <w:tcW w:w="4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801579" w14:textId="77777777" w:rsidR="00D257F7" w:rsidRPr="00D257F7" w:rsidRDefault="00D257F7" w:rsidP="00D257F7">
            <w:pPr>
              <w:spacing w:before="100" w:beforeAutospacing="1" w:after="100" w:afterAutospacing="1" w:line="240" w:lineRule="auto"/>
              <w:rPr>
                <w:rFonts w:ascii="Arial" w:hAnsi="Arial" w:cs="Arial"/>
                <w:color w:val="333333"/>
                <w:sz w:val="24"/>
                <w:szCs w:val="24"/>
                <w:lang w:val="uk-UA"/>
              </w:rPr>
            </w:pPr>
            <w:r w:rsidRPr="00D257F7">
              <w:rPr>
                <w:rFonts w:ascii="Arial" w:hAnsi="Arial" w:cs="Arial"/>
                <w:color w:val="333333"/>
                <w:sz w:val="24"/>
                <w:szCs w:val="24"/>
                <w:lang w:val="uk-UA"/>
              </w:rPr>
              <w:t> 4 Відрахування в позабюджетні фонди</w:t>
            </w:r>
          </w:p>
        </w:tc>
        <w:tc>
          <w:tcPr>
            <w:tcW w:w="124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C4789A" w14:textId="77777777" w:rsidR="00D257F7" w:rsidRPr="00D257F7" w:rsidRDefault="00D257F7" w:rsidP="00D257F7">
            <w:pPr>
              <w:spacing w:before="100" w:beforeAutospacing="1" w:after="100" w:afterAutospacing="1" w:line="240" w:lineRule="auto"/>
              <w:rPr>
                <w:rFonts w:ascii="Arial" w:hAnsi="Arial" w:cs="Arial"/>
                <w:color w:val="333333"/>
                <w:sz w:val="24"/>
                <w:szCs w:val="24"/>
                <w:lang w:val="uk-UA"/>
              </w:rPr>
            </w:pPr>
            <w:r w:rsidRPr="00D257F7">
              <w:rPr>
                <w:rFonts w:ascii="Arial" w:hAnsi="Arial" w:cs="Arial"/>
                <w:color w:val="333333"/>
                <w:sz w:val="24"/>
                <w:szCs w:val="24"/>
                <w:lang w:val="uk-UA"/>
              </w:rPr>
              <w:t>9327</w:t>
            </w:r>
          </w:p>
        </w:tc>
        <w:tc>
          <w:tcPr>
            <w:tcW w:w="15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53AE40" w14:textId="77777777" w:rsidR="00D257F7" w:rsidRPr="00D257F7" w:rsidRDefault="00D257F7" w:rsidP="00D257F7">
            <w:pPr>
              <w:spacing w:before="100" w:beforeAutospacing="1" w:after="100" w:afterAutospacing="1" w:line="240" w:lineRule="auto"/>
              <w:rPr>
                <w:rFonts w:ascii="Arial" w:hAnsi="Arial" w:cs="Arial"/>
                <w:color w:val="333333"/>
                <w:sz w:val="24"/>
                <w:szCs w:val="24"/>
                <w:lang w:val="uk-UA"/>
              </w:rPr>
            </w:pPr>
            <w:r w:rsidRPr="00D257F7">
              <w:rPr>
                <w:rFonts w:ascii="Arial" w:hAnsi="Arial" w:cs="Arial"/>
                <w:color w:val="333333"/>
                <w:sz w:val="24"/>
                <w:szCs w:val="24"/>
                <w:lang w:val="uk-UA"/>
              </w:rPr>
              <w:t>11.5</w:t>
            </w:r>
          </w:p>
        </w:tc>
      </w:tr>
      <w:tr w:rsidR="00D257F7" w:rsidRPr="00D257F7" w14:paraId="4F53615E" w14:textId="77777777" w:rsidTr="00D257F7">
        <w:trPr>
          <w:jc w:val="center"/>
        </w:trPr>
        <w:tc>
          <w:tcPr>
            <w:tcW w:w="4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AF3986" w14:textId="77777777" w:rsidR="00D257F7" w:rsidRPr="00D257F7" w:rsidRDefault="00D257F7" w:rsidP="00D257F7">
            <w:pPr>
              <w:spacing w:before="100" w:beforeAutospacing="1" w:after="100" w:afterAutospacing="1" w:line="240" w:lineRule="auto"/>
              <w:rPr>
                <w:rFonts w:ascii="Arial" w:hAnsi="Arial" w:cs="Arial"/>
                <w:color w:val="333333"/>
                <w:sz w:val="24"/>
                <w:szCs w:val="24"/>
                <w:lang w:val="uk-UA"/>
              </w:rPr>
            </w:pPr>
            <w:r w:rsidRPr="00D257F7">
              <w:rPr>
                <w:rFonts w:ascii="Arial" w:hAnsi="Arial" w:cs="Arial"/>
                <w:color w:val="333333"/>
                <w:sz w:val="24"/>
                <w:szCs w:val="24"/>
                <w:lang w:val="uk-UA"/>
              </w:rPr>
              <w:t> 5 Амортизація</w:t>
            </w:r>
          </w:p>
        </w:tc>
        <w:tc>
          <w:tcPr>
            <w:tcW w:w="124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3E8EEA" w14:textId="77777777" w:rsidR="00D257F7" w:rsidRPr="00D257F7" w:rsidRDefault="00D257F7" w:rsidP="00D257F7">
            <w:pPr>
              <w:spacing w:before="100" w:beforeAutospacing="1" w:after="100" w:afterAutospacing="1" w:line="240" w:lineRule="auto"/>
              <w:rPr>
                <w:rFonts w:ascii="Arial" w:hAnsi="Arial" w:cs="Arial"/>
                <w:color w:val="333333"/>
                <w:sz w:val="24"/>
                <w:szCs w:val="24"/>
                <w:lang w:val="uk-UA"/>
              </w:rPr>
            </w:pPr>
            <w:r w:rsidRPr="00D257F7">
              <w:rPr>
                <w:rFonts w:ascii="Arial" w:hAnsi="Arial" w:cs="Arial"/>
                <w:color w:val="333333"/>
                <w:sz w:val="24"/>
                <w:szCs w:val="24"/>
                <w:lang w:val="uk-UA"/>
              </w:rPr>
              <w:t>4633</w:t>
            </w:r>
          </w:p>
        </w:tc>
        <w:tc>
          <w:tcPr>
            <w:tcW w:w="15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FD7A8E" w14:textId="77777777" w:rsidR="00D257F7" w:rsidRPr="00D257F7" w:rsidRDefault="00D257F7" w:rsidP="00D257F7">
            <w:pPr>
              <w:spacing w:before="100" w:beforeAutospacing="1" w:after="100" w:afterAutospacing="1" w:line="240" w:lineRule="auto"/>
              <w:rPr>
                <w:rFonts w:ascii="Arial" w:hAnsi="Arial" w:cs="Arial"/>
                <w:color w:val="333333"/>
                <w:sz w:val="24"/>
                <w:szCs w:val="24"/>
                <w:lang w:val="uk-UA"/>
              </w:rPr>
            </w:pPr>
            <w:r w:rsidRPr="00D257F7">
              <w:rPr>
                <w:rFonts w:ascii="Arial" w:hAnsi="Arial" w:cs="Arial"/>
                <w:color w:val="333333"/>
                <w:sz w:val="24"/>
                <w:szCs w:val="24"/>
                <w:lang w:val="uk-UA"/>
              </w:rPr>
              <w:t>5,7</w:t>
            </w:r>
          </w:p>
        </w:tc>
      </w:tr>
      <w:tr w:rsidR="00D257F7" w:rsidRPr="00D257F7" w14:paraId="159BA5C3" w14:textId="77777777" w:rsidTr="00D257F7">
        <w:trPr>
          <w:jc w:val="center"/>
        </w:trPr>
        <w:tc>
          <w:tcPr>
            <w:tcW w:w="4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CB2D70" w14:textId="77777777" w:rsidR="00D257F7" w:rsidRPr="00D257F7" w:rsidRDefault="00D257F7" w:rsidP="00D257F7">
            <w:pPr>
              <w:spacing w:before="100" w:beforeAutospacing="1" w:after="100" w:afterAutospacing="1" w:line="240" w:lineRule="auto"/>
              <w:rPr>
                <w:rFonts w:ascii="Arial" w:hAnsi="Arial" w:cs="Arial"/>
                <w:color w:val="333333"/>
                <w:sz w:val="24"/>
                <w:szCs w:val="24"/>
                <w:lang w:val="uk-UA"/>
              </w:rPr>
            </w:pPr>
            <w:r w:rsidRPr="00D257F7">
              <w:rPr>
                <w:rFonts w:ascii="Arial" w:hAnsi="Arial" w:cs="Arial"/>
                <w:color w:val="333333"/>
                <w:sz w:val="24"/>
                <w:szCs w:val="24"/>
                <w:lang w:val="uk-UA"/>
              </w:rPr>
              <w:t> 6  Інші витрати</w:t>
            </w:r>
          </w:p>
        </w:tc>
        <w:tc>
          <w:tcPr>
            <w:tcW w:w="124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9AF6CF" w14:textId="77777777" w:rsidR="00D257F7" w:rsidRPr="00D257F7" w:rsidRDefault="00D257F7" w:rsidP="00D257F7">
            <w:pPr>
              <w:spacing w:before="100" w:beforeAutospacing="1" w:after="100" w:afterAutospacing="1" w:line="240" w:lineRule="auto"/>
              <w:rPr>
                <w:rFonts w:ascii="Arial" w:hAnsi="Arial" w:cs="Arial"/>
                <w:color w:val="333333"/>
                <w:sz w:val="24"/>
                <w:szCs w:val="24"/>
                <w:lang w:val="uk-UA"/>
              </w:rPr>
            </w:pPr>
            <w:r w:rsidRPr="00D257F7">
              <w:rPr>
                <w:rFonts w:ascii="Arial" w:hAnsi="Arial" w:cs="Arial"/>
                <w:color w:val="333333"/>
                <w:sz w:val="24"/>
                <w:szCs w:val="24"/>
                <w:lang w:val="uk-UA"/>
              </w:rPr>
              <w:t>2785</w:t>
            </w:r>
          </w:p>
        </w:tc>
        <w:tc>
          <w:tcPr>
            <w:tcW w:w="15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FB23DD" w14:textId="77777777" w:rsidR="00D257F7" w:rsidRPr="00D257F7" w:rsidRDefault="00D257F7" w:rsidP="00D257F7">
            <w:pPr>
              <w:spacing w:before="100" w:beforeAutospacing="1" w:after="100" w:afterAutospacing="1" w:line="240" w:lineRule="auto"/>
              <w:rPr>
                <w:rFonts w:ascii="Arial" w:hAnsi="Arial" w:cs="Arial"/>
                <w:color w:val="333333"/>
                <w:sz w:val="24"/>
                <w:szCs w:val="24"/>
                <w:lang w:val="uk-UA"/>
              </w:rPr>
            </w:pPr>
            <w:r w:rsidRPr="00D257F7">
              <w:rPr>
                <w:rFonts w:ascii="Arial" w:hAnsi="Arial" w:cs="Arial"/>
                <w:color w:val="333333"/>
                <w:sz w:val="24"/>
                <w:szCs w:val="24"/>
                <w:lang w:val="uk-UA"/>
              </w:rPr>
              <w:t>3,4</w:t>
            </w:r>
          </w:p>
        </w:tc>
      </w:tr>
      <w:tr w:rsidR="00D257F7" w:rsidRPr="00D257F7" w14:paraId="1F5AFEB3" w14:textId="77777777" w:rsidTr="00D257F7">
        <w:trPr>
          <w:jc w:val="center"/>
        </w:trPr>
        <w:tc>
          <w:tcPr>
            <w:tcW w:w="4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32E077" w14:textId="77777777" w:rsidR="00D257F7" w:rsidRPr="00D257F7" w:rsidRDefault="00D257F7" w:rsidP="00D257F7">
            <w:pPr>
              <w:spacing w:before="100" w:beforeAutospacing="1" w:after="100" w:afterAutospacing="1" w:line="240" w:lineRule="auto"/>
              <w:rPr>
                <w:rFonts w:ascii="Arial" w:hAnsi="Arial" w:cs="Arial"/>
                <w:color w:val="333333"/>
                <w:sz w:val="24"/>
                <w:szCs w:val="24"/>
                <w:lang w:val="uk-UA"/>
              </w:rPr>
            </w:pPr>
            <w:r w:rsidRPr="00D257F7">
              <w:rPr>
                <w:rFonts w:ascii="Arial" w:hAnsi="Arial" w:cs="Arial"/>
                <w:color w:val="333333"/>
                <w:sz w:val="24"/>
                <w:szCs w:val="24"/>
                <w:lang w:val="uk-UA"/>
              </w:rPr>
              <w:t> 7  Повна собівартість реалізованої продукції</w:t>
            </w:r>
          </w:p>
        </w:tc>
        <w:tc>
          <w:tcPr>
            <w:tcW w:w="124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D9F8AB" w14:textId="77777777" w:rsidR="00D257F7" w:rsidRPr="00D257F7" w:rsidRDefault="00D257F7" w:rsidP="00D257F7">
            <w:pPr>
              <w:spacing w:before="100" w:beforeAutospacing="1" w:after="100" w:afterAutospacing="1" w:line="240" w:lineRule="auto"/>
              <w:rPr>
                <w:rFonts w:ascii="Arial" w:hAnsi="Arial" w:cs="Arial"/>
                <w:color w:val="333333"/>
                <w:sz w:val="24"/>
                <w:szCs w:val="24"/>
                <w:lang w:val="uk-UA"/>
              </w:rPr>
            </w:pPr>
            <w:r w:rsidRPr="00D257F7">
              <w:rPr>
                <w:rFonts w:ascii="Arial" w:hAnsi="Arial" w:cs="Arial"/>
                <w:color w:val="333333"/>
                <w:sz w:val="24"/>
                <w:szCs w:val="24"/>
                <w:lang w:val="uk-UA"/>
              </w:rPr>
              <w:t>69092</w:t>
            </w:r>
          </w:p>
        </w:tc>
        <w:tc>
          <w:tcPr>
            <w:tcW w:w="15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257DE2" w14:textId="77777777" w:rsidR="00D257F7" w:rsidRPr="00D257F7" w:rsidRDefault="00D257F7" w:rsidP="00D257F7">
            <w:pPr>
              <w:spacing w:before="100" w:beforeAutospacing="1" w:after="100" w:afterAutospacing="1" w:line="240" w:lineRule="auto"/>
              <w:rPr>
                <w:rFonts w:ascii="Arial" w:hAnsi="Arial" w:cs="Arial"/>
                <w:color w:val="333333"/>
                <w:sz w:val="24"/>
                <w:szCs w:val="24"/>
                <w:lang w:val="uk-UA"/>
              </w:rPr>
            </w:pPr>
            <w:r w:rsidRPr="00D257F7">
              <w:rPr>
                <w:rFonts w:ascii="Arial" w:hAnsi="Arial" w:cs="Arial"/>
                <w:color w:val="333333"/>
                <w:sz w:val="24"/>
                <w:szCs w:val="24"/>
                <w:lang w:val="uk-UA"/>
              </w:rPr>
              <w:t>85.0</w:t>
            </w:r>
          </w:p>
        </w:tc>
      </w:tr>
      <w:tr w:rsidR="00D257F7" w:rsidRPr="00D257F7" w14:paraId="3D7ABE53" w14:textId="77777777" w:rsidTr="00D257F7">
        <w:trPr>
          <w:jc w:val="center"/>
        </w:trPr>
        <w:tc>
          <w:tcPr>
            <w:tcW w:w="4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E9EA54" w14:textId="77777777" w:rsidR="00D257F7" w:rsidRPr="00D257F7" w:rsidRDefault="00D257F7" w:rsidP="00D257F7">
            <w:pPr>
              <w:spacing w:before="100" w:beforeAutospacing="1" w:after="100" w:afterAutospacing="1" w:line="240" w:lineRule="auto"/>
              <w:rPr>
                <w:rFonts w:ascii="Arial" w:hAnsi="Arial" w:cs="Arial"/>
                <w:color w:val="333333"/>
                <w:sz w:val="24"/>
                <w:szCs w:val="24"/>
                <w:lang w:val="uk-UA"/>
              </w:rPr>
            </w:pPr>
            <w:r w:rsidRPr="00D257F7">
              <w:rPr>
                <w:rFonts w:ascii="Arial" w:hAnsi="Arial" w:cs="Arial"/>
                <w:color w:val="333333"/>
                <w:sz w:val="24"/>
                <w:szCs w:val="24"/>
                <w:lang w:val="uk-UA"/>
              </w:rPr>
              <w:t> 8  Прибуток від реалізації (ряд. 1-7)</w:t>
            </w:r>
          </w:p>
        </w:tc>
        <w:tc>
          <w:tcPr>
            <w:tcW w:w="124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CF4F11" w14:textId="77777777" w:rsidR="00D257F7" w:rsidRPr="00D257F7" w:rsidRDefault="00D257F7" w:rsidP="00D257F7">
            <w:pPr>
              <w:spacing w:before="100" w:beforeAutospacing="1" w:after="100" w:afterAutospacing="1" w:line="240" w:lineRule="auto"/>
              <w:rPr>
                <w:rFonts w:ascii="Arial" w:hAnsi="Arial" w:cs="Arial"/>
                <w:color w:val="333333"/>
                <w:sz w:val="24"/>
                <w:szCs w:val="24"/>
                <w:lang w:val="uk-UA"/>
              </w:rPr>
            </w:pPr>
            <w:r w:rsidRPr="00D257F7">
              <w:rPr>
                <w:rFonts w:ascii="Arial" w:hAnsi="Arial" w:cs="Arial"/>
                <w:color w:val="333333"/>
                <w:sz w:val="24"/>
                <w:szCs w:val="24"/>
                <w:lang w:val="uk-UA"/>
              </w:rPr>
              <w:t>12 193</w:t>
            </w:r>
          </w:p>
        </w:tc>
        <w:tc>
          <w:tcPr>
            <w:tcW w:w="15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18FBA5" w14:textId="77777777" w:rsidR="00D257F7" w:rsidRPr="00D257F7" w:rsidRDefault="00D257F7" w:rsidP="00D257F7">
            <w:pPr>
              <w:spacing w:before="100" w:beforeAutospacing="1" w:after="100" w:afterAutospacing="1" w:line="240" w:lineRule="auto"/>
              <w:rPr>
                <w:rFonts w:ascii="Arial" w:hAnsi="Arial" w:cs="Arial"/>
                <w:color w:val="333333"/>
                <w:sz w:val="24"/>
                <w:szCs w:val="24"/>
                <w:lang w:val="uk-UA"/>
              </w:rPr>
            </w:pPr>
            <w:r w:rsidRPr="00D257F7">
              <w:rPr>
                <w:rFonts w:ascii="Arial" w:hAnsi="Arial" w:cs="Arial"/>
                <w:color w:val="333333"/>
                <w:sz w:val="24"/>
                <w:szCs w:val="24"/>
                <w:lang w:val="uk-UA"/>
              </w:rPr>
              <w:t>15,0</w:t>
            </w:r>
          </w:p>
        </w:tc>
      </w:tr>
    </w:tbl>
    <w:p w14:paraId="5F9AD011" w14:textId="4B0FB3A3" w:rsidR="006317FC" w:rsidRPr="00D257F7" w:rsidRDefault="006317FC" w:rsidP="00D257F7">
      <w:pPr>
        <w:shd w:val="clear" w:color="auto" w:fill="FFFFFF"/>
        <w:spacing w:after="0" w:line="240" w:lineRule="auto"/>
        <w:jc w:val="center"/>
        <w:outlineLvl w:val="1"/>
        <w:rPr>
          <w:rFonts w:ascii="Times New Roman" w:hAnsi="Times New Roman"/>
          <w:sz w:val="24"/>
          <w:szCs w:val="24"/>
          <w:lang w:val="uk-UA"/>
        </w:rPr>
      </w:pPr>
      <w:bookmarkStart w:id="7" w:name="p4"/>
      <w:bookmarkEnd w:id="7"/>
    </w:p>
    <w:sectPr w:rsidR="006317FC" w:rsidRPr="00D257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7491"/>
    <w:multiLevelType w:val="multilevel"/>
    <w:tmpl w:val="7A102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2232A"/>
    <w:multiLevelType w:val="multilevel"/>
    <w:tmpl w:val="8F0C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26505"/>
    <w:multiLevelType w:val="hybridMultilevel"/>
    <w:tmpl w:val="6C8A418E"/>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06895BEB"/>
    <w:multiLevelType w:val="multilevel"/>
    <w:tmpl w:val="3656E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445A98"/>
    <w:multiLevelType w:val="multilevel"/>
    <w:tmpl w:val="9DC40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EA4FEE"/>
    <w:multiLevelType w:val="multilevel"/>
    <w:tmpl w:val="40BE47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312E20"/>
    <w:multiLevelType w:val="multilevel"/>
    <w:tmpl w:val="5C1E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7171D7"/>
    <w:multiLevelType w:val="hybridMultilevel"/>
    <w:tmpl w:val="43EE691C"/>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14BB784E"/>
    <w:multiLevelType w:val="hybridMultilevel"/>
    <w:tmpl w:val="44C24028"/>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16643EFD"/>
    <w:multiLevelType w:val="multilevel"/>
    <w:tmpl w:val="4C86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A8509A"/>
    <w:multiLevelType w:val="hybridMultilevel"/>
    <w:tmpl w:val="615675DA"/>
    <w:lvl w:ilvl="0" w:tplc="C0A61E5E">
      <w:start w:val="1"/>
      <w:numFmt w:val="decimal"/>
      <w:lvlText w:val="%1."/>
      <w:lvlJc w:val="left"/>
      <w:pPr>
        <w:ind w:left="1069" w:hanging="360"/>
      </w:pPr>
      <w:rPr>
        <w:rFonts w:ascii="Times New Roman" w:hAnsi="Times New Roman" w:hint="default"/>
        <w:sz w:val="24"/>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235D4CE0"/>
    <w:multiLevelType w:val="multilevel"/>
    <w:tmpl w:val="E2FE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445532"/>
    <w:multiLevelType w:val="multilevel"/>
    <w:tmpl w:val="47002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CF0098"/>
    <w:multiLevelType w:val="multilevel"/>
    <w:tmpl w:val="F162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0F11DF"/>
    <w:multiLevelType w:val="hybridMultilevel"/>
    <w:tmpl w:val="7A06B734"/>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15:restartNumberingAfterBreak="0">
    <w:nsid w:val="3B2671AF"/>
    <w:multiLevelType w:val="hybridMultilevel"/>
    <w:tmpl w:val="58D2CC94"/>
    <w:lvl w:ilvl="0" w:tplc="9EACD23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3C430E1D"/>
    <w:multiLevelType w:val="multilevel"/>
    <w:tmpl w:val="28C2E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C10539"/>
    <w:multiLevelType w:val="multilevel"/>
    <w:tmpl w:val="F586D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99725E"/>
    <w:multiLevelType w:val="multilevel"/>
    <w:tmpl w:val="A4B66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6B7B45"/>
    <w:multiLevelType w:val="multilevel"/>
    <w:tmpl w:val="96360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1D7F9B"/>
    <w:multiLevelType w:val="multilevel"/>
    <w:tmpl w:val="64823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250A0A"/>
    <w:multiLevelType w:val="multilevel"/>
    <w:tmpl w:val="B532A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2C79AA"/>
    <w:multiLevelType w:val="multilevel"/>
    <w:tmpl w:val="93B87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A6118D"/>
    <w:multiLevelType w:val="multilevel"/>
    <w:tmpl w:val="0AC0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C3536F"/>
    <w:multiLevelType w:val="multilevel"/>
    <w:tmpl w:val="294C9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A6560B"/>
    <w:multiLevelType w:val="multilevel"/>
    <w:tmpl w:val="43986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E706D5"/>
    <w:multiLevelType w:val="multilevel"/>
    <w:tmpl w:val="A8229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04348E"/>
    <w:multiLevelType w:val="hybridMultilevel"/>
    <w:tmpl w:val="76DEB244"/>
    <w:lvl w:ilvl="0" w:tplc="FDFA2B3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8" w15:restartNumberingAfterBreak="0">
    <w:nsid w:val="664D71BE"/>
    <w:multiLevelType w:val="hybridMultilevel"/>
    <w:tmpl w:val="F9361EE8"/>
    <w:lvl w:ilvl="0" w:tplc="D1C61EF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9" w15:restartNumberingAfterBreak="0">
    <w:nsid w:val="68D32A50"/>
    <w:multiLevelType w:val="hybridMultilevel"/>
    <w:tmpl w:val="1F80C6BA"/>
    <w:lvl w:ilvl="0" w:tplc="30081752">
      <w:numFmt w:val="bullet"/>
      <w:lvlText w:val=""/>
      <w:lvlJc w:val="left"/>
      <w:pPr>
        <w:ind w:left="1069" w:hanging="360"/>
      </w:pPr>
      <w:rPr>
        <w:rFonts w:ascii="Wingdings" w:eastAsia="Calibri" w:hAnsi="Wingdings"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0" w15:restartNumberingAfterBreak="0">
    <w:nsid w:val="6B625D2D"/>
    <w:multiLevelType w:val="multilevel"/>
    <w:tmpl w:val="C64CF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B700F4"/>
    <w:multiLevelType w:val="hybridMultilevel"/>
    <w:tmpl w:val="9EDE497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2" w15:restartNumberingAfterBreak="0">
    <w:nsid w:val="77357C3A"/>
    <w:multiLevelType w:val="multilevel"/>
    <w:tmpl w:val="1B2E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7"/>
  </w:num>
  <w:num w:numId="3">
    <w:abstractNumId w:val="10"/>
  </w:num>
  <w:num w:numId="4">
    <w:abstractNumId w:val="28"/>
  </w:num>
  <w:num w:numId="5">
    <w:abstractNumId w:val="0"/>
  </w:num>
  <w:num w:numId="6">
    <w:abstractNumId w:val="6"/>
  </w:num>
  <w:num w:numId="7">
    <w:abstractNumId w:val="25"/>
  </w:num>
  <w:num w:numId="8">
    <w:abstractNumId w:val="1"/>
  </w:num>
  <w:num w:numId="9">
    <w:abstractNumId w:val="32"/>
  </w:num>
  <w:num w:numId="10">
    <w:abstractNumId w:val="26"/>
  </w:num>
  <w:num w:numId="11">
    <w:abstractNumId w:val="24"/>
  </w:num>
  <w:num w:numId="12">
    <w:abstractNumId w:val="4"/>
  </w:num>
  <w:num w:numId="13">
    <w:abstractNumId w:val="31"/>
  </w:num>
  <w:num w:numId="14">
    <w:abstractNumId w:val="2"/>
  </w:num>
  <w:num w:numId="15">
    <w:abstractNumId w:val="29"/>
  </w:num>
  <w:num w:numId="16">
    <w:abstractNumId w:val="9"/>
  </w:num>
  <w:num w:numId="17">
    <w:abstractNumId w:val="18"/>
  </w:num>
  <w:num w:numId="18">
    <w:abstractNumId w:val="5"/>
  </w:num>
  <w:num w:numId="19">
    <w:abstractNumId w:val="3"/>
  </w:num>
  <w:num w:numId="20">
    <w:abstractNumId w:val="7"/>
  </w:num>
  <w:num w:numId="21">
    <w:abstractNumId w:val="23"/>
  </w:num>
  <w:num w:numId="22">
    <w:abstractNumId w:val="13"/>
  </w:num>
  <w:num w:numId="23">
    <w:abstractNumId w:val="14"/>
  </w:num>
  <w:num w:numId="24">
    <w:abstractNumId w:val="8"/>
  </w:num>
  <w:num w:numId="25">
    <w:abstractNumId w:val="12"/>
  </w:num>
  <w:num w:numId="26">
    <w:abstractNumId w:val="11"/>
  </w:num>
  <w:num w:numId="27">
    <w:abstractNumId w:val="20"/>
  </w:num>
  <w:num w:numId="28">
    <w:abstractNumId w:val="21"/>
  </w:num>
  <w:num w:numId="29">
    <w:abstractNumId w:val="22"/>
  </w:num>
  <w:num w:numId="30">
    <w:abstractNumId w:val="17"/>
  </w:num>
  <w:num w:numId="31">
    <w:abstractNumId w:val="30"/>
  </w:num>
  <w:num w:numId="32">
    <w:abstractNumId w:val="16"/>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7A8"/>
    <w:rsid w:val="00083164"/>
    <w:rsid w:val="000C0B5A"/>
    <w:rsid w:val="000C27A8"/>
    <w:rsid w:val="00102D94"/>
    <w:rsid w:val="001929F6"/>
    <w:rsid w:val="00206165"/>
    <w:rsid w:val="002319E5"/>
    <w:rsid w:val="00247DA6"/>
    <w:rsid w:val="002B6BE6"/>
    <w:rsid w:val="002D44F3"/>
    <w:rsid w:val="0036055F"/>
    <w:rsid w:val="00383001"/>
    <w:rsid w:val="00397D0E"/>
    <w:rsid w:val="00454800"/>
    <w:rsid w:val="00473DCD"/>
    <w:rsid w:val="00474A16"/>
    <w:rsid w:val="004833E9"/>
    <w:rsid w:val="00494851"/>
    <w:rsid w:val="004B06EC"/>
    <w:rsid w:val="004D578B"/>
    <w:rsid w:val="005A531B"/>
    <w:rsid w:val="005A7B02"/>
    <w:rsid w:val="00615AE4"/>
    <w:rsid w:val="006317FC"/>
    <w:rsid w:val="006A2B1D"/>
    <w:rsid w:val="006D0BEA"/>
    <w:rsid w:val="00763448"/>
    <w:rsid w:val="00797172"/>
    <w:rsid w:val="00833E9D"/>
    <w:rsid w:val="008A101A"/>
    <w:rsid w:val="008C6ABE"/>
    <w:rsid w:val="00A56A20"/>
    <w:rsid w:val="00A93D6B"/>
    <w:rsid w:val="00AC51E8"/>
    <w:rsid w:val="00BD5787"/>
    <w:rsid w:val="00C5464C"/>
    <w:rsid w:val="00CD6794"/>
    <w:rsid w:val="00D03B11"/>
    <w:rsid w:val="00D257F7"/>
    <w:rsid w:val="00D50992"/>
    <w:rsid w:val="00D84FCF"/>
    <w:rsid w:val="00DD1FED"/>
    <w:rsid w:val="00E6621B"/>
    <w:rsid w:val="00E83254"/>
    <w:rsid w:val="00E957ED"/>
    <w:rsid w:val="00F807EF"/>
    <w:rsid w:val="00FE7249"/>
    <w:rsid w:val="00FF2241"/>
    <w:rsid w:val="00FF78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777F1"/>
  <w15:chartTrackingRefBased/>
  <w15:docId w15:val="{EB15BD01-3D40-48F5-9EE0-284E9D971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27A8"/>
    <w:pPr>
      <w:spacing w:after="200" w:line="276" w:lineRule="auto"/>
    </w:pPr>
    <w:rPr>
      <w:rFonts w:ascii="Calibri" w:eastAsia="Times New Roman" w:hAnsi="Calibri" w:cs="Times New Roman"/>
      <w:lang w:val="ru-RU"/>
    </w:rPr>
  </w:style>
  <w:style w:type="paragraph" w:styleId="2">
    <w:name w:val="heading 2"/>
    <w:basedOn w:val="a"/>
    <w:link w:val="20"/>
    <w:uiPriority w:val="9"/>
    <w:qFormat/>
    <w:rsid w:val="00763448"/>
    <w:pPr>
      <w:spacing w:before="100" w:beforeAutospacing="1" w:after="100" w:afterAutospacing="1" w:line="240" w:lineRule="auto"/>
      <w:outlineLvl w:val="1"/>
    </w:pPr>
    <w:rPr>
      <w:rFonts w:ascii="Times New Roman" w:hAnsi="Times New Roman"/>
      <w:b/>
      <w:bCs/>
      <w:sz w:val="36"/>
      <w:szCs w:val="36"/>
      <w:lang w:val="uk-UA" w:eastAsia="uk-UA"/>
    </w:rPr>
  </w:style>
  <w:style w:type="paragraph" w:styleId="3">
    <w:name w:val="heading 3"/>
    <w:basedOn w:val="a"/>
    <w:next w:val="a"/>
    <w:link w:val="30"/>
    <w:uiPriority w:val="9"/>
    <w:semiHidden/>
    <w:unhideWhenUsed/>
    <w:qFormat/>
    <w:rsid w:val="00D257F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C27A8"/>
    <w:pPr>
      <w:spacing w:after="0" w:line="240" w:lineRule="auto"/>
    </w:pPr>
    <w:rPr>
      <w:rFonts w:ascii="Calibri" w:eastAsia="Calibri" w:hAnsi="Calibri" w:cs="Times New Roman"/>
    </w:rPr>
  </w:style>
  <w:style w:type="paragraph" w:styleId="a4">
    <w:name w:val="Normal (Web)"/>
    <w:basedOn w:val="a"/>
    <w:uiPriority w:val="99"/>
    <w:semiHidden/>
    <w:unhideWhenUsed/>
    <w:rsid w:val="000C27A8"/>
    <w:pPr>
      <w:spacing w:before="100" w:beforeAutospacing="1" w:after="100" w:afterAutospacing="1" w:line="240" w:lineRule="auto"/>
    </w:pPr>
    <w:rPr>
      <w:rFonts w:ascii="Times New Roman" w:hAnsi="Times New Roman"/>
      <w:sz w:val="24"/>
      <w:szCs w:val="24"/>
      <w:lang w:val="uk-UA" w:eastAsia="uk-UA"/>
    </w:rPr>
  </w:style>
  <w:style w:type="character" w:styleId="a5">
    <w:name w:val="Strong"/>
    <w:basedOn w:val="a0"/>
    <w:uiPriority w:val="22"/>
    <w:qFormat/>
    <w:rsid w:val="000C27A8"/>
    <w:rPr>
      <w:b/>
      <w:bCs/>
    </w:rPr>
  </w:style>
  <w:style w:type="paragraph" w:styleId="a6">
    <w:name w:val="List Paragraph"/>
    <w:basedOn w:val="a"/>
    <w:uiPriority w:val="34"/>
    <w:qFormat/>
    <w:rsid w:val="000C27A8"/>
    <w:pPr>
      <w:ind w:left="720"/>
      <w:contextualSpacing/>
    </w:pPr>
  </w:style>
  <w:style w:type="character" w:customStyle="1" w:styleId="20">
    <w:name w:val="Заголовок 2 Знак"/>
    <w:basedOn w:val="a0"/>
    <w:link w:val="2"/>
    <w:uiPriority w:val="9"/>
    <w:rsid w:val="00763448"/>
    <w:rPr>
      <w:rFonts w:ascii="Times New Roman" w:eastAsia="Times New Roman" w:hAnsi="Times New Roman" w:cs="Times New Roman"/>
      <w:b/>
      <w:bCs/>
      <w:sz w:val="36"/>
      <w:szCs w:val="36"/>
      <w:lang w:eastAsia="uk-UA"/>
    </w:rPr>
  </w:style>
  <w:style w:type="character" w:styleId="a7">
    <w:name w:val="Emphasis"/>
    <w:basedOn w:val="a0"/>
    <w:uiPriority w:val="20"/>
    <w:qFormat/>
    <w:rsid w:val="002D44F3"/>
    <w:rPr>
      <w:i/>
      <w:iCs/>
    </w:rPr>
  </w:style>
  <w:style w:type="character" w:customStyle="1" w:styleId="30">
    <w:name w:val="Заголовок 3 Знак"/>
    <w:basedOn w:val="a0"/>
    <w:link w:val="3"/>
    <w:uiPriority w:val="9"/>
    <w:semiHidden/>
    <w:rsid w:val="00D257F7"/>
    <w:rPr>
      <w:rFonts w:asciiTheme="majorHAnsi" w:eastAsiaTheme="majorEastAsia" w:hAnsiTheme="majorHAnsi" w:cstheme="majorBidi"/>
      <w:color w:val="1F3763" w:themeColor="accent1" w:themeShade="7F"/>
      <w:sz w:val="24"/>
      <w:szCs w:val="24"/>
      <w:lang w:val="ru-RU"/>
    </w:rPr>
  </w:style>
  <w:style w:type="paragraph" w:customStyle="1" w:styleId="msonormal0">
    <w:name w:val="msonormal"/>
    <w:basedOn w:val="a"/>
    <w:rsid w:val="00D257F7"/>
    <w:pPr>
      <w:spacing w:before="100" w:beforeAutospacing="1" w:after="100" w:afterAutospacing="1" w:line="240" w:lineRule="auto"/>
    </w:pPr>
    <w:rPr>
      <w:rFonts w:ascii="Times New Roman" w:hAnsi="Times New Roman"/>
      <w:sz w:val="24"/>
      <w:szCs w:val="24"/>
      <w:lang w:val="en-US"/>
    </w:rPr>
  </w:style>
  <w:style w:type="paragraph" w:customStyle="1" w:styleId="alignjustify">
    <w:name w:val="alignjustify"/>
    <w:basedOn w:val="a"/>
    <w:rsid w:val="00D257F7"/>
    <w:pPr>
      <w:spacing w:before="100" w:beforeAutospacing="1" w:after="100" w:afterAutospacing="1" w:line="240" w:lineRule="auto"/>
    </w:pPr>
    <w:rPr>
      <w:rFonts w:ascii="Times New Roman" w:hAnsi="Times New Roman"/>
      <w:sz w:val="24"/>
      <w:szCs w:val="24"/>
      <w:lang w:val="en-US"/>
    </w:rPr>
  </w:style>
  <w:style w:type="character" w:customStyle="1" w:styleId="def">
    <w:name w:val="def"/>
    <w:basedOn w:val="a0"/>
    <w:rsid w:val="00D257F7"/>
  </w:style>
  <w:style w:type="paragraph" w:customStyle="1" w:styleId="sign">
    <w:name w:val="sign"/>
    <w:basedOn w:val="a"/>
    <w:rsid w:val="00D257F7"/>
    <w:pPr>
      <w:spacing w:before="100" w:beforeAutospacing="1" w:after="100" w:afterAutospacing="1" w:line="240" w:lineRule="auto"/>
    </w:pPr>
    <w:rPr>
      <w:rFonts w:ascii="Times New Roman" w:hAnsi="Times New Roman"/>
      <w:sz w:val="24"/>
      <w:szCs w:val="24"/>
      <w:lang w:val="en-US"/>
    </w:rPr>
  </w:style>
  <w:style w:type="paragraph" w:customStyle="1" w:styleId="im">
    <w:name w:val="im"/>
    <w:basedOn w:val="a"/>
    <w:rsid w:val="00D257F7"/>
    <w:pPr>
      <w:spacing w:before="100" w:beforeAutospacing="1" w:after="100" w:afterAutospacing="1" w:line="240" w:lineRule="auto"/>
    </w:pPr>
    <w:rPr>
      <w:rFonts w:ascii="Times New Roman" w:hAnsi="Times New Roman"/>
      <w:sz w:val="24"/>
      <w:szCs w:val="24"/>
      <w:lang w:val="en-US"/>
    </w:rPr>
  </w:style>
  <w:style w:type="paragraph" w:customStyle="1" w:styleId="table">
    <w:name w:val="table"/>
    <w:basedOn w:val="a"/>
    <w:rsid w:val="00D257F7"/>
    <w:pPr>
      <w:spacing w:before="100" w:beforeAutospacing="1" w:after="100" w:afterAutospacing="1" w:line="240" w:lineRule="auto"/>
    </w:pPr>
    <w:rPr>
      <w:rFonts w:ascii="Times New Roman" w:hAnsi="Times New Roman"/>
      <w:sz w:val="24"/>
      <w:szCs w:val="24"/>
      <w:lang w:val="en-US"/>
    </w:rPr>
  </w:style>
  <w:style w:type="paragraph" w:customStyle="1" w:styleId="aligncenter">
    <w:name w:val="aligncenter"/>
    <w:basedOn w:val="a"/>
    <w:rsid w:val="00D257F7"/>
    <w:pPr>
      <w:spacing w:before="100" w:beforeAutospacing="1" w:after="100" w:afterAutospacing="1" w:line="240" w:lineRule="auto"/>
    </w:pPr>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93068">
      <w:bodyDiv w:val="1"/>
      <w:marLeft w:val="0"/>
      <w:marRight w:val="0"/>
      <w:marTop w:val="0"/>
      <w:marBottom w:val="0"/>
      <w:divBdr>
        <w:top w:val="none" w:sz="0" w:space="0" w:color="auto"/>
        <w:left w:val="none" w:sz="0" w:space="0" w:color="auto"/>
        <w:bottom w:val="none" w:sz="0" w:space="0" w:color="auto"/>
        <w:right w:val="none" w:sz="0" w:space="0" w:color="auto"/>
      </w:divBdr>
    </w:div>
    <w:div w:id="251939517">
      <w:bodyDiv w:val="1"/>
      <w:marLeft w:val="0"/>
      <w:marRight w:val="0"/>
      <w:marTop w:val="0"/>
      <w:marBottom w:val="0"/>
      <w:divBdr>
        <w:top w:val="none" w:sz="0" w:space="0" w:color="auto"/>
        <w:left w:val="none" w:sz="0" w:space="0" w:color="auto"/>
        <w:bottom w:val="none" w:sz="0" w:space="0" w:color="auto"/>
        <w:right w:val="none" w:sz="0" w:space="0" w:color="auto"/>
      </w:divBdr>
    </w:div>
    <w:div w:id="257368470">
      <w:bodyDiv w:val="1"/>
      <w:marLeft w:val="0"/>
      <w:marRight w:val="0"/>
      <w:marTop w:val="0"/>
      <w:marBottom w:val="0"/>
      <w:divBdr>
        <w:top w:val="none" w:sz="0" w:space="0" w:color="auto"/>
        <w:left w:val="none" w:sz="0" w:space="0" w:color="auto"/>
        <w:bottom w:val="none" w:sz="0" w:space="0" w:color="auto"/>
        <w:right w:val="none" w:sz="0" w:space="0" w:color="auto"/>
      </w:divBdr>
    </w:div>
    <w:div w:id="413014176">
      <w:bodyDiv w:val="1"/>
      <w:marLeft w:val="0"/>
      <w:marRight w:val="0"/>
      <w:marTop w:val="0"/>
      <w:marBottom w:val="0"/>
      <w:divBdr>
        <w:top w:val="none" w:sz="0" w:space="0" w:color="auto"/>
        <w:left w:val="none" w:sz="0" w:space="0" w:color="auto"/>
        <w:bottom w:val="none" w:sz="0" w:space="0" w:color="auto"/>
        <w:right w:val="none" w:sz="0" w:space="0" w:color="auto"/>
      </w:divBdr>
    </w:div>
    <w:div w:id="612594616">
      <w:bodyDiv w:val="1"/>
      <w:marLeft w:val="0"/>
      <w:marRight w:val="0"/>
      <w:marTop w:val="0"/>
      <w:marBottom w:val="0"/>
      <w:divBdr>
        <w:top w:val="none" w:sz="0" w:space="0" w:color="auto"/>
        <w:left w:val="none" w:sz="0" w:space="0" w:color="auto"/>
        <w:bottom w:val="none" w:sz="0" w:space="0" w:color="auto"/>
        <w:right w:val="none" w:sz="0" w:space="0" w:color="auto"/>
      </w:divBdr>
      <w:divsChild>
        <w:div w:id="1989698605">
          <w:marLeft w:val="0"/>
          <w:marRight w:val="0"/>
          <w:marTop w:val="0"/>
          <w:marBottom w:val="0"/>
          <w:divBdr>
            <w:top w:val="none" w:sz="0" w:space="0" w:color="auto"/>
            <w:left w:val="none" w:sz="0" w:space="0" w:color="auto"/>
            <w:bottom w:val="none" w:sz="0" w:space="0" w:color="auto"/>
            <w:right w:val="none" w:sz="0" w:space="0" w:color="auto"/>
          </w:divBdr>
          <w:divsChild>
            <w:div w:id="382681109">
              <w:marLeft w:val="0"/>
              <w:marRight w:val="0"/>
              <w:marTop w:val="0"/>
              <w:marBottom w:val="0"/>
              <w:divBdr>
                <w:top w:val="none" w:sz="0" w:space="0" w:color="auto"/>
                <w:left w:val="none" w:sz="0" w:space="0" w:color="auto"/>
                <w:bottom w:val="none" w:sz="0" w:space="0" w:color="auto"/>
                <w:right w:val="none" w:sz="0" w:space="0" w:color="auto"/>
              </w:divBdr>
              <w:divsChild>
                <w:div w:id="654115410">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 w:id="1865437110">
          <w:marLeft w:val="0"/>
          <w:marRight w:val="0"/>
          <w:marTop w:val="0"/>
          <w:marBottom w:val="0"/>
          <w:divBdr>
            <w:top w:val="none" w:sz="0" w:space="0" w:color="auto"/>
            <w:left w:val="none" w:sz="0" w:space="0" w:color="auto"/>
            <w:bottom w:val="none" w:sz="0" w:space="0" w:color="auto"/>
            <w:right w:val="none" w:sz="0" w:space="0" w:color="auto"/>
          </w:divBdr>
          <w:divsChild>
            <w:div w:id="524830341">
              <w:marLeft w:val="0"/>
              <w:marRight w:val="0"/>
              <w:marTop w:val="0"/>
              <w:marBottom w:val="0"/>
              <w:divBdr>
                <w:top w:val="none" w:sz="0" w:space="0" w:color="auto"/>
                <w:left w:val="none" w:sz="0" w:space="0" w:color="auto"/>
                <w:bottom w:val="none" w:sz="0" w:space="0" w:color="auto"/>
                <w:right w:val="none" w:sz="0" w:space="0" w:color="auto"/>
              </w:divBdr>
              <w:divsChild>
                <w:div w:id="1059864251">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 w:id="5327819">
          <w:marLeft w:val="0"/>
          <w:marRight w:val="0"/>
          <w:marTop w:val="0"/>
          <w:marBottom w:val="0"/>
          <w:divBdr>
            <w:top w:val="none" w:sz="0" w:space="0" w:color="auto"/>
            <w:left w:val="none" w:sz="0" w:space="0" w:color="auto"/>
            <w:bottom w:val="none" w:sz="0" w:space="0" w:color="auto"/>
            <w:right w:val="none" w:sz="0" w:space="0" w:color="auto"/>
          </w:divBdr>
          <w:divsChild>
            <w:div w:id="1965038587">
              <w:marLeft w:val="0"/>
              <w:marRight w:val="0"/>
              <w:marTop w:val="0"/>
              <w:marBottom w:val="0"/>
              <w:divBdr>
                <w:top w:val="none" w:sz="0" w:space="0" w:color="auto"/>
                <w:left w:val="none" w:sz="0" w:space="0" w:color="auto"/>
                <w:bottom w:val="none" w:sz="0" w:space="0" w:color="auto"/>
                <w:right w:val="none" w:sz="0" w:space="0" w:color="auto"/>
              </w:divBdr>
              <w:divsChild>
                <w:div w:id="659583050">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 w:id="712118759">
      <w:bodyDiv w:val="1"/>
      <w:marLeft w:val="0"/>
      <w:marRight w:val="0"/>
      <w:marTop w:val="0"/>
      <w:marBottom w:val="0"/>
      <w:divBdr>
        <w:top w:val="none" w:sz="0" w:space="0" w:color="auto"/>
        <w:left w:val="none" w:sz="0" w:space="0" w:color="auto"/>
        <w:bottom w:val="none" w:sz="0" w:space="0" w:color="auto"/>
        <w:right w:val="none" w:sz="0" w:space="0" w:color="auto"/>
      </w:divBdr>
    </w:div>
    <w:div w:id="766661532">
      <w:bodyDiv w:val="1"/>
      <w:marLeft w:val="0"/>
      <w:marRight w:val="0"/>
      <w:marTop w:val="0"/>
      <w:marBottom w:val="0"/>
      <w:divBdr>
        <w:top w:val="none" w:sz="0" w:space="0" w:color="auto"/>
        <w:left w:val="none" w:sz="0" w:space="0" w:color="auto"/>
        <w:bottom w:val="none" w:sz="0" w:space="0" w:color="auto"/>
        <w:right w:val="none" w:sz="0" w:space="0" w:color="auto"/>
      </w:divBdr>
      <w:divsChild>
        <w:div w:id="935139129">
          <w:marLeft w:val="0"/>
          <w:marRight w:val="0"/>
          <w:marTop w:val="0"/>
          <w:marBottom w:val="0"/>
          <w:divBdr>
            <w:top w:val="none" w:sz="0" w:space="0" w:color="auto"/>
            <w:left w:val="none" w:sz="0" w:space="0" w:color="auto"/>
            <w:bottom w:val="none" w:sz="0" w:space="0" w:color="auto"/>
            <w:right w:val="none" w:sz="0" w:space="0" w:color="auto"/>
          </w:divBdr>
        </w:div>
        <w:div w:id="1187326412">
          <w:marLeft w:val="0"/>
          <w:marRight w:val="0"/>
          <w:marTop w:val="0"/>
          <w:marBottom w:val="0"/>
          <w:divBdr>
            <w:top w:val="none" w:sz="0" w:space="0" w:color="auto"/>
            <w:left w:val="none" w:sz="0" w:space="0" w:color="auto"/>
            <w:bottom w:val="none" w:sz="0" w:space="0" w:color="auto"/>
            <w:right w:val="none" w:sz="0" w:space="0" w:color="auto"/>
          </w:divBdr>
        </w:div>
        <w:div w:id="71704609">
          <w:marLeft w:val="0"/>
          <w:marRight w:val="0"/>
          <w:marTop w:val="0"/>
          <w:marBottom w:val="0"/>
          <w:divBdr>
            <w:top w:val="none" w:sz="0" w:space="0" w:color="auto"/>
            <w:left w:val="none" w:sz="0" w:space="0" w:color="auto"/>
            <w:bottom w:val="none" w:sz="0" w:space="0" w:color="auto"/>
            <w:right w:val="none" w:sz="0" w:space="0" w:color="auto"/>
          </w:divBdr>
        </w:div>
      </w:divsChild>
    </w:div>
    <w:div w:id="1023557500">
      <w:bodyDiv w:val="1"/>
      <w:marLeft w:val="0"/>
      <w:marRight w:val="0"/>
      <w:marTop w:val="0"/>
      <w:marBottom w:val="0"/>
      <w:divBdr>
        <w:top w:val="none" w:sz="0" w:space="0" w:color="auto"/>
        <w:left w:val="none" w:sz="0" w:space="0" w:color="auto"/>
        <w:bottom w:val="none" w:sz="0" w:space="0" w:color="auto"/>
        <w:right w:val="none" w:sz="0" w:space="0" w:color="auto"/>
      </w:divBdr>
    </w:div>
    <w:div w:id="1039475270">
      <w:bodyDiv w:val="1"/>
      <w:marLeft w:val="0"/>
      <w:marRight w:val="0"/>
      <w:marTop w:val="0"/>
      <w:marBottom w:val="0"/>
      <w:divBdr>
        <w:top w:val="none" w:sz="0" w:space="0" w:color="auto"/>
        <w:left w:val="none" w:sz="0" w:space="0" w:color="auto"/>
        <w:bottom w:val="none" w:sz="0" w:space="0" w:color="auto"/>
        <w:right w:val="none" w:sz="0" w:space="0" w:color="auto"/>
      </w:divBdr>
    </w:div>
    <w:div w:id="1072311855">
      <w:bodyDiv w:val="1"/>
      <w:marLeft w:val="0"/>
      <w:marRight w:val="0"/>
      <w:marTop w:val="0"/>
      <w:marBottom w:val="0"/>
      <w:divBdr>
        <w:top w:val="none" w:sz="0" w:space="0" w:color="auto"/>
        <w:left w:val="none" w:sz="0" w:space="0" w:color="auto"/>
        <w:bottom w:val="none" w:sz="0" w:space="0" w:color="auto"/>
        <w:right w:val="none" w:sz="0" w:space="0" w:color="auto"/>
      </w:divBdr>
    </w:div>
    <w:div w:id="1072502330">
      <w:bodyDiv w:val="1"/>
      <w:marLeft w:val="0"/>
      <w:marRight w:val="0"/>
      <w:marTop w:val="0"/>
      <w:marBottom w:val="0"/>
      <w:divBdr>
        <w:top w:val="none" w:sz="0" w:space="0" w:color="auto"/>
        <w:left w:val="none" w:sz="0" w:space="0" w:color="auto"/>
        <w:bottom w:val="none" w:sz="0" w:space="0" w:color="auto"/>
        <w:right w:val="none" w:sz="0" w:space="0" w:color="auto"/>
      </w:divBdr>
    </w:div>
    <w:div w:id="1123234853">
      <w:bodyDiv w:val="1"/>
      <w:marLeft w:val="0"/>
      <w:marRight w:val="0"/>
      <w:marTop w:val="0"/>
      <w:marBottom w:val="0"/>
      <w:divBdr>
        <w:top w:val="none" w:sz="0" w:space="0" w:color="auto"/>
        <w:left w:val="none" w:sz="0" w:space="0" w:color="auto"/>
        <w:bottom w:val="none" w:sz="0" w:space="0" w:color="auto"/>
        <w:right w:val="none" w:sz="0" w:space="0" w:color="auto"/>
      </w:divBdr>
    </w:div>
    <w:div w:id="1211917876">
      <w:bodyDiv w:val="1"/>
      <w:marLeft w:val="0"/>
      <w:marRight w:val="0"/>
      <w:marTop w:val="0"/>
      <w:marBottom w:val="0"/>
      <w:divBdr>
        <w:top w:val="none" w:sz="0" w:space="0" w:color="auto"/>
        <w:left w:val="none" w:sz="0" w:space="0" w:color="auto"/>
        <w:bottom w:val="none" w:sz="0" w:space="0" w:color="auto"/>
        <w:right w:val="none" w:sz="0" w:space="0" w:color="auto"/>
      </w:divBdr>
    </w:div>
    <w:div w:id="1334409423">
      <w:bodyDiv w:val="1"/>
      <w:marLeft w:val="0"/>
      <w:marRight w:val="0"/>
      <w:marTop w:val="0"/>
      <w:marBottom w:val="0"/>
      <w:divBdr>
        <w:top w:val="none" w:sz="0" w:space="0" w:color="auto"/>
        <w:left w:val="none" w:sz="0" w:space="0" w:color="auto"/>
        <w:bottom w:val="none" w:sz="0" w:space="0" w:color="auto"/>
        <w:right w:val="none" w:sz="0" w:space="0" w:color="auto"/>
      </w:divBdr>
    </w:div>
    <w:div w:id="1338847182">
      <w:bodyDiv w:val="1"/>
      <w:marLeft w:val="0"/>
      <w:marRight w:val="0"/>
      <w:marTop w:val="0"/>
      <w:marBottom w:val="0"/>
      <w:divBdr>
        <w:top w:val="none" w:sz="0" w:space="0" w:color="auto"/>
        <w:left w:val="none" w:sz="0" w:space="0" w:color="auto"/>
        <w:bottom w:val="none" w:sz="0" w:space="0" w:color="auto"/>
        <w:right w:val="none" w:sz="0" w:space="0" w:color="auto"/>
      </w:divBdr>
    </w:div>
    <w:div w:id="1459489094">
      <w:bodyDiv w:val="1"/>
      <w:marLeft w:val="0"/>
      <w:marRight w:val="0"/>
      <w:marTop w:val="0"/>
      <w:marBottom w:val="0"/>
      <w:divBdr>
        <w:top w:val="none" w:sz="0" w:space="0" w:color="auto"/>
        <w:left w:val="none" w:sz="0" w:space="0" w:color="auto"/>
        <w:bottom w:val="none" w:sz="0" w:space="0" w:color="auto"/>
        <w:right w:val="none" w:sz="0" w:space="0" w:color="auto"/>
      </w:divBdr>
    </w:div>
    <w:div w:id="1465125717">
      <w:bodyDiv w:val="1"/>
      <w:marLeft w:val="0"/>
      <w:marRight w:val="0"/>
      <w:marTop w:val="0"/>
      <w:marBottom w:val="0"/>
      <w:divBdr>
        <w:top w:val="none" w:sz="0" w:space="0" w:color="auto"/>
        <w:left w:val="none" w:sz="0" w:space="0" w:color="auto"/>
        <w:bottom w:val="none" w:sz="0" w:space="0" w:color="auto"/>
        <w:right w:val="none" w:sz="0" w:space="0" w:color="auto"/>
      </w:divBdr>
    </w:div>
    <w:div w:id="1563371041">
      <w:bodyDiv w:val="1"/>
      <w:marLeft w:val="0"/>
      <w:marRight w:val="0"/>
      <w:marTop w:val="0"/>
      <w:marBottom w:val="0"/>
      <w:divBdr>
        <w:top w:val="none" w:sz="0" w:space="0" w:color="auto"/>
        <w:left w:val="none" w:sz="0" w:space="0" w:color="auto"/>
        <w:bottom w:val="none" w:sz="0" w:space="0" w:color="auto"/>
        <w:right w:val="none" w:sz="0" w:space="0" w:color="auto"/>
      </w:divBdr>
    </w:div>
    <w:div w:id="1566141542">
      <w:bodyDiv w:val="1"/>
      <w:marLeft w:val="0"/>
      <w:marRight w:val="0"/>
      <w:marTop w:val="0"/>
      <w:marBottom w:val="0"/>
      <w:divBdr>
        <w:top w:val="none" w:sz="0" w:space="0" w:color="auto"/>
        <w:left w:val="none" w:sz="0" w:space="0" w:color="auto"/>
        <w:bottom w:val="none" w:sz="0" w:space="0" w:color="auto"/>
        <w:right w:val="none" w:sz="0" w:space="0" w:color="auto"/>
      </w:divBdr>
    </w:div>
    <w:div w:id="1576697697">
      <w:bodyDiv w:val="1"/>
      <w:marLeft w:val="0"/>
      <w:marRight w:val="0"/>
      <w:marTop w:val="0"/>
      <w:marBottom w:val="0"/>
      <w:divBdr>
        <w:top w:val="none" w:sz="0" w:space="0" w:color="auto"/>
        <w:left w:val="none" w:sz="0" w:space="0" w:color="auto"/>
        <w:bottom w:val="none" w:sz="0" w:space="0" w:color="auto"/>
        <w:right w:val="none" w:sz="0" w:space="0" w:color="auto"/>
      </w:divBdr>
    </w:div>
    <w:div w:id="1704474611">
      <w:bodyDiv w:val="1"/>
      <w:marLeft w:val="0"/>
      <w:marRight w:val="0"/>
      <w:marTop w:val="0"/>
      <w:marBottom w:val="0"/>
      <w:divBdr>
        <w:top w:val="none" w:sz="0" w:space="0" w:color="auto"/>
        <w:left w:val="none" w:sz="0" w:space="0" w:color="auto"/>
        <w:bottom w:val="none" w:sz="0" w:space="0" w:color="auto"/>
        <w:right w:val="none" w:sz="0" w:space="0" w:color="auto"/>
      </w:divBdr>
    </w:div>
    <w:div w:id="1722049527">
      <w:bodyDiv w:val="1"/>
      <w:marLeft w:val="0"/>
      <w:marRight w:val="0"/>
      <w:marTop w:val="0"/>
      <w:marBottom w:val="0"/>
      <w:divBdr>
        <w:top w:val="none" w:sz="0" w:space="0" w:color="auto"/>
        <w:left w:val="none" w:sz="0" w:space="0" w:color="auto"/>
        <w:bottom w:val="none" w:sz="0" w:space="0" w:color="auto"/>
        <w:right w:val="none" w:sz="0" w:space="0" w:color="auto"/>
      </w:divBdr>
    </w:div>
    <w:div w:id="1903828734">
      <w:bodyDiv w:val="1"/>
      <w:marLeft w:val="0"/>
      <w:marRight w:val="0"/>
      <w:marTop w:val="0"/>
      <w:marBottom w:val="0"/>
      <w:divBdr>
        <w:top w:val="none" w:sz="0" w:space="0" w:color="auto"/>
        <w:left w:val="none" w:sz="0" w:space="0" w:color="auto"/>
        <w:bottom w:val="none" w:sz="0" w:space="0" w:color="auto"/>
        <w:right w:val="none" w:sz="0" w:space="0" w:color="auto"/>
      </w:divBdr>
    </w:div>
    <w:div w:id="1909881798">
      <w:bodyDiv w:val="1"/>
      <w:marLeft w:val="0"/>
      <w:marRight w:val="0"/>
      <w:marTop w:val="0"/>
      <w:marBottom w:val="0"/>
      <w:divBdr>
        <w:top w:val="none" w:sz="0" w:space="0" w:color="auto"/>
        <w:left w:val="none" w:sz="0" w:space="0" w:color="auto"/>
        <w:bottom w:val="none" w:sz="0" w:space="0" w:color="auto"/>
        <w:right w:val="none" w:sz="0" w:space="0" w:color="auto"/>
      </w:divBdr>
    </w:div>
    <w:div w:id="1931042396">
      <w:bodyDiv w:val="1"/>
      <w:marLeft w:val="0"/>
      <w:marRight w:val="0"/>
      <w:marTop w:val="0"/>
      <w:marBottom w:val="0"/>
      <w:divBdr>
        <w:top w:val="none" w:sz="0" w:space="0" w:color="auto"/>
        <w:left w:val="none" w:sz="0" w:space="0" w:color="auto"/>
        <w:bottom w:val="none" w:sz="0" w:space="0" w:color="auto"/>
        <w:right w:val="none" w:sz="0" w:space="0" w:color="auto"/>
      </w:divBdr>
    </w:div>
    <w:div w:id="1966622153">
      <w:bodyDiv w:val="1"/>
      <w:marLeft w:val="0"/>
      <w:marRight w:val="0"/>
      <w:marTop w:val="0"/>
      <w:marBottom w:val="0"/>
      <w:divBdr>
        <w:top w:val="none" w:sz="0" w:space="0" w:color="auto"/>
        <w:left w:val="none" w:sz="0" w:space="0" w:color="auto"/>
        <w:bottom w:val="none" w:sz="0" w:space="0" w:color="auto"/>
        <w:right w:val="none" w:sz="0" w:space="0" w:color="auto"/>
      </w:divBdr>
      <w:divsChild>
        <w:div w:id="1640917766">
          <w:marLeft w:val="0"/>
          <w:marRight w:val="0"/>
          <w:marTop w:val="0"/>
          <w:marBottom w:val="0"/>
          <w:divBdr>
            <w:top w:val="none" w:sz="0" w:space="0" w:color="auto"/>
            <w:left w:val="none" w:sz="0" w:space="0" w:color="auto"/>
            <w:bottom w:val="none" w:sz="0" w:space="0" w:color="auto"/>
            <w:right w:val="none" w:sz="0" w:space="0" w:color="auto"/>
          </w:divBdr>
        </w:div>
      </w:divsChild>
    </w:div>
    <w:div w:id="198449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2330</TotalTime>
  <Pages>8</Pages>
  <Words>2224</Words>
  <Characters>12681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Volodymyr Dynko</dc:creator>
  <cp:keywords/>
  <dc:description/>
  <cp:lastModifiedBy>User</cp:lastModifiedBy>
  <cp:revision>37</cp:revision>
  <dcterms:created xsi:type="dcterms:W3CDTF">2022-08-30T20:52:00Z</dcterms:created>
  <dcterms:modified xsi:type="dcterms:W3CDTF">2023-11-21T12:11:00Z</dcterms:modified>
</cp:coreProperties>
</file>