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61" w:rsidRPr="0078309E" w:rsidRDefault="0078309E" w:rsidP="0078309E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val="uk-UA" w:eastAsia="ru-RU"/>
        </w:rPr>
      </w:pPr>
      <w:r w:rsidRPr="0078309E">
        <w:rPr>
          <w:rFonts w:ascii="Times New Roman" w:eastAsia="Times New Roman" w:hAnsi="Times New Roman" w:cs="Times New Roman"/>
          <w:b/>
          <w:bCs/>
          <w:color w:val="1D2125"/>
          <w:sz w:val="28"/>
          <w:szCs w:val="28"/>
          <w:lang w:val="uk-UA" w:eastAsia="ru-RU"/>
        </w:rPr>
        <w:t>Тема 14. Поняття біржі та біржової діяльності</w:t>
      </w:r>
    </w:p>
    <w:p w:rsidR="0078309E" w:rsidRPr="0078309E" w:rsidRDefault="0078309E" w:rsidP="00947561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val="uk-UA" w:eastAsia="ru-RU"/>
        </w:rPr>
        <w:t>Класифікація ринків. Біржовий ринок</w:t>
      </w:r>
    </w:p>
    <w:p w:rsidR="00947561" w:rsidRPr="00947561" w:rsidRDefault="00947561" w:rsidP="00947561">
      <w:pPr>
        <w:pStyle w:val="a7"/>
        <w:numPr>
          <w:ilvl w:val="0"/>
          <w:numId w:val="1"/>
        </w:num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val="en-US" w:eastAsia="ru-RU"/>
        </w:rPr>
      </w:pPr>
      <w:r w:rsidRPr="00947561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ru-RU"/>
        </w:rPr>
        <w:t>Поняття</w:t>
      </w:r>
      <w:r w:rsidRPr="00947561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val="en-US" w:eastAsia="ru-RU"/>
        </w:rPr>
        <w:t xml:space="preserve"> </w:t>
      </w:r>
      <w:r w:rsidRPr="00947561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ru-RU"/>
        </w:rPr>
        <w:t>біржової</w:t>
      </w:r>
      <w:r w:rsidRPr="00947561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val="en-US" w:eastAsia="ru-RU"/>
        </w:rPr>
        <w:t xml:space="preserve"> </w:t>
      </w:r>
      <w:r w:rsidRPr="00947561"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eastAsia="ru-RU"/>
        </w:rPr>
        <w:t>діяльності</w:t>
      </w:r>
    </w:p>
    <w:p w:rsidR="00947561" w:rsidRPr="00947561" w:rsidRDefault="00947561" w:rsidP="0078309E">
      <w:pPr>
        <w:pStyle w:val="a7"/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1D2125"/>
          <w:sz w:val="24"/>
          <w:szCs w:val="24"/>
          <w:lang w:val="en-US" w:eastAsia="ru-RU"/>
        </w:rPr>
      </w:pPr>
    </w:p>
    <w:p w:rsidR="00947561" w:rsidRPr="0078309E" w:rsidRDefault="00947561" w:rsidP="0078309E">
      <w:pPr>
        <w:pStyle w:val="a7"/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val="uk-UA" w:eastAsia="ru-RU"/>
        </w:rPr>
      </w:pPr>
      <w:hyperlink r:id="rId6" w:tooltip="Термінологічний словник: Біржова діяльність" w:history="1"/>
      <w:r w:rsidRPr="0078309E">
        <w:rPr>
          <w:rFonts w:ascii="Times New Roman" w:eastAsia="Times New Roman" w:hAnsi="Times New Roman" w:cs="Times New Roman"/>
          <w:color w:val="1D2125"/>
          <w:sz w:val="24"/>
          <w:szCs w:val="24"/>
          <w:lang w:val="uk-UA" w:eastAsia="ru-RU"/>
        </w:rPr>
        <w:t>Біржова діяльність– це сукупність організаційно-правових відносин між професійними та непрофесійними учасниками з приводу біржової торгівлі на біржовому ринку.</w:t>
      </w:r>
    </w:p>
    <w:p w:rsidR="00947561" w:rsidRPr="00947561" w:rsidRDefault="00947561" w:rsidP="0094756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Основою біржової діяльності є біржова торгівля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на б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іржах. Біржова торгівля організовується з метою полегшення самого процесу торгівлі, вироблення більш </w:t>
      </w:r>
      <w:r>
        <w:rPr>
          <w:rFonts w:ascii="Times New Roman" w:eastAsia="Times New Roman" w:hAnsi="Times New Roman" w:cs="Times New Roman"/>
          <w:color w:val="1D2125"/>
          <w:sz w:val="24"/>
          <w:szCs w:val="24"/>
          <w:lang w:val="uk-UA" w:eastAsia="ru-RU"/>
        </w:rPr>
        <w:t>ефект</w:t>
      </w: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ивнішого механізму прозорого і конкурентного ціноутворення, акумуляції і трансферту інвестиційного капіталу, а також для захисту інтересів як продавців, так і покупців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в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ід цінової нестабільності.</w:t>
      </w:r>
    </w:p>
    <w:p w:rsidR="00947561" w:rsidRPr="00947561" w:rsidRDefault="00947561" w:rsidP="0094756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Історично біржова діяльніс</w:t>
      </w:r>
      <w:r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ть у формі біржової торгі</w:t>
      </w:r>
      <w:proofErr w:type="gramStart"/>
      <w:r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вл</w:t>
      </w:r>
      <w:proofErr w:type="gramEnd"/>
      <w:r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і</w:t>
      </w:r>
      <w:r>
        <w:rPr>
          <w:rFonts w:ascii="Times New Roman" w:eastAsia="Times New Roman" w:hAnsi="Times New Roman" w:cs="Times New Roman"/>
          <w:color w:val="1D2125"/>
          <w:sz w:val="24"/>
          <w:szCs w:val="24"/>
          <w:lang w:val="uk-UA" w:eastAsia="ru-RU"/>
        </w:rPr>
        <w:t xml:space="preserve"> товар</w:t>
      </w: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них, фондових на валютних біржах концентрувалася у великих промислових і торгових центрах, організовувалась на групи біржових товарів, що існували великими партіями.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П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ізніше біржова діяльність проводилась за відсутності товарів, лише за зразками, каталогами, а також контрактами або договорами на їх поставку в майбутньому.</w:t>
      </w:r>
    </w:p>
    <w:p w:rsidR="00947561" w:rsidRPr="00947561" w:rsidRDefault="00947561" w:rsidP="0094756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Біржова діяльність характеризується регулярністю проведення біржових торгів, ві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др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ізняється відкритістю і гласністю, характеризується вільним ціноутворенням, проводиться виключно біржовими посередниками в інтересах учасників ринку, передбачає відсутність прямого державного втручання у процеси біржової торгівлі, але відповідно за встановленими законодавчими нормами.</w:t>
      </w:r>
    </w:p>
    <w:p w:rsidR="00947561" w:rsidRPr="00947561" w:rsidRDefault="00947561" w:rsidP="0094756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Сучасну форму біржової діяльності можна визначити як складний організаційний механізм, сформований у залежності від особливостей, історичних та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соц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іальних норм, зрілості економічних систем різних країн.</w:t>
      </w:r>
    </w:p>
    <w:p w:rsidR="00947561" w:rsidRPr="00947561" w:rsidRDefault="00947561" w:rsidP="0094756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Б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іржова діяльність сприяла виникненню організованого – біржового рин</w:t>
      </w:r>
      <w:r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ку. У свою чергу, біржови</w:t>
      </w:r>
      <w:r>
        <w:rPr>
          <w:rFonts w:ascii="Times New Roman" w:eastAsia="Times New Roman" w:hAnsi="Times New Roman" w:cs="Times New Roman"/>
          <w:color w:val="1D2125"/>
          <w:sz w:val="24"/>
          <w:szCs w:val="24"/>
          <w:lang w:val="uk-UA" w:eastAsia="ru-RU"/>
        </w:rPr>
        <w:t xml:space="preserve">й ринок </w:t>
      </w: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є організованою формою торгі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вл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і і пройшов тривалу еволюційну трансформацію від елементарного локального ринку (базару) до електронної біржової торгівлі (</w:t>
      </w:r>
      <w:hyperlink r:id="rId7" w:tooltip="Термінологічний словник: Інтернет-трейдинг" w:history="1">
        <w:r w:rsidRPr="00947561">
          <w:rPr>
            <w:rFonts w:ascii="Times New Roman" w:eastAsia="Times New Roman" w:hAnsi="Times New Roman" w:cs="Times New Roman"/>
            <w:b/>
            <w:bCs/>
            <w:color w:val="236588"/>
            <w:sz w:val="24"/>
            <w:szCs w:val="24"/>
            <w:u w:val="single"/>
            <w:lang w:eastAsia="ru-RU"/>
          </w:rPr>
          <w:t>інтернет-трейдинг</w:t>
        </w:r>
      </w:hyperlink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у) біржовими інструментами.</w:t>
      </w:r>
    </w:p>
    <w:p w:rsidR="00947561" w:rsidRPr="00947561" w:rsidRDefault="00947561" w:rsidP="0094756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Сутність біржового ринку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вв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ібрала у себе усі характеристики поняття «ринок», який включає класичні та специфічні ознаки. Біржова діяльність була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сформована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 на засадах організованого ринку, тому їй притаманні загальні характеристики ринку.</w:t>
      </w:r>
    </w:p>
    <w:p w:rsidR="00947561" w:rsidRPr="00947561" w:rsidRDefault="00947561" w:rsidP="0094756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Економічна категорія «ринок», як зазначає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англ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ійський економіст Джевонс, включає групу людей, які налагоджують ділові відносини щодо укладання угод купівлі-продажу активів. Ф.Котлер – американський економіст охарактеризував ринок в якості існуючих та потенційних учасників ринку, підкреслюючи першочергову роль покупців. Водночас, у Британській енциклопедії можна знайти визначення ринку, як сукупності інструментів для здійснення обміну товарів і послуг у результаті заключення торгівельних угод між продавцями </w:t>
      </w:r>
      <w:r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та покупцями</w:t>
      </w:r>
      <w:proofErr w:type="gramStart"/>
      <w:r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 </w:t>
      </w: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.</w:t>
      </w:r>
      <w:proofErr w:type="gramEnd"/>
    </w:p>
    <w:p w:rsidR="00947561" w:rsidRPr="00947561" w:rsidRDefault="00947561" w:rsidP="0094756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У країнах з розвиненим ринком, останній має установлений набі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р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 характерних рис, що забезпечує можливість визначити рівень зрілості ринкових відносин. Розкриваючи ознаки ринку стає можливим простежити, як ці риси проявляються в організації і розвитку біржової діяльності.</w:t>
      </w:r>
    </w:p>
    <w:p w:rsidR="00947561" w:rsidRDefault="00947561" w:rsidP="0094756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val="uk-UA" w:eastAsia="ru-RU"/>
        </w:rPr>
      </w:pPr>
    </w:p>
    <w:p w:rsidR="00947561" w:rsidRDefault="00947561" w:rsidP="0094756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val="uk-UA" w:eastAsia="ru-RU"/>
        </w:rPr>
      </w:pPr>
    </w:p>
    <w:p w:rsidR="00947561" w:rsidRPr="00947561" w:rsidRDefault="00947561" w:rsidP="0094756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lastRenderedPageBreak/>
        <w:t>Часто у загальному розумінні ринок – це, так званий, базар. У економічному значенні категорію «ринок» необхідно вивчати, як засіб для збалансування попиту і пропозиції, або організоване місце для постійного здійснення купівл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і-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продажу товарів і послуг.</w:t>
      </w:r>
    </w:p>
    <w:p w:rsidR="00947561" w:rsidRPr="00947561" w:rsidRDefault="00947561" w:rsidP="0094756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Вищевказані визначення особливості сутності ринку відображають, що лежить на поверхні його розуміння. Але вони не виявляють глибоких специфічних властивостей ринку, як економічної категорії, щоб забезпечити розуміння ролі ринку в економічних системах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р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ізних країн. Дійсно економічна сутність ринку значно ширша й визначити якимось одним формулюванням досить тяжко.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З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 багатьох трактувань, що найчастіше зустрічаються у науковій літературі, на нашу думку, слід зупинитись на наведених нижче позиціях, що найглибше відображають економічну сутність і роль організованого ринку.</w:t>
      </w:r>
    </w:p>
    <w:p w:rsidR="00947561" w:rsidRPr="00947561" w:rsidRDefault="00947561" w:rsidP="0094756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Ринок є організованим місцем, де відбувається постійна купівля-продаж економічних результатів людської життєдіяльності, тобто є сферою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п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ідприємництва або бізнесу. У даному випадку, мова йде не тільки про купівлю-продаж активі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в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, а також і про інші життєдіяльні результати, зокрема про інтелектуальну діяльність, фінансово-кредитну, тощо. Об’єктом купівл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і-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продажу на ринку виступають також і інформаційні ресурси.</w:t>
      </w:r>
    </w:p>
    <w:p w:rsidR="00947561" w:rsidRPr="00947561" w:rsidRDefault="00947561" w:rsidP="0094756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Організований ринок – це сукупність економічних правовідносин між учасниками ринку у сфері товарних обміні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в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,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на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 основі яких відбувається реалізація результатів людської господарської діяльності. У даному аспекті ринок може виступати економічною категорією.</w:t>
      </w:r>
    </w:p>
    <w:p w:rsidR="00947561" w:rsidRPr="00947561" w:rsidRDefault="00947561" w:rsidP="0078309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Ринок також є місцем, де відбувається кінцеве визнання суспільної вартості активів, яка втілена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у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результатах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 праці. Це визначення сутності ринку надає можливість встановити його роль і місце у процесах економічного відтворення. Тобто, ринок є елементом, що опосередковує виробництво і споживання, а тому він перебуває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п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ід постійним впливом усіх його складових.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На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 ринку найчастіше з'являються ті результати праці, що можуть задовольнити потреби покупців. Тому, на ринку визначаються реальні суспільні потреби. Ринок диктує виробникам, що необхідно виробляти і обсяги виробництва.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На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ринку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 встановлюється вартість результатів вироблених активів. Трактування ринку в літературі не ототожнюється з ринковою економікою, тому що ринок і є ключовим елементом самої ринкової економіки..</w:t>
      </w:r>
    </w:p>
    <w:p w:rsidR="00947561" w:rsidRPr="00947561" w:rsidRDefault="00947561" w:rsidP="0078309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Ринок може бути “диким”, “тіньовим”, “базарним”, “стихійним”, “вільним”, тощо.</w:t>
      </w:r>
    </w:p>
    <w:p w:rsidR="00947561" w:rsidRPr="00947561" w:rsidRDefault="00947561" w:rsidP="0078309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Характерними </w:t>
      </w:r>
      <w:hyperlink r:id="rId8" w:tooltip="Глосарій: Ознака" w:history="1">
        <w:r w:rsidRPr="00947561">
          <w:rPr>
            <w:rFonts w:ascii="Times New Roman" w:eastAsia="Times New Roman" w:hAnsi="Times New Roman" w:cs="Times New Roman"/>
            <w:color w:val="236588"/>
            <w:sz w:val="24"/>
            <w:szCs w:val="24"/>
            <w:lang w:eastAsia="ru-RU"/>
          </w:rPr>
          <w:t>ознака</w:t>
        </w:r>
      </w:hyperlink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ми сучасного організованого ринку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 є:</w:t>
      </w:r>
      <w:proofErr w:type="gramEnd"/>
    </w:p>
    <w:p w:rsidR="00947561" w:rsidRPr="00947561" w:rsidRDefault="00947561" w:rsidP="0078309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1). Сучасний ринок – це ринок покупців. Це такий ринок, де ринкова пропозиція перевищує над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попитом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. Цей ринок визначає переважно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пр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іоритетність покупців у відношенні до продавців. Тут спостерігається “перевага споживачів”, на відміну від “переваги продавців”, що характерно для вітчизняної економіки. У таких умовах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п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ідприємці можуть досягти збільшення доходів, за умов, коли вони реалізовують на ринку високоякісну продукцію за доступними цінами. Ринок покупці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в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 є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стимулом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 для забезпечення постійно відтворюваних ділових взаємовідносин. Такий ринок змушує усіх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п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ідприємців до постійного пошуку прибуткових джерел, передусім у виробництві, а потім у сфері купівлі-продажу товарів та послуг.</w:t>
      </w:r>
    </w:p>
    <w:p w:rsidR="00947561" w:rsidRPr="00947561" w:rsidRDefault="00947561" w:rsidP="0078309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2). Сучасний ринок – конкурентний ринок. Це означа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є,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 що суб'єкт підприємництва виступає, як конкурентна сторона відносно інших суб'єктів. Можливість конкуренції між ринковими учасниками покладена в їх економічну самостійність, базою для якої є можливість правомірно розпоряджатися ринковими об'єктами. Таке право базується на приватній власності. У сучасних умовах це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приватна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, колективна або державна власність. </w:t>
      </w: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lastRenderedPageBreak/>
        <w:t xml:space="preserve">3). Третя ознака сучасного ринку – стабілізація ринкових відносин через механізм інтеграції. Сучасний ринок покладає умови для суперництва між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п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ідприємцями та іншими ринковими суб'єктами, кожному з яких має бути забезпечено збереження конкурентних переваг. Це стає можливим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за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 умов упередження монополізації економіки та посилення інтеграційних процесів між конкурентними суб'єктами ринкових відносин. Сучасний ринок ефективно функціонує й розвивається лише в умовах, де ринкові суб'єкти, зберігаючи суперництво,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п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ідтримують і взаємну зацікавленість у відсутності монополізації. З метою перешкоджання монополізації ринків та створення конкурентних умов для діяльності суб’єктів ринку, функцію координації роботи суб'єктів ринкових відносин повинна виконувати держава через запровадження антимонопольної політики.</w:t>
      </w:r>
    </w:p>
    <w:p w:rsidR="00947561" w:rsidRPr="00947561" w:rsidRDefault="00947561" w:rsidP="0078309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Враховуючи те, що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р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ізні суб'єкти вступають в ринкові відносини щодо обміну різноманітних товарів і послуг, в будь-якій країні наявна сформована складна ринкова система, що складається з різноманітних ринків, останні можна характеризувати у різних аспектах.</w:t>
      </w:r>
    </w:p>
    <w:p w:rsidR="00947561" w:rsidRPr="00947561" w:rsidRDefault="00947561" w:rsidP="0078309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З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 позицій розгляду об'єктів обміну, ринки поділяються на:</w:t>
      </w:r>
    </w:p>
    <w:p w:rsidR="00947561" w:rsidRPr="00947561" w:rsidRDefault="00947561" w:rsidP="009475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-         засобів виробництва;</w:t>
      </w:r>
    </w:p>
    <w:p w:rsidR="00947561" w:rsidRPr="00947561" w:rsidRDefault="00947561" w:rsidP="009475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-         товарів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народного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 споживання;</w:t>
      </w:r>
    </w:p>
    <w:p w:rsidR="00947561" w:rsidRPr="00947561" w:rsidRDefault="00947561" w:rsidP="009475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-         послуг;</w:t>
      </w:r>
    </w:p>
    <w:p w:rsidR="00947561" w:rsidRPr="00947561" w:rsidRDefault="00947561" w:rsidP="009475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-         позикових капіталі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в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;</w:t>
      </w:r>
    </w:p>
    <w:p w:rsidR="00947561" w:rsidRPr="00947561" w:rsidRDefault="00947561" w:rsidP="009475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-         цінних паперів;</w:t>
      </w:r>
    </w:p>
    <w:p w:rsidR="00947561" w:rsidRPr="00947561" w:rsidRDefault="00947561" w:rsidP="009475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-         валюти;</w:t>
      </w:r>
    </w:p>
    <w:p w:rsidR="00947561" w:rsidRPr="00947561" w:rsidRDefault="00947561" w:rsidP="009475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-         інформації;</w:t>
      </w:r>
    </w:p>
    <w:p w:rsidR="00947561" w:rsidRPr="00947561" w:rsidRDefault="00947561" w:rsidP="009475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-         науково-технічних розробок;</w:t>
      </w:r>
    </w:p>
    <w:p w:rsidR="00947561" w:rsidRPr="00947561" w:rsidRDefault="00947561" w:rsidP="009475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-         робочої сили;</w:t>
      </w:r>
    </w:p>
    <w:p w:rsidR="00947561" w:rsidRPr="00947561" w:rsidRDefault="00947561" w:rsidP="009475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-         нерухомості та інші.</w:t>
      </w:r>
    </w:p>
    <w:p w:rsidR="00947561" w:rsidRPr="00947561" w:rsidRDefault="00947561" w:rsidP="009475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У залежності від стану організації ринкової структури, виділяють організований ринок – біржовий або неорганізований – позабіржовий ринок (рис.1.1.).</w:t>
      </w:r>
    </w:p>
    <w:p w:rsidR="00947561" w:rsidRPr="00947561" w:rsidRDefault="00947561" w:rsidP="0094756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noProof/>
          <w:color w:val="1D2125"/>
          <w:sz w:val="23"/>
          <w:szCs w:val="23"/>
          <w:lang w:eastAsia="ru-RU"/>
        </w:rPr>
        <w:drawing>
          <wp:inline distT="0" distB="0" distL="0" distR="0">
            <wp:extent cx="5591175" cy="3581400"/>
            <wp:effectExtent l="0" t="0" r="9525" b="0"/>
            <wp:docPr id="2" name="Рисунок 2" descr="https://elearn.nubip.edu.ua/pluginfile.php/710628/mod_book/chapter/129966/image%20%281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earn.nubip.edu.ua/pluginfile.php/710628/mod_book/chapter/129966/image%20%281%2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561" w:rsidRPr="00947561" w:rsidRDefault="00947561" w:rsidP="0094756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lastRenderedPageBreak/>
        <w:t>Всі види ринків у загальному часто класифікуються на чотири економічні утворення (рис 1.2.).</w:t>
      </w:r>
    </w:p>
    <w:p w:rsidR="0078309E" w:rsidRPr="00B707D2" w:rsidRDefault="00947561" w:rsidP="0094756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val="uk-UA" w:eastAsia="ru-RU"/>
        </w:rPr>
      </w:pPr>
      <w:r>
        <w:rPr>
          <w:rFonts w:ascii="Segoe UI" w:eastAsia="Times New Roman" w:hAnsi="Segoe UI" w:cs="Segoe UI"/>
          <w:noProof/>
          <w:color w:val="1D2125"/>
          <w:sz w:val="23"/>
          <w:szCs w:val="23"/>
          <w:lang w:eastAsia="ru-RU"/>
        </w:rPr>
        <w:drawing>
          <wp:inline distT="0" distB="0" distL="0" distR="0">
            <wp:extent cx="5305425" cy="4048125"/>
            <wp:effectExtent l="0" t="0" r="9525" b="9525"/>
            <wp:docPr id="1" name="Рисунок 1" descr="https://elearn.nubip.edu.ua/pluginfile.php/710628/mod_book/chapter/129966/image%20%282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learn.nubip.edu.ua/pluginfile.php/710628/mod_book/chapter/129966/image%20%282%2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561" w:rsidRPr="00947561" w:rsidRDefault="00B707D2" w:rsidP="007830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1D2125"/>
          <w:sz w:val="24"/>
          <w:szCs w:val="24"/>
          <w:lang w:val="uk-UA" w:eastAsia="ru-RU"/>
        </w:rPr>
        <w:t xml:space="preserve">2. </w:t>
      </w:r>
      <w:r w:rsidR="0078309E" w:rsidRPr="0078309E">
        <w:rPr>
          <w:rFonts w:ascii="Times New Roman" w:eastAsia="Times New Roman" w:hAnsi="Times New Roman" w:cs="Times New Roman"/>
          <w:color w:val="1D2125"/>
          <w:sz w:val="24"/>
          <w:szCs w:val="24"/>
          <w:lang w:val="uk-UA" w:eastAsia="ru-RU"/>
        </w:rPr>
        <w:t>Б</w:t>
      </w:r>
      <w:r w:rsidR="00947561"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val="uk-UA" w:eastAsia="ru-RU"/>
        </w:rPr>
        <w:t>іржовий ринок – це особлива історично організована форма ринку, що наділена рисами, не притаманними для</w:t>
      </w:r>
      <w:r w:rsidR="00947561"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 </w:t>
      </w:r>
      <w:r w:rsidR="00947561"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val="uk-UA" w:eastAsia="ru-RU"/>
        </w:rPr>
        <w:t xml:space="preserve"> інших ринків, і виступає вищою мірою вия</w:t>
      </w:r>
      <w:r w:rsidR="002D0C7A">
        <w:rPr>
          <w:rFonts w:ascii="Times New Roman" w:eastAsia="Times New Roman" w:hAnsi="Times New Roman" w:cs="Times New Roman"/>
          <w:color w:val="1D2125"/>
          <w:sz w:val="24"/>
          <w:szCs w:val="24"/>
          <w:lang w:val="uk-UA" w:eastAsia="ru-RU"/>
        </w:rPr>
        <w:t xml:space="preserve">влення ринкових відносин </w:t>
      </w:r>
      <w:r w:rsidR="00947561"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val="uk-UA" w:eastAsia="ru-RU"/>
        </w:rPr>
        <w:t>.</w:t>
      </w:r>
    </w:p>
    <w:p w:rsidR="00947561" w:rsidRPr="00947561" w:rsidRDefault="00947561" w:rsidP="007830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val="uk-UA"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val="uk-UA" w:eastAsia="ru-RU"/>
        </w:rPr>
        <w:t>Біржовий ринок є найвищою формою організованого ринку, на якому функціонують товарні, фондові та валютні біржі, а нині універсалізовані в біржові групи або альянси.</w:t>
      </w:r>
    </w:p>
    <w:p w:rsidR="00947561" w:rsidRPr="00947561" w:rsidRDefault="00947561" w:rsidP="007830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Б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іржовий ринок можна вважати організованим форумом для заключення строкових контрактів і для забезпечення високої ліквідності він має найвищою мірою стандартні умови..</w:t>
      </w:r>
    </w:p>
    <w:p w:rsidR="00947561" w:rsidRPr="00947561" w:rsidRDefault="00947561" w:rsidP="007830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Відповідно в сучасних умовах біржовий ринок – це ринок строкових контрактів або деривативі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в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. За економічною сутністю ринок деривативів представляє собою сукупність економічних відносин стосовно перерозподілу ризиків, що виявляються у процесі обміну біржовими активами. Ринок деривативів (Commodity Derivatives Market</w:t>
      </w:r>
      <w:r w:rsidR="002D0C7A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) у англомовних джерелах</w:t>
      </w: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 включає два сегменти: біржовий та позабіржовий, залежно від предметної основи обігу на них товарних активі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в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.</w:t>
      </w:r>
    </w:p>
    <w:p w:rsidR="00947561" w:rsidRPr="00947561" w:rsidRDefault="00947561" w:rsidP="007830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Біржовий ринок (Derivatives Exchange-Traded Market) забезпечує діяльність бірж по торгі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вл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і строковими інструментами – деривативами, стандартизовані і запроваджені біржами у торгівлю.</w:t>
      </w:r>
    </w:p>
    <w:p w:rsidR="00947561" w:rsidRPr="00947561" w:rsidRDefault="00947561" w:rsidP="007830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Дж. Маршалл визначає біржовий ринок, як товарні та фінансові біржі, на яких торгівля ведеться за допомогою подвійного голосового аукціону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в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 xml:space="preserve"> 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спец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іально збудо</w:t>
      </w:r>
      <w:r w:rsidR="002D0C7A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ваних торговельних залах</w:t>
      </w:r>
      <w:bookmarkStart w:id="0" w:name="_GoBack"/>
      <w:bookmarkEnd w:id="0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.</w:t>
      </w:r>
    </w:p>
    <w:p w:rsidR="00947561" w:rsidRPr="00947561" w:rsidRDefault="00947561" w:rsidP="007830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</w:pPr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Отже, біржова діяльність виражається у організованій формі торгі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вл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і на біржовому ринку. Останній можна трактувати, як механізм економіко-правових взаємовідносин між учасниками організованого ринку з приводу купівл</w:t>
      </w:r>
      <w:proofErr w:type="gramStart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і-</w:t>
      </w:r>
      <w:proofErr w:type="gramEnd"/>
      <w:r w:rsidRPr="00947561">
        <w:rPr>
          <w:rFonts w:ascii="Times New Roman" w:eastAsia="Times New Roman" w:hAnsi="Times New Roman" w:cs="Times New Roman"/>
          <w:color w:val="1D2125"/>
          <w:sz w:val="24"/>
          <w:szCs w:val="24"/>
          <w:lang w:eastAsia="ru-RU"/>
        </w:rPr>
        <w:t>продажу біржових контрактів, що несуть за мету забезпечення конкурентного ціноутворення та ефективного перерозподілу ризиків на основі трансферту товарних і фінансових потоків у часі і просторі.</w:t>
      </w:r>
    </w:p>
    <w:p w:rsidR="00747AF9" w:rsidRPr="0078309E" w:rsidRDefault="00747AF9" w:rsidP="0078309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47AF9" w:rsidRPr="0078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20C"/>
    <w:multiLevelType w:val="hybridMultilevel"/>
    <w:tmpl w:val="CC28A658"/>
    <w:lvl w:ilvl="0" w:tplc="97BC7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27600B"/>
    <w:multiLevelType w:val="hybridMultilevel"/>
    <w:tmpl w:val="3F1E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56"/>
    <w:rsid w:val="002D0C7A"/>
    <w:rsid w:val="005B5456"/>
    <w:rsid w:val="00747AF9"/>
    <w:rsid w:val="0078309E"/>
    <w:rsid w:val="00947561"/>
    <w:rsid w:val="00B7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75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75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47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756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56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47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475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475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47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756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56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47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glossary/showentry.php?eid=63329&amp;displayformat=diction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learn.nubip.edu.ua/mod/glossary/showentry.php?eid=289434&amp;displayformat=diction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289138&amp;displayformat=dictionar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2023-11-19T22:34:00Z</dcterms:created>
  <dcterms:modified xsi:type="dcterms:W3CDTF">2023-11-19T22:50:00Z</dcterms:modified>
</cp:coreProperties>
</file>