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E50E9" w14:textId="09A09040" w:rsidR="0017543C" w:rsidRPr="002D7B13" w:rsidRDefault="004728AB" w:rsidP="002D7B13">
      <w:pPr>
        <w:spacing w:after="0" w:line="360" w:lineRule="auto"/>
        <w:ind w:firstLine="709"/>
        <w:jc w:val="center"/>
        <w:rPr>
          <w:rFonts w:ascii="Times New Roman" w:hAnsi="Times New Roman" w:cs="Times New Roman"/>
          <w:b/>
          <w:bCs/>
          <w:sz w:val="32"/>
          <w:szCs w:val="32"/>
          <w:lang w:val="uk-UA"/>
        </w:rPr>
      </w:pPr>
      <w:r w:rsidRPr="002D7B13">
        <w:rPr>
          <w:rFonts w:ascii="Times New Roman" w:hAnsi="Times New Roman" w:cs="Times New Roman"/>
          <w:b/>
          <w:bCs/>
          <w:sz w:val="32"/>
          <w:szCs w:val="32"/>
          <w:lang w:val="uk-UA"/>
        </w:rPr>
        <w:t>Тема 6: Товарні біржі. Торгово-промислові палати.</w:t>
      </w:r>
    </w:p>
    <w:p w14:paraId="39969A3F" w14:textId="5A989BA3" w:rsidR="004728AB" w:rsidRPr="002D7B13" w:rsidRDefault="004728AB" w:rsidP="002D7B13">
      <w:pPr>
        <w:spacing w:after="0" w:line="360" w:lineRule="auto"/>
        <w:ind w:firstLine="709"/>
        <w:jc w:val="center"/>
        <w:rPr>
          <w:rFonts w:ascii="Times New Roman" w:hAnsi="Times New Roman" w:cs="Times New Roman"/>
          <w:b/>
          <w:bCs/>
          <w:sz w:val="32"/>
          <w:szCs w:val="32"/>
          <w:lang w:val="uk-UA"/>
        </w:rPr>
      </w:pPr>
      <w:r w:rsidRPr="002D7B13">
        <w:rPr>
          <w:rFonts w:ascii="Times New Roman" w:hAnsi="Times New Roman" w:cs="Times New Roman"/>
          <w:b/>
          <w:bCs/>
          <w:sz w:val="32"/>
          <w:szCs w:val="32"/>
          <w:lang w:val="uk-UA"/>
        </w:rPr>
        <w:t>План</w:t>
      </w:r>
    </w:p>
    <w:p w14:paraId="2B97AB56" w14:textId="62E388B0" w:rsidR="004728AB" w:rsidRPr="002D7B13" w:rsidRDefault="004728AB" w:rsidP="002D7B13">
      <w:pPr>
        <w:pStyle w:val="a3"/>
        <w:numPr>
          <w:ilvl w:val="0"/>
          <w:numId w:val="2"/>
        </w:numPr>
        <w:tabs>
          <w:tab w:val="left" w:pos="1069"/>
        </w:tabs>
        <w:spacing w:after="0" w:line="360" w:lineRule="auto"/>
        <w:ind w:left="0" w:firstLine="709"/>
        <w:rPr>
          <w:rFonts w:ascii="Times New Roman" w:hAnsi="Times New Roman" w:cs="Times New Roman"/>
          <w:b/>
          <w:bCs/>
          <w:sz w:val="28"/>
          <w:szCs w:val="28"/>
          <w:lang w:val="uk-UA"/>
        </w:rPr>
      </w:pPr>
      <w:r w:rsidRPr="002D7B13">
        <w:rPr>
          <w:rFonts w:ascii="Times New Roman" w:hAnsi="Times New Roman" w:cs="Times New Roman"/>
          <w:b/>
          <w:bCs/>
          <w:sz w:val="28"/>
          <w:szCs w:val="28"/>
          <w:lang w:val="uk-UA"/>
        </w:rPr>
        <w:t>Поняття та види організаційно-правових форм об’єднань підприємств.</w:t>
      </w:r>
    </w:p>
    <w:p w14:paraId="752BDB3D" w14:textId="6236D4ED" w:rsidR="004728AB" w:rsidRPr="002D7B13" w:rsidRDefault="004728AB" w:rsidP="002D7B13">
      <w:pPr>
        <w:pStyle w:val="a3"/>
        <w:numPr>
          <w:ilvl w:val="0"/>
          <w:numId w:val="2"/>
        </w:numPr>
        <w:tabs>
          <w:tab w:val="left" w:pos="1069"/>
        </w:tabs>
        <w:spacing w:after="0" w:line="360" w:lineRule="auto"/>
        <w:ind w:left="0" w:firstLine="709"/>
        <w:rPr>
          <w:rFonts w:ascii="Times New Roman" w:hAnsi="Times New Roman" w:cs="Times New Roman"/>
          <w:b/>
          <w:bCs/>
          <w:sz w:val="28"/>
          <w:szCs w:val="28"/>
          <w:lang w:val="uk-UA"/>
        </w:rPr>
      </w:pPr>
      <w:r w:rsidRPr="002D7B13">
        <w:rPr>
          <w:rFonts w:ascii="Times New Roman" w:hAnsi="Times New Roman" w:cs="Times New Roman"/>
          <w:b/>
          <w:bCs/>
          <w:sz w:val="28"/>
          <w:szCs w:val="28"/>
          <w:lang w:val="uk-UA"/>
        </w:rPr>
        <w:t>Поняття та юридичні ознаки товарної біржі, її функції.</w:t>
      </w:r>
    </w:p>
    <w:p w14:paraId="2F90B83C" w14:textId="32082373" w:rsidR="00992C5D" w:rsidRPr="002D7B13" w:rsidRDefault="004728AB" w:rsidP="002D7B13">
      <w:pPr>
        <w:pStyle w:val="a3"/>
        <w:numPr>
          <w:ilvl w:val="0"/>
          <w:numId w:val="2"/>
        </w:numPr>
        <w:tabs>
          <w:tab w:val="left" w:pos="1069"/>
        </w:tabs>
        <w:spacing w:after="0" w:line="360" w:lineRule="auto"/>
        <w:ind w:left="0" w:firstLine="709"/>
        <w:rPr>
          <w:rFonts w:ascii="Times New Roman" w:hAnsi="Times New Roman" w:cs="Times New Roman"/>
          <w:b/>
          <w:bCs/>
          <w:sz w:val="28"/>
          <w:szCs w:val="28"/>
          <w:lang w:val="uk-UA"/>
        </w:rPr>
      </w:pPr>
      <w:r w:rsidRPr="002D7B13">
        <w:rPr>
          <w:rFonts w:ascii="Times New Roman" w:hAnsi="Times New Roman" w:cs="Times New Roman"/>
          <w:b/>
          <w:bCs/>
          <w:sz w:val="28"/>
          <w:szCs w:val="28"/>
          <w:lang w:val="uk-UA"/>
        </w:rPr>
        <w:t>Поняття та юридичні ознаки торгово промислових палат, їх завдання.</w:t>
      </w:r>
    </w:p>
    <w:p w14:paraId="4D9E9C0D" w14:textId="77777777" w:rsidR="002D7B13" w:rsidRPr="002D7B13" w:rsidRDefault="002D7B13" w:rsidP="002D7B13">
      <w:pPr>
        <w:spacing w:after="0" w:line="360" w:lineRule="auto"/>
        <w:ind w:firstLine="709"/>
        <w:rPr>
          <w:rFonts w:ascii="Times New Roman" w:hAnsi="Times New Roman" w:cs="Times New Roman"/>
          <w:sz w:val="28"/>
          <w:szCs w:val="28"/>
        </w:rPr>
      </w:pPr>
      <w:r w:rsidRPr="002D7B13">
        <w:rPr>
          <w:rFonts w:ascii="Times New Roman" w:hAnsi="Times New Roman" w:cs="Times New Roman"/>
          <w:b/>
          <w:bCs/>
          <w:sz w:val="28"/>
          <w:szCs w:val="28"/>
        </w:rPr>
        <w:t>1. Поняття та види організаційно-правових форм об’єднань підприємств:</w:t>
      </w:r>
    </w:p>
    <w:p w14:paraId="367B308E" w14:textId="77777777" w:rsidR="002D7B13" w:rsidRPr="002D7B13" w:rsidRDefault="002D7B13" w:rsidP="002D7B13">
      <w:pPr>
        <w:spacing w:after="0" w:line="360" w:lineRule="auto"/>
        <w:ind w:firstLine="709"/>
        <w:rPr>
          <w:rFonts w:ascii="Times New Roman" w:hAnsi="Times New Roman" w:cs="Times New Roman"/>
          <w:sz w:val="28"/>
          <w:szCs w:val="28"/>
        </w:rPr>
      </w:pPr>
      <w:r w:rsidRPr="002D7B13">
        <w:rPr>
          <w:rFonts w:ascii="Times New Roman" w:hAnsi="Times New Roman" w:cs="Times New Roman"/>
          <w:sz w:val="28"/>
          <w:szCs w:val="28"/>
        </w:rPr>
        <w:t>Організаційно-правові форми об'єднань підприємств є юридичними структурами, які виникають при об'єднанні двох чи більше підприємств з метою спільного вирішення завдань та досягнення спільних цілей. Це може стати результатом волевиявлення підприємств, які вирішили спільно працювати для покращення ефективності своєї діяльності, забезпечення економічної вигоди або вирішення загальних завдань, які важко досягти індивідуально.</w:t>
      </w:r>
    </w:p>
    <w:p w14:paraId="2F028118" w14:textId="77777777" w:rsidR="002D7B13" w:rsidRPr="002D7B13" w:rsidRDefault="002D7B13" w:rsidP="002D7B13">
      <w:pPr>
        <w:spacing w:after="0" w:line="360" w:lineRule="auto"/>
        <w:ind w:firstLine="709"/>
        <w:rPr>
          <w:rFonts w:ascii="Times New Roman" w:hAnsi="Times New Roman" w:cs="Times New Roman"/>
          <w:sz w:val="28"/>
          <w:szCs w:val="28"/>
        </w:rPr>
      </w:pPr>
      <w:r w:rsidRPr="002D7B13">
        <w:rPr>
          <w:rFonts w:ascii="Times New Roman" w:hAnsi="Times New Roman" w:cs="Times New Roman"/>
          <w:b/>
          <w:bCs/>
          <w:sz w:val="28"/>
          <w:szCs w:val="28"/>
        </w:rPr>
        <w:t>Деталізація:</w:t>
      </w:r>
    </w:p>
    <w:p w14:paraId="0E1F3077" w14:textId="77777777" w:rsidR="002D7B13" w:rsidRPr="002D7B13" w:rsidRDefault="002D7B13" w:rsidP="002D7B13">
      <w:pPr>
        <w:numPr>
          <w:ilvl w:val="0"/>
          <w:numId w:val="8"/>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b/>
          <w:bCs/>
          <w:sz w:val="28"/>
          <w:szCs w:val="28"/>
        </w:rPr>
        <w:t>Добровільність:</w:t>
      </w:r>
      <w:r w:rsidRPr="002D7B13">
        <w:rPr>
          <w:rFonts w:ascii="Times New Roman" w:hAnsi="Times New Roman" w:cs="Times New Roman"/>
          <w:sz w:val="28"/>
          <w:szCs w:val="28"/>
        </w:rPr>
        <w:t xml:space="preserve"> Організаційно-правові форми об'єднань підприємств можуть виникати на добровільній основі, коли підприємства вирішують діяти спільно, враховуючи власні інтереси та переваги спільної діяльності. Це може бути обумовлено прагненням до оптимізації виробничих процесів, зменшення витрат чи розширення ринків збуту.</w:t>
      </w:r>
    </w:p>
    <w:p w14:paraId="5D93084A" w14:textId="77777777" w:rsidR="002D7B13" w:rsidRPr="002D7B13" w:rsidRDefault="002D7B13" w:rsidP="002D7B13">
      <w:pPr>
        <w:numPr>
          <w:ilvl w:val="0"/>
          <w:numId w:val="8"/>
        </w:numPr>
        <w:tabs>
          <w:tab w:val="clear" w:pos="720"/>
          <w:tab w:val="num" w:pos="0"/>
        </w:tabs>
        <w:spacing w:after="0" w:line="360" w:lineRule="auto"/>
        <w:ind w:left="0" w:firstLine="709"/>
        <w:rPr>
          <w:rFonts w:ascii="Times New Roman" w:hAnsi="Times New Roman" w:cs="Times New Roman"/>
          <w:sz w:val="28"/>
          <w:szCs w:val="28"/>
        </w:rPr>
      </w:pPr>
      <w:r w:rsidRPr="002D7B13">
        <w:rPr>
          <w:rFonts w:ascii="Times New Roman" w:hAnsi="Times New Roman" w:cs="Times New Roman"/>
          <w:b/>
          <w:bCs/>
          <w:sz w:val="28"/>
          <w:szCs w:val="28"/>
        </w:rPr>
        <w:t>Рішення відповідної установи:</w:t>
      </w:r>
      <w:r w:rsidRPr="002D7B13">
        <w:rPr>
          <w:rFonts w:ascii="Times New Roman" w:hAnsi="Times New Roman" w:cs="Times New Roman"/>
          <w:sz w:val="28"/>
          <w:szCs w:val="28"/>
        </w:rPr>
        <w:t xml:space="preserve"> У деяких випадках об'єднання підприємств може виникати на основі рішення відповідної установи, яка визначена законом. Наприклад, уряд або інша уповноважена інституція може приймати рішення щодо об'єднання підприємств у певній галузі з метою забезпечення ефективності галузі чи вирішення економічних проблем.</w:t>
      </w:r>
    </w:p>
    <w:p w14:paraId="6CB1EE86" w14:textId="77777777" w:rsidR="002D7B13" w:rsidRPr="002D7B13" w:rsidRDefault="002D7B13" w:rsidP="002D7B13">
      <w:pPr>
        <w:numPr>
          <w:ilvl w:val="0"/>
          <w:numId w:val="8"/>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b/>
          <w:bCs/>
          <w:sz w:val="28"/>
          <w:szCs w:val="28"/>
        </w:rPr>
        <w:t>Спільні цілі:</w:t>
      </w:r>
      <w:r w:rsidRPr="002D7B13">
        <w:rPr>
          <w:rFonts w:ascii="Times New Roman" w:hAnsi="Times New Roman" w:cs="Times New Roman"/>
          <w:sz w:val="28"/>
          <w:szCs w:val="28"/>
        </w:rPr>
        <w:t xml:space="preserve"> Головною метою об'єднання є досягнення спільних цілей, які можуть бути важко досягнуті окремими підприємствами. Ці цілі </w:t>
      </w:r>
      <w:r w:rsidRPr="002D7B13">
        <w:rPr>
          <w:rFonts w:ascii="Times New Roman" w:hAnsi="Times New Roman" w:cs="Times New Roman"/>
          <w:sz w:val="28"/>
          <w:szCs w:val="28"/>
        </w:rPr>
        <w:lastRenderedPageBreak/>
        <w:t>можуть включати спільні дослідження та розвиток, спільні інвестиції, розвиток нових продуктів або послуг, а також спільну експлуатацію ресурсів.</w:t>
      </w:r>
    </w:p>
    <w:p w14:paraId="01187D40" w14:textId="77777777" w:rsidR="002D7B13" w:rsidRPr="002D7B13" w:rsidRDefault="002D7B13" w:rsidP="002D7B13">
      <w:pPr>
        <w:numPr>
          <w:ilvl w:val="0"/>
          <w:numId w:val="8"/>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b/>
          <w:bCs/>
          <w:sz w:val="28"/>
          <w:szCs w:val="28"/>
        </w:rPr>
        <w:t>Юридичні аспекти:</w:t>
      </w:r>
      <w:r w:rsidRPr="002D7B13">
        <w:rPr>
          <w:rFonts w:ascii="Times New Roman" w:hAnsi="Times New Roman" w:cs="Times New Roman"/>
          <w:sz w:val="28"/>
          <w:szCs w:val="28"/>
        </w:rPr>
        <w:t xml:space="preserve"> Об'єднання підприємств має юридичну форму, яка може бути представлена, наприклад, як асоціація, консорціум, об'єднання чи інша правова структура. Це надає об'єднанню підприємств визначений статус та правовий рамки для його функціонування.</w:t>
      </w:r>
    </w:p>
    <w:p w14:paraId="2389A963" w14:textId="77777777" w:rsidR="002D7B13" w:rsidRPr="002D7B13" w:rsidRDefault="002D7B13" w:rsidP="002D7B13">
      <w:pPr>
        <w:numPr>
          <w:ilvl w:val="0"/>
          <w:numId w:val="8"/>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b/>
          <w:bCs/>
          <w:sz w:val="28"/>
          <w:szCs w:val="28"/>
        </w:rPr>
        <w:t>Спільна відповідальність:</w:t>
      </w:r>
      <w:r w:rsidRPr="002D7B13">
        <w:rPr>
          <w:rFonts w:ascii="Times New Roman" w:hAnsi="Times New Roman" w:cs="Times New Roman"/>
          <w:sz w:val="28"/>
          <w:szCs w:val="28"/>
        </w:rPr>
        <w:t xml:space="preserve"> Учасники організаційно-правового об'єднання можуть нести спільну відповідальність за досягнення визначених цілей та виконання зобов'язань, передбачених угодою чи статутом об'єднання.</w:t>
      </w:r>
    </w:p>
    <w:p w14:paraId="73340A16" w14:textId="77777777" w:rsidR="002D7B13" w:rsidRPr="002D7B13" w:rsidRDefault="002D7B13" w:rsidP="002D7B13">
      <w:pPr>
        <w:numPr>
          <w:ilvl w:val="0"/>
          <w:numId w:val="8"/>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b/>
          <w:bCs/>
          <w:sz w:val="28"/>
          <w:szCs w:val="28"/>
        </w:rPr>
        <w:t>Гнучкість структури:</w:t>
      </w:r>
      <w:r w:rsidRPr="002D7B13">
        <w:rPr>
          <w:rFonts w:ascii="Times New Roman" w:hAnsi="Times New Roman" w:cs="Times New Roman"/>
          <w:sz w:val="28"/>
          <w:szCs w:val="28"/>
        </w:rPr>
        <w:t xml:space="preserve"> Організаційно-правові форми можуть мати різні структури та правові форми, що надає гнучкість у виборі найбільш підходящого варіанту для конкретних потреб та обставин підприємств.</w:t>
      </w:r>
    </w:p>
    <w:p w14:paraId="58D56AD9" w14:textId="7B28BB26" w:rsidR="002D7B13" w:rsidRPr="002D7B13" w:rsidRDefault="002D7B13" w:rsidP="002D7B13">
      <w:pPr>
        <w:numPr>
          <w:ilvl w:val="0"/>
          <w:numId w:val="8"/>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b/>
          <w:bCs/>
          <w:sz w:val="28"/>
          <w:szCs w:val="28"/>
        </w:rPr>
        <w:t>Спільне прийняття рішень:</w:t>
      </w:r>
      <w:r w:rsidRPr="002D7B13">
        <w:rPr>
          <w:rFonts w:ascii="Times New Roman" w:hAnsi="Times New Roman" w:cs="Times New Roman"/>
          <w:sz w:val="28"/>
          <w:szCs w:val="28"/>
        </w:rPr>
        <w:t xml:space="preserve"> Об'єднання підприємств включає у себе механізми для спільного прийняття рішень, визначення стратегій та керування діяльністю. Це може бути здійснено через органи управління, генеральні збори членів або інші механізми управління</w:t>
      </w:r>
    </w:p>
    <w:p w14:paraId="0E70F5A8" w14:textId="77777777" w:rsidR="002D7B13" w:rsidRPr="002D7B13" w:rsidRDefault="002D7B13" w:rsidP="002D7B13">
      <w:pPr>
        <w:spacing w:after="0" w:line="360" w:lineRule="auto"/>
        <w:ind w:firstLine="709"/>
        <w:rPr>
          <w:rFonts w:ascii="Times New Roman" w:hAnsi="Times New Roman" w:cs="Times New Roman"/>
          <w:sz w:val="28"/>
          <w:szCs w:val="28"/>
        </w:rPr>
      </w:pPr>
      <w:r w:rsidRPr="002D7B13">
        <w:rPr>
          <w:rFonts w:ascii="Times New Roman" w:hAnsi="Times New Roman" w:cs="Times New Roman"/>
          <w:b/>
          <w:bCs/>
          <w:sz w:val="28"/>
          <w:szCs w:val="28"/>
        </w:rPr>
        <w:t>Види:</w:t>
      </w:r>
    </w:p>
    <w:p w14:paraId="1E8CD3F3" w14:textId="77777777" w:rsidR="002D7B13" w:rsidRPr="002D7B13" w:rsidRDefault="002D7B13" w:rsidP="002D7B13">
      <w:pPr>
        <w:numPr>
          <w:ilvl w:val="0"/>
          <w:numId w:val="3"/>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i/>
          <w:iCs/>
          <w:sz w:val="28"/>
          <w:szCs w:val="28"/>
        </w:rPr>
        <w:t>Товариства:</w:t>
      </w:r>
      <w:r w:rsidRPr="002D7B13">
        <w:rPr>
          <w:rFonts w:ascii="Times New Roman" w:hAnsi="Times New Roman" w:cs="Times New Roman"/>
          <w:sz w:val="28"/>
          <w:szCs w:val="28"/>
        </w:rPr>
        <w:t xml:space="preserve"> Тут включаються такі форми, як товариства з обмеженою відповідальністю (ТОВ), акціонерні товариства (АТ), товариства з додатковою відповідальністю і інші. Ці форми визначають ступінь відповідальності та права учасників.</w:t>
      </w:r>
    </w:p>
    <w:p w14:paraId="1BABC14F" w14:textId="77777777" w:rsidR="002D7B13" w:rsidRPr="002D7B13" w:rsidRDefault="002D7B13" w:rsidP="002D7B13">
      <w:pPr>
        <w:numPr>
          <w:ilvl w:val="0"/>
          <w:numId w:val="3"/>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i/>
          <w:iCs/>
          <w:sz w:val="28"/>
          <w:szCs w:val="28"/>
        </w:rPr>
        <w:t>Кооперативи:</w:t>
      </w:r>
      <w:r w:rsidRPr="002D7B13">
        <w:rPr>
          <w:rFonts w:ascii="Times New Roman" w:hAnsi="Times New Roman" w:cs="Times New Roman"/>
          <w:sz w:val="28"/>
          <w:szCs w:val="28"/>
        </w:rPr>
        <w:t xml:space="preserve"> Це об'єднання підприємств за принципами взаємодопомоги та спільної власності для досягнення економічних цілей.</w:t>
      </w:r>
    </w:p>
    <w:p w14:paraId="2723B7BC" w14:textId="77777777" w:rsidR="002D7B13" w:rsidRPr="002D7B13" w:rsidRDefault="002D7B13" w:rsidP="002D7B13">
      <w:pPr>
        <w:numPr>
          <w:ilvl w:val="0"/>
          <w:numId w:val="3"/>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i/>
          <w:iCs/>
          <w:sz w:val="28"/>
          <w:szCs w:val="28"/>
        </w:rPr>
        <w:t>Асоціації:</w:t>
      </w:r>
      <w:r w:rsidRPr="002D7B13">
        <w:rPr>
          <w:rFonts w:ascii="Times New Roman" w:hAnsi="Times New Roman" w:cs="Times New Roman"/>
          <w:sz w:val="28"/>
          <w:szCs w:val="28"/>
        </w:rPr>
        <w:t xml:space="preserve"> Групи компаній, що об'єднуються для спільного розвитку та захисту своїх інтересів. Мають статус юридичної особи.</w:t>
      </w:r>
    </w:p>
    <w:p w14:paraId="204C7E71" w14:textId="77777777" w:rsidR="002D7B13" w:rsidRPr="002D7B13" w:rsidRDefault="002D7B13" w:rsidP="002D7B13">
      <w:pPr>
        <w:numPr>
          <w:ilvl w:val="0"/>
          <w:numId w:val="3"/>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i/>
          <w:iCs/>
          <w:sz w:val="28"/>
          <w:szCs w:val="28"/>
        </w:rPr>
        <w:t>Концерни:</w:t>
      </w:r>
      <w:r w:rsidRPr="002D7B13">
        <w:rPr>
          <w:rFonts w:ascii="Times New Roman" w:hAnsi="Times New Roman" w:cs="Times New Roman"/>
          <w:sz w:val="28"/>
          <w:szCs w:val="28"/>
        </w:rPr>
        <w:t xml:space="preserve"> Великі організації, які контролюють чи володіють кількома підприємствами для досягнення стратегічних цілей.</w:t>
      </w:r>
    </w:p>
    <w:p w14:paraId="319B720B" w14:textId="77777777" w:rsidR="002D7B13" w:rsidRPr="002D7B13" w:rsidRDefault="002D7B13" w:rsidP="002D7B13">
      <w:pPr>
        <w:spacing w:after="0" w:line="360" w:lineRule="auto"/>
        <w:ind w:firstLine="709"/>
        <w:rPr>
          <w:rFonts w:ascii="Times New Roman" w:hAnsi="Times New Roman" w:cs="Times New Roman"/>
          <w:sz w:val="28"/>
          <w:szCs w:val="28"/>
        </w:rPr>
      </w:pPr>
      <w:r w:rsidRPr="002D7B13">
        <w:rPr>
          <w:rFonts w:ascii="Times New Roman" w:hAnsi="Times New Roman" w:cs="Times New Roman"/>
          <w:b/>
          <w:bCs/>
          <w:sz w:val="28"/>
          <w:szCs w:val="28"/>
        </w:rPr>
        <w:t>2. Поняття та юридичні ознаки товарної біржі, її функції:</w:t>
      </w:r>
    </w:p>
    <w:p w14:paraId="3372E44B" w14:textId="3DF13E14" w:rsidR="002D7B13" w:rsidRPr="002D7B13" w:rsidRDefault="002D7B13" w:rsidP="002D7B13">
      <w:pPr>
        <w:spacing w:after="0" w:line="360" w:lineRule="auto"/>
        <w:ind w:firstLine="709"/>
        <w:rPr>
          <w:rFonts w:ascii="Times New Roman" w:hAnsi="Times New Roman" w:cs="Times New Roman"/>
          <w:sz w:val="28"/>
          <w:szCs w:val="28"/>
        </w:rPr>
      </w:pPr>
      <w:r w:rsidRPr="002D7B13">
        <w:rPr>
          <w:rFonts w:ascii="Times New Roman" w:hAnsi="Times New Roman" w:cs="Times New Roman"/>
          <w:b/>
          <w:bCs/>
          <w:sz w:val="28"/>
          <w:szCs w:val="28"/>
        </w:rPr>
        <w:lastRenderedPageBreak/>
        <w:t>Поняття:</w:t>
      </w:r>
      <w:r w:rsidRPr="002D7B13">
        <w:rPr>
          <w:rFonts w:ascii="Times New Roman" w:hAnsi="Times New Roman" w:cs="Times New Roman"/>
          <w:sz w:val="28"/>
          <w:szCs w:val="28"/>
        </w:rPr>
        <w:t xml:space="preserve"> Товарна біржа є ключовим елементом глобальної економічної системи, створюючи платформу для публічного обміну та торгівлі різноманітними товарами та послугами. Ця спеціалізована організація створює унікальне відкрите ринкове середовище, яке дозволяє учасникам взаємодіяти та здійснювати операції з великою кількістю товарів та послуг. Давайте розглянемо основні характеристики та функції товарних бірж для кращого розуміння їхньої ролі в економіці.</w:t>
      </w:r>
    </w:p>
    <w:p w14:paraId="59ACD1FC" w14:textId="77777777" w:rsidR="002D7B13" w:rsidRPr="002D7B13" w:rsidRDefault="002D7B13" w:rsidP="002D7B13">
      <w:pPr>
        <w:spacing w:after="0" w:line="360" w:lineRule="auto"/>
        <w:ind w:firstLine="709"/>
        <w:rPr>
          <w:rFonts w:ascii="Times New Roman" w:hAnsi="Times New Roman" w:cs="Times New Roman"/>
          <w:sz w:val="28"/>
          <w:szCs w:val="28"/>
        </w:rPr>
      </w:pPr>
      <w:r w:rsidRPr="002D7B13">
        <w:rPr>
          <w:rFonts w:ascii="Times New Roman" w:hAnsi="Times New Roman" w:cs="Times New Roman"/>
          <w:b/>
          <w:bCs/>
          <w:sz w:val="28"/>
          <w:szCs w:val="28"/>
        </w:rPr>
        <w:t>Юридичні ознаки:</w:t>
      </w:r>
    </w:p>
    <w:p w14:paraId="560087FD" w14:textId="77777777" w:rsidR="002D7B13" w:rsidRPr="002D7B13" w:rsidRDefault="002D7B13" w:rsidP="002D7B13">
      <w:pPr>
        <w:numPr>
          <w:ilvl w:val="0"/>
          <w:numId w:val="4"/>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i/>
          <w:iCs/>
          <w:sz w:val="28"/>
          <w:szCs w:val="28"/>
        </w:rPr>
        <w:t>Публічний характер:</w:t>
      </w:r>
      <w:r w:rsidRPr="002D7B13">
        <w:rPr>
          <w:rFonts w:ascii="Times New Roman" w:hAnsi="Times New Roman" w:cs="Times New Roman"/>
          <w:sz w:val="28"/>
          <w:szCs w:val="28"/>
        </w:rPr>
        <w:t xml:space="preserve"> Товарна біржа є відкритою для всіх зацікавлених сторін, забезпечуючи рівний доступ до участі в торгах.</w:t>
      </w:r>
    </w:p>
    <w:p w14:paraId="6D6DCDC6" w14:textId="77777777" w:rsidR="002D7B13" w:rsidRPr="002D7B13" w:rsidRDefault="002D7B13" w:rsidP="002D7B13">
      <w:pPr>
        <w:numPr>
          <w:ilvl w:val="0"/>
          <w:numId w:val="4"/>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i/>
          <w:iCs/>
          <w:sz w:val="28"/>
          <w:szCs w:val="28"/>
        </w:rPr>
        <w:t>Централізація:</w:t>
      </w:r>
      <w:r w:rsidRPr="002D7B13">
        <w:rPr>
          <w:rFonts w:ascii="Times New Roman" w:hAnsi="Times New Roman" w:cs="Times New Roman"/>
          <w:sz w:val="28"/>
          <w:szCs w:val="28"/>
        </w:rPr>
        <w:t xml:space="preserve"> Торги проводяться в спеціальних приміщеннях чи електронних платформах для забезпечення контролю та відкритості.</w:t>
      </w:r>
    </w:p>
    <w:p w14:paraId="287C0F1B" w14:textId="77777777" w:rsidR="002D7B13" w:rsidRPr="002D7B13" w:rsidRDefault="002D7B13" w:rsidP="002D7B13">
      <w:pPr>
        <w:numPr>
          <w:ilvl w:val="0"/>
          <w:numId w:val="4"/>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i/>
          <w:iCs/>
          <w:sz w:val="28"/>
          <w:szCs w:val="28"/>
        </w:rPr>
        <w:t>Прозорість:</w:t>
      </w:r>
      <w:r w:rsidRPr="002D7B13">
        <w:rPr>
          <w:rFonts w:ascii="Times New Roman" w:hAnsi="Times New Roman" w:cs="Times New Roman"/>
          <w:sz w:val="28"/>
          <w:szCs w:val="28"/>
        </w:rPr>
        <w:t xml:space="preserve"> Інформація про торги, ціни та інші аспекти доступна всім учасникам, щоб забезпечити прозорість ринку.</w:t>
      </w:r>
    </w:p>
    <w:p w14:paraId="3A5C411F" w14:textId="77777777" w:rsidR="002D7B13" w:rsidRPr="002D7B13" w:rsidRDefault="002D7B13" w:rsidP="002D7B13">
      <w:pPr>
        <w:spacing w:after="0" w:line="360" w:lineRule="auto"/>
        <w:ind w:firstLine="709"/>
        <w:rPr>
          <w:rFonts w:ascii="Times New Roman" w:hAnsi="Times New Roman" w:cs="Times New Roman"/>
          <w:sz w:val="28"/>
          <w:szCs w:val="28"/>
        </w:rPr>
      </w:pPr>
      <w:r w:rsidRPr="002D7B13">
        <w:rPr>
          <w:rFonts w:ascii="Times New Roman" w:hAnsi="Times New Roman" w:cs="Times New Roman"/>
          <w:b/>
          <w:bCs/>
          <w:sz w:val="28"/>
          <w:szCs w:val="28"/>
        </w:rPr>
        <w:t>Функції:</w:t>
      </w:r>
    </w:p>
    <w:p w14:paraId="003B1297" w14:textId="77777777" w:rsidR="002D7B13" w:rsidRPr="002D7B13" w:rsidRDefault="002D7B13" w:rsidP="002D7B13">
      <w:pPr>
        <w:numPr>
          <w:ilvl w:val="0"/>
          <w:numId w:val="5"/>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i/>
          <w:iCs/>
          <w:sz w:val="28"/>
          <w:szCs w:val="28"/>
        </w:rPr>
        <w:t>Торгівельна функція:</w:t>
      </w:r>
      <w:r w:rsidRPr="002D7B13">
        <w:rPr>
          <w:rFonts w:ascii="Times New Roman" w:hAnsi="Times New Roman" w:cs="Times New Roman"/>
          <w:sz w:val="28"/>
          <w:szCs w:val="28"/>
        </w:rPr>
        <w:t xml:space="preserve"> Забезпечення ефективного механізму для купівлі-продажу товарів та послуг.</w:t>
      </w:r>
    </w:p>
    <w:p w14:paraId="7544D38A" w14:textId="77777777" w:rsidR="002D7B13" w:rsidRPr="002D7B13" w:rsidRDefault="002D7B13" w:rsidP="002D7B13">
      <w:pPr>
        <w:numPr>
          <w:ilvl w:val="0"/>
          <w:numId w:val="5"/>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i/>
          <w:iCs/>
          <w:sz w:val="28"/>
          <w:szCs w:val="28"/>
        </w:rPr>
        <w:t>Інформаційна функція:</w:t>
      </w:r>
      <w:r w:rsidRPr="002D7B13">
        <w:rPr>
          <w:rFonts w:ascii="Times New Roman" w:hAnsi="Times New Roman" w:cs="Times New Roman"/>
          <w:sz w:val="28"/>
          <w:szCs w:val="28"/>
        </w:rPr>
        <w:t xml:space="preserve"> Надання інформації про ринок, ціни та інші аспекти торгівлі для учасників ринку.</w:t>
      </w:r>
    </w:p>
    <w:p w14:paraId="6C74472C" w14:textId="77777777" w:rsidR="002D7B13" w:rsidRPr="002D7B13" w:rsidRDefault="002D7B13" w:rsidP="002D7B13">
      <w:pPr>
        <w:numPr>
          <w:ilvl w:val="0"/>
          <w:numId w:val="5"/>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i/>
          <w:iCs/>
          <w:sz w:val="28"/>
          <w:szCs w:val="28"/>
        </w:rPr>
        <w:t>Регулююча функція:</w:t>
      </w:r>
      <w:r w:rsidRPr="002D7B13">
        <w:rPr>
          <w:rFonts w:ascii="Times New Roman" w:hAnsi="Times New Roman" w:cs="Times New Roman"/>
          <w:sz w:val="28"/>
          <w:szCs w:val="28"/>
        </w:rPr>
        <w:t xml:space="preserve"> Встановлення правил та стандартів для учасників ринку з метою забезпечення порядку та дотримання норм.</w:t>
      </w:r>
    </w:p>
    <w:p w14:paraId="43DB5CBE" w14:textId="77777777" w:rsidR="002D7B13" w:rsidRPr="002D7B13" w:rsidRDefault="002D7B13" w:rsidP="002D7B13">
      <w:pPr>
        <w:spacing w:after="0" w:line="360" w:lineRule="auto"/>
        <w:ind w:firstLine="709"/>
        <w:rPr>
          <w:rFonts w:ascii="Times New Roman" w:hAnsi="Times New Roman" w:cs="Times New Roman"/>
          <w:sz w:val="28"/>
          <w:szCs w:val="28"/>
        </w:rPr>
      </w:pPr>
      <w:r w:rsidRPr="002D7B13">
        <w:rPr>
          <w:rFonts w:ascii="Times New Roman" w:hAnsi="Times New Roman" w:cs="Times New Roman"/>
          <w:b/>
          <w:bCs/>
          <w:sz w:val="28"/>
          <w:szCs w:val="28"/>
        </w:rPr>
        <w:t>3. Поняття та юридичні ознаки торгово-промислових палат, їх завдання:</w:t>
      </w:r>
    </w:p>
    <w:p w14:paraId="5181C54E" w14:textId="2EF97B0F" w:rsidR="002D7B13" w:rsidRPr="002D7B13" w:rsidRDefault="002D7B13" w:rsidP="002D7B13">
      <w:pPr>
        <w:spacing w:after="0" w:line="360" w:lineRule="auto"/>
        <w:ind w:firstLine="709"/>
        <w:rPr>
          <w:rFonts w:ascii="Times New Roman" w:hAnsi="Times New Roman" w:cs="Times New Roman"/>
          <w:sz w:val="28"/>
          <w:szCs w:val="28"/>
        </w:rPr>
      </w:pPr>
      <w:r w:rsidRPr="002D7B13">
        <w:rPr>
          <w:rFonts w:ascii="Times New Roman" w:hAnsi="Times New Roman" w:cs="Times New Roman"/>
          <w:b/>
          <w:bCs/>
          <w:sz w:val="28"/>
          <w:szCs w:val="28"/>
        </w:rPr>
        <w:t>Поняття:</w:t>
      </w:r>
      <w:r w:rsidRPr="002D7B13">
        <w:rPr>
          <w:rFonts w:ascii="Times New Roman" w:hAnsi="Times New Roman" w:cs="Times New Roman"/>
          <w:sz w:val="28"/>
          <w:szCs w:val="28"/>
        </w:rPr>
        <w:t xml:space="preserve"> Торгово-промислова палата (ТПП) є ключовим елементом господарського життя та юридичною структурою, яка об'єднує підприємства та підприємців. Головна мета Торгово-промислової палати полягає в захисті інтересів своїх членів, сприянні розвитку бізнесу та забезпеченні сприятливого економічного середовища для підприємницької діяльності.</w:t>
      </w:r>
    </w:p>
    <w:p w14:paraId="7A7B2AD5" w14:textId="77777777" w:rsidR="002D7B13" w:rsidRPr="002D7B13" w:rsidRDefault="002D7B13" w:rsidP="002D7B13">
      <w:pPr>
        <w:spacing w:after="0" w:line="360" w:lineRule="auto"/>
        <w:ind w:firstLine="709"/>
        <w:rPr>
          <w:rFonts w:ascii="Times New Roman" w:hAnsi="Times New Roman" w:cs="Times New Roman"/>
          <w:sz w:val="28"/>
          <w:szCs w:val="28"/>
        </w:rPr>
      </w:pPr>
      <w:r w:rsidRPr="002D7B13">
        <w:rPr>
          <w:rFonts w:ascii="Times New Roman" w:hAnsi="Times New Roman" w:cs="Times New Roman"/>
          <w:b/>
          <w:bCs/>
          <w:sz w:val="28"/>
          <w:szCs w:val="28"/>
        </w:rPr>
        <w:t>Юридичні ознаки:</w:t>
      </w:r>
    </w:p>
    <w:p w14:paraId="622723FD" w14:textId="77777777" w:rsidR="002D7B13" w:rsidRPr="002D7B13" w:rsidRDefault="002D7B13" w:rsidP="002D7B13">
      <w:pPr>
        <w:numPr>
          <w:ilvl w:val="0"/>
          <w:numId w:val="6"/>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i/>
          <w:iCs/>
          <w:sz w:val="28"/>
          <w:szCs w:val="28"/>
        </w:rPr>
        <w:lastRenderedPageBreak/>
        <w:t>Самоврядування:</w:t>
      </w:r>
      <w:r w:rsidRPr="002D7B13">
        <w:rPr>
          <w:rFonts w:ascii="Times New Roman" w:hAnsi="Times New Roman" w:cs="Times New Roman"/>
          <w:sz w:val="28"/>
          <w:szCs w:val="28"/>
        </w:rPr>
        <w:t xml:space="preserve"> Управління та контроль над діяльністю палати здійснюються самими членами.</w:t>
      </w:r>
    </w:p>
    <w:p w14:paraId="129C8F6F" w14:textId="77777777" w:rsidR="002D7B13" w:rsidRPr="002D7B13" w:rsidRDefault="002D7B13" w:rsidP="002D7B13">
      <w:pPr>
        <w:numPr>
          <w:ilvl w:val="0"/>
          <w:numId w:val="6"/>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i/>
          <w:iCs/>
          <w:sz w:val="28"/>
          <w:szCs w:val="28"/>
        </w:rPr>
        <w:t>Представницька функція:</w:t>
      </w:r>
      <w:r w:rsidRPr="002D7B13">
        <w:rPr>
          <w:rFonts w:ascii="Times New Roman" w:hAnsi="Times New Roman" w:cs="Times New Roman"/>
          <w:sz w:val="28"/>
          <w:szCs w:val="28"/>
        </w:rPr>
        <w:t xml:space="preserve"> Представлення та захист інтересів своїх членів перед органами влади та іншими установами.</w:t>
      </w:r>
    </w:p>
    <w:p w14:paraId="1B3745BB" w14:textId="77777777" w:rsidR="002D7B13" w:rsidRPr="002D7B13" w:rsidRDefault="002D7B13" w:rsidP="002D7B13">
      <w:pPr>
        <w:numPr>
          <w:ilvl w:val="0"/>
          <w:numId w:val="6"/>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i/>
          <w:iCs/>
          <w:sz w:val="28"/>
          <w:szCs w:val="28"/>
        </w:rPr>
        <w:t>Соціальний статус:</w:t>
      </w:r>
      <w:r w:rsidRPr="002D7B13">
        <w:rPr>
          <w:rFonts w:ascii="Times New Roman" w:hAnsi="Times New Roman" w:cs="Times New Roman"/>
          <w:sz w:val="28"/>
          <w:szCs w:val="28"/>
        </w:rPr>
        <w:t xml:space="preserve"> Торгово-промислова палата має правовий статус та визначені функції у законодавстві.</w:t>
      </w:r>
    </w:p>
    <w:p w14:paraId="327AD773" w14:textId="77777777" w:rsidR="002D7B13" w:rsidRPr="002D7B13" w:rsidRDefault="002D7B13" w:rsidP="002D7B13">
      <w:pPr>
        <w:spacing w:after="0" w:line="360" w:lineRule="auto"/>
        <w:ind w:firstLine="709"/>
        <w:rPr>
          <w:rFonts w:ascii="Times New Roman" w:hAnsi="Times New Roman" w:cs="Times New Roman"/>
          <w:sz w:val="28"/>
          <w:szCs w:val="28"/>
        </w:rPr>
      </w:pPr>
      <w:r w:rsidRPr="002D7B13">
        <w:rPr>
          <w:rFonts w:ascii="Times New Roman" w:hAnsi="Times New Roman" w:cs="Times New Roman"/>
          <w:b/>
          <w:bCs/>
          <w:sz w:val="28"/>
          <w:szCs w:val="28"/>
        </w:rPr>
        <w:t>Завдання:</w:t>
      </w:r>
    </w:p>
    <w:p w14:paraId="2DA81951" w14:textId="77777777" w:rsidR="002D7B13" w:rsidRPr="002D7B13" w:rsidRDefault="002D7B13" w:rsidP="002D7B13">
      <w:pPr>
        <w:numPr>
          <w:ilvl w:val="0"/>
          <w:numId w:val="7"/>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i/>
          <w:iCs/>
          <w:sz w:val="28"/>
          <w:szCs w:val="28"/>
        </w:rPr>
        <w:t>Захист інтересів:</w:t>
      </w:r>
      <w:r w:rsidRPr="002D7B13">
        <w:rPr>
          <w:rFonts w:ascii="Times New Roman" w:hAnsi="Times New Roman" w:cs="Times New Roman"/>
          <w:sz w:val="28"/>
          <w:szCs w:val="28"/>
        </w:rPr>
        <w:t xml:space="preserve"> Забезпечення захисту прав та інтересів своїх членів відповідно до законодавства.</w:t>
      </w:r>
    </w:p>
    <w:p w14:paraId="24DFF74B" w14:textId="77777777" w:rsidR="002D7B13" w:rsidRPr="002D7B13" w:rsidRDefault="002D7B13" w:rsidP="002D7B13">
      <w:pPr>
        <w:numPr>
          <w:ilvl w:val="0"/>
          <w:numId w:val="7"/>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i/>
          <w:iCs/>
          <w:sz w:val="28"/>
          <w:szCs w:val="28"/>
        </w:rPr>
        <w:t>Підтримка бізнесу:</w:t>
      </w:r>
      <w:r w:rsidRPr="002D7B13">
        <w:rPr>
          <w:rFonts w:ascii="Times New Roman" w:hAnsi="Times New Roman" w:cs="Times New Roman"/>
          <w:sz w:val="28"/>
          <w:szCs w:val="28"/>
        </w:rPr>
        <w:t xml:space="preserve"> Сприяння розвитку підприємництва та створення сприятливого середовища для бізнесу.</w:t>
      </w:r>
    </w:p>
    <w:p w14:paraId="3F1EBAEF" w14:textId="77777777" w:rsidR="002D7B13" w:rsidRPr="002D7B13" w:rsidRDefault="002D7B13" w:rsidP="002D7B13">
      <w:pPr>
        <w:numPr>
          <w:ilvl w:val="0"/>
          <w:numId w:val="7"/>
        </w:numPr>
        <w:spacing w:after="0" w:line="360" w:lineRule="auto"/>
        <w:ind w:left="0" w:firstLine="709"/>
        <w:rPr>
          <w:rFonts w:ascii="Times New Roman" w:hAnsi="Times New Roman" w:cs="Times New Roman"/>
          <w:sz w:val="28"/>
          <w:szCs w:val="28"/>
        </w:rPr>
      </w:pPr>
      <w:r w:rsidRPr="002D7B13">
        <w:rPr>
          <w:rFonts w:ascii="Times New Roman" w:hAnsi="Times New Roman" w:cs="Times New Roman"/>
          <w:i/>
          <w:iCs/>
          <w:sz w:val="28"/>
          <w:szCs w:val="28"/>
        </w:rPr>
        <w:t>Експертна діяльність:</w:t>
      </w:r>
      <w:r w:rsidRPr="002D7B13">
        <w:rPr>
          <w:rFonts w:ascii="Times New Roman" w:hAnsi="Times New Roman" w:cs="Times New Roman"/>
          <w:sz w:val="28"/>
          <w:szCs w:val="28"/>
        </w:rPr>
        <w:t xml:space="preserve"> Надання консультацій, аналізу та експертної підтримки для підприємств з метою поліпшення їх діяльності.</w:t>
      </w:r>
    </w:p>
    <w:p w14:paraId="266BA96D" w14:textId="1A0A3F8D" w:rsidR="00992C5D" w:rsidRPr="00E652E8" w:rsidRDefault="00992C5D" w:rsidP="00992C5D">
      <w:pPr>
        <w:tabs>
          <w:tab w:val="left" w:pos="6492"/>
        </w:tabs>
        <w:spacing w:after="0" w:line="360" w:lineRule="auto"/>
        <w:ind w:firstLine="709"/>
        <w:rPr>
          <w:rFonts w:ascii="Times New Roman" w:hAnsi="Times New Roman" w:cs="Times New Roman"/>
          <w:sz w:val="28"/>
          <w:szCs w:val="28"/>
          <w:lang w:val="uk-UA"/>
        </w:rPr>
      </w:pPr>
    </w:p>
    <w:sectPr w:rsidR="00992C5D" w:rsidRPr="00E652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5CA"/>
    <w:multiLevelType w:val="multilevel"/>
    <w:tmpl w:val="7666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E560AD"/>
    <w:multiLevelType w:val="multilevel"/>
    <w:tmpl w:val="0D4E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0A0E22"/>
    <w:multiLevelType w:val="hybridMultilevel"/>
    <w:tmpl w:val="CCA08ED0"/>
    <w:lvl w:ilvl="0" w:tplc="1000000F">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3" w15:restartNumberingAfterBreak="0">
    <w:nsid w:val="45B16B4E"/>
    <w:multiLevelType w:val="hybridMultilevel"/>
    <w:tmpl w:val="169E08A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53CF6E56"/>
    <w:multiLevelType w:val="multilevel"/>
    <w:tmpl w:val="69A6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424F67"/>
    <w:multiLevelType w:val="multilevel"/>
    <w:tmpl w:val="D914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A5145C"/>
    <w:multiLevelType w:val="multilevel"/>
    <w:tmpl w:val="89A64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7650AB"/>
    <w:multiLevelType w:val="multilevel"/>
    <w:tmpl w:val="FD84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7"/>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AB"/>
    <w:rsid w:val="0017543C"/>
    <w:rsid w:val="002D7B13"/>
    <w:rsid w:val="004728AB"/>
    <w:rsid w:val="00530FEB"/>
    <w:rsid w:val="00992C5D"/>
    <w:rsid w:val="00E652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063F"/>
  <w15:chartTrackingRefBased/>
  <w15:docId w15:val="{1267F101-5E9D-4A89-9ED4-8C424D47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924576">
      <w:bodyDiv w:val="1"/>
      <w:marLeft w:val="0"/>
      <w:marRight w:val="0"/>
      <w:marTop w:val="0"/>
      <w:marBottom w:val="0"/>
      <w:divBdr>
        <w:top w:val="none" w:sz="0" w:space="0" w:color="auto"/>
        <w:left w:val="none" w:sz="0" w:space="0" w:color="auto"/>
        <w:bottom w:val="none" w:sz="0" w:space="0" w:color="auto"/>
        <w:right w:val="none" w:sz="0" w:space="0" w:color="auto"/>
      </w:divBdr>
    </w:div>
    <w:div w:id="1149058662">
      <w:bodyDiv w:val="1"/>
      <w:marLeft w:val="0"/>
      <w:marRight w:val="0"/>
      <w:marTop w:val="0"/>
      <w:marBottom w:val="0"/>
      <w:divBdr>
        <w:top w:val="none" w:sz="0" w:space="0" w:color="auto"/>
        <w:left w:val="none" w:sz="0" w:space="0" w:color="auto"/>
        <w:bottom w:val="none" w:sz="0" w:space="0" w:color="auto"/>
        <w:right w:val="none" w:sz="0" w:space="0" w:color="auto"/>
      </w:divBdr>
    </w:div>
    <w:div w:id="1232034791">
      <w:bodyDiv w:val="1"/>
      <w:marLeft w:val="0"/>
      <w:marRight w:val="0"/>
      <w:marTop w:val="0"/>
      <w:marBottom w:val="0"/>
      <w:divBdr>
        <w:top w:val="none" w:sz="0" w:space="0" w:color="auto"/>
        <w:left w:val="none" w:sz="0" w:space="0" w:color="auto"/>
        <w:bottom w:val="none" w:sz="0" w:space="0" w:color="auto"/>
        <w:right w:val="none" w:sz="0" w:space="0" w:color="auto"/>
      </w:divBdr>
    </w:div>
    <w:div w:id="1270621442">
      <w:bodyDiv w:val="1"/>
      <w:marLeft w:val="0"/>
      <w:marRight w:val="0"/>
      <w:marTop w:val="0"/>
      <w:marBottom w:val="0"/>
      <w:divBdr>
        <w:top w:val="none" w:sz="0" w:space="0" w:color="auto"/>
        <w:left w:val="none" w:sz="0" w:space="0" w:color="auto"/>
        <w:bottom w:val="none" w:sz="0" w:space="0" w:color="auto"/>
        <w:right w:val="none" w:sz="0" w:space="0" w:color="auto"/>
      </w:divBdr>
    </w:div>
    <w:div w:id="1388530503">
      <w:bodyDiv w:val="1"/>
      <w:marLeft w:val="0"/>
      <w:marRight w:val="0"/>
      <w:marTop w:val="0"/>
      <w:marBottom w:val="0"/>
      <w:divBdr>
        <w:top w:val="none" w:sz="0" w:space="0" w:color="auto"/>
        <w:left w:val="none" w:sz="0" w:space="0" w:color="auto"/>
        <w:bottom w:val="none" w:sz="0" w:space="0" w:color="auto"/>
        <w:right w:val="none" w:sz="0" w:space="0" w:color="auto"/>
      </w:divBdr>
    </w:div>
    <w:div w:id="1649356612">
      <w:bodyDiv w:val="1"/>
      <w:marLeft w:val="0"/>
      <w:marRight w:val="0"/>
      <w:marTop w:val="0"/>
      <w:marBottom w:val="0"/>
      <w:divBdr>
        <w:top w:val="none" w:sz="0" w:space="0" w:color="auto"/>
        <w:left w:val="none" w:sz="0" w:space="0" w:color="auto"/>
        <w:bottom w:val="none" w:sz="0" w:space="0" w:color="auto"/>
        <w:right w:val="none" w:sz="0" w:space="0" w:color="auto"/>
      </w:divBdr>
    </w:div>
    <w:div w:id="1802722573">
      <w:bodyDiv w:val="1"/>
      <w:marLeft w:val="0"/>
      <w:marRight w:val="0"/>
      <w:marTop w:val="0"/>
      <w:marBottom w:val="0"/>
      <w:divBdr>
        <w:top w:val="none" w:sz="0" w:space="0" w:color="auto"/>
        <w:left w:val="none" w:sz="0" w:space="0" w:color="auto"/>
        <w:bottom w:val="none" w:sz="0" w:space="0" w:color="auto"/>
        <w:right w:val="none" w:sz="0" w:space="0" w:color="auto"/>
      </w:divBdr>
    </w:div>
    <w:div w:id="1896617936">
      <w:bodyDiv w:val="1"/>
      <w:marLeft w:val="0"/>
      <w:marRight w:val="0"/>
      <w:marTop w:val="0"/>
      <w:marBottom w:val="0"/>
      <w:divBdr>
        <w:top w:val="none" w:sz="0" w:space="0" w:color="auto"/>
        <w:left w:val="none" w:sz="0" w:space="0" w:color="auto"/>
        <w:bottom w:val="none" w:sz="0" w:space="0" w:color="auto"/>
        <w:right w:val="none" w:sz="0" w:space="0" w:color="auto"/>
      </w:divBdr>
    </w:div>
    <w:div w:id="201996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823</Words>
  <Characters>4696</Characters>
  <Application>Microsoft Office Word</Application>
  <DocSecurity>0</DocSecurity>
  <Lines>39</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Putsak</dc:creator>
  <cp:keywords/>
  <dc:description/>
  <cp:lastModifiedBy>Artem Putsak</cp:lastModifiedBy>
  <cp:revision>1</cp:revision>
  <dcterms:created xsi:type="dcterms:W3CDTF">2023-11-14T17:47:00Z</dcterms:created>
  <dcterms:modified xsi:type="dcterms:W3CDTF">2023-11-14T19:15:00Z</dcterms:modified>
</cp:coreProperties>
</file>