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1D4" w:rsidRDefault="00C851D4" w:rsidP="00C851D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Тема 6. Психічні особливості рекламної політики</w:t>
      </w:r>
    </w:p>
    <w:p w:rsidR="00C851D4" w:rsidRDefault="00C851D4" w:rsidP="00C851D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851D4" w:rsidRDefault="00C851D4" w:rsidP="00C851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</w:t>
      </w:r>
      <w:r w:rsidRPr="002E5460">
        <w:rPr>
          <w:rFonts w:ascii="Times New Roman" w:hAnsi="Times New Roman"/>
          <w:sz w:val="24"/>
          <w:szCs w:val="24"/>
          <w:lang w:val="uk-UA"/>
        </w:rPr>
        <w:t xml:space="preserve">Паблік-рилейшнз – PR. </w:t>
      </w:r>
    </w:p>
    <w:p w:rsidR="00C851D4" w:rsidRDefault="00C851D4" w:rsidP="00C851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 w:rsidRPr="002E5460">
        <w:rPr>
          <w:rFonts w:ascii="Times New Roman" w:hAnsi="Times New Roman"/>
          <w:sz w:val="24"/>
          <w:szCs w:val="24"/>
          <w:lang w:val="uk-UA"/>
        </w:rPr>
        <w:t>Сутність та специфіка PR.</w:t>
      </w:r>
    </w:p>
    <w:p w:rsidR="00C851D4" w:rsidRDefault="00C851D4" w:rsidP="00C851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3.Вплив реклами на свідомість та підсвідомість споживачів.</w:t>
      </w:r>
    </w:p>
    <w:p w:rsidR="00013C45" w:rsidRDefault="00C851D4" w:rsidP="00C851D4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4.Нейромаркетинг</w:t>
      </w:r>
    </w:p>
    <w:p w:rsidR="00425F1B" w:rsidRDefault="00425F1B" w:rsidP="00C851D4">
      <w:pPr>
        <w:rPr>
          <w:rFonts w:ascii="Times New Roman" w:hAnsi="Times New Roman"/>
          <w:sz w:val="24"/>
          <w:szCs w:val="24"/>
          <w:lang w:val="uk-UA"/>
        </w:rPr>
      </w:pPr>
    </w:p>
    <w:p w:rsidR="00425F1B" w:rsidRPr="00425F1B" w:rsidRDefault="00425F1B" w:rsidP="00A269C3">
      <w:pPr>
        <w:spacing w:after="45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GoBack"/>
      <w:r w:rsidRPr="00425F1B">
        <w:rPr>
          <w:rFonts w:ascii="Times New Roman" w:hAnsi="Times New Roman"/>
          <w:sz w:val="24"/>
          <w:szCs w:val="24"/>
          <w:lang w:val="uk-UA" w:eastAsia="uk-UA"/>
        </w:rPr>
        <w:t xml:space="preserve">Паблік </w:t>
      </w:r>
      <w:proofErr w:type="spellStart"/>
      <w:r w:rsidRPr="00425F1B">
        <w:rPr>
          <w:rFonts w:ascii="Times New Roman" w:hAnsi="Times New Roman"/>
          <w:sz w:val="24"/>
          <w:szCs w:val="24"/>
          <w:lang w:val="uk-UA" w:eastAsia="uk-UA"/>
        </w:rPr>
        <w:t>рілейшнз</w:t>
      </w:r>
      <w:proofErr w:type="spellEnd"/>
      <w:r w:rsidRPr="00425F1B">
        <w:rPr>
          <w:rFonts w:ascii="Times New Roman" w:hAnsi="Times New Roman"/>
          <w:sz w:val="24"/>
          <w:szCs w:val="24"/>
          <w:lang w:val="uk-UA" w:eastAsia="uk-UA"/>
        </w:rPr>
        <w:t xml:space="preserve"> – некомерційні відносини з громадськістю, створення сприятливої думки про виробника товарів або послуг не тільки серед потенційних клієнтів, але і у преси, різних громадських організацій, виборних установ. Забезпечуються шляхом формування сприятливого образу фірми – іміджу. В їх основі лежить прагнення довести до широких кіл громадськості ідею про те, що основним завданням роботи фірми є намір діяти в інтересах споживачів і суспільства в цілому. Основні заходи:</w:t>
      </w:r>
    </w:p>
    <w:bookmarkEnd w:id="0"/>
    <w:p w:rsidR="00425F1B" w:rsidRPr="00425F1B" w:rsidRDefault="00425F1B" w:rsidP="00425F1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пресс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>-конференції з приводу життя підприємства;</w:t>
      </w:r>
    </w:p>
    <w:p w:rsidR="00425F1B" w:rsidRPr="00425F1B" w:rsidRDefault="00425F1B" w:rsidP="00425F1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 xml:space="preserve">престижна реклама фірми, що пропагує її діяльність в цілому, стиль управління, роботу з кадрами, охорону навколишнього середовища і </w:t>
      </w: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т.д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 xml:space="preserve"> .;</w:t>
      </w:r>
    </w:p>
    <w:p w:rsidR="00425F1B" w:rsidRPr="00425F1B" w:rsidRDefault="00425F1B" w:rsidP="00425F1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 xml:space="preserve">некомерційні статті, </w:t>
      </w: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теле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>- і радіопередачі;</w:t>
      </w:r>
    </w:p>
    <w:p w:rsidR="00425F1B" w:rsidRPr="00425F1B" w:rsidRDefault="00425F1B" w:rsidP="00425F1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 xml:space="preserve">різноманітна громадська, благодійна і </w:t>
      </w: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стажерська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 xml:space="preserve"> діяльність на підтримку різних осіб, установ та організацій;</w:t>
      </w:r>
    </w:p>
    <w:p w:rsidR="00425F1B" w:rsidRPr="00425F1B" w:rsidRDefault="00425F1B" w:rsidP="00425F1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різні ювілейні заходи;</w:t>
      </w:r>
    </w:p>
    <w:p w:rsidR="00425F1B" w:rsidRPr="00425F1B" w:rsidRDefault="00425F1B" w:rsidP="00425F1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щорічні звіти про діяльність фірми;</w:t>
      </w:r>
    </w:p>
    <w:p w:rsidR="00425F1B" w:rsidRPr="00425F1B" w:rsidRDefault="00425F1B" w:rsidP="00425F1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фірмові журнали.</w:t>
      </w:r>
    </w:p>
    <w:p w:rsidR="00425F1B" w:rsidRP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Функції</w:t>
      </w:r>
    </w:p>
    <w:p w:rsidR="00425F1B" w:rsidRP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 xml:space="preserve">Паблік </w:t>
      </w: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рілейшнз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 xml:space="preserve"> – особлива функція управління, покликана:</w:t>
      </w:r>
    </w:p>
    <w:p w:rsidR="00425F1B" w:rsidRPr="00425F1B" w:rsidRDefault="00425F1B" w:rsidP="00425F1B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 xml:space="preserve">налагоджувати і підтримувати взаємозв’язок, взаєморозуміння, </w:t>
      </w: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взаємовизнання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 xml:space="preserve"> та співробітництво між організацією і публікою;</w:t>
      </w:r>
    </w:p>
    <w:p w:rsidR="00425F1B" w:rsidRPr="00425F1B" w:rsidRDefault="00425F1B" w:rsidP="00425F1B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здійснювати управління процесом вирішення проблем і спірних питань;</w:t>
      </w:r>
    </w:p>
    <w:p w:rsidR="00425F1B" w:rsidRPr="00425F1B" w:rsidRDefault="00425F1B" w:rsidP="00425F1B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допомагати керівництву в дослідженні громадської думки і реагувати на неї;</w:t>
      </w:r>
    </w:p>
    <w:p w:rsidR="00425F1B" w:rsidRPr="00425F1B" w:rsidRDefault="00425F1B" w:rsidP="00425F1B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визначати відповідальність керівництва в питаннях служіння суспільним інтересам;</w:t>
      </w:r>
    </w:p>
    <w:p w:rsidR="00425F1B" w:rsidRPr="00425F1B" w:rsidRDefault="00425F1B" w:rsidP="00425F1B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допомагати керівництву ефективно змінюватися, щоб бути на рівні вимог часу;</w:t>
      </w:r>
    </w:p>
    <w:p w:rsidR="00425F1B" w:rsidRPr="00425F1B" w:rsidRDefault="00425F1B" w:rsidP="00425F1B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допомагати передбачати тенденції розвитку, функціонуючи як система завчасного попередження;</w:t>
      </w:r>
    </w:p>
    <w:p w:rsidR="00425F1B" w:rsidRPr="00425F1B" w:rsidRDefault="00425F1B" w:rsidP="00425F1B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використовувати наукові методи, гідні моральні підвалини спілкування як свої головні знаряддя.</w:t>
      </w:r>
    </w:p>
    <w:p w:rsidR="00425F1B" w:rsidRP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 xml:space="preserve">Сьогодні </w:t>
      </w: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public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relations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 xml:space="preserve"> перетворився в одну з найприбутковіших галузей бізнесу. За даними американського журналу «</w:t>
      </w: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Fortune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 xml:space="preserve">», паблік </w:t>
      </w: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рилейшнз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 xml:space="preserve"> входить до числа двадцяти галузей світової економіки, що найбільш швидко розвиваються, а кількість PR-менеджерів тільки в США за останнє десятиліття зросла майже в два рази – до 200 тис. Чоловік. В Європі налічується понад 2 тис. PR-агентств, в США – близько 20 тис. Оборот найбільших з них становить 20-50 млн </w:t>
      </w: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дол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 xml:space="preserve">. При середній рентабельності 10%. В сумі світовий обсяг РR-індустрії складає від 6 до 10 млрд </w:t>
      </w: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дол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>.</w:t>
      </w:r>
    </w:p>
    <w:p w:rsidR="00425F1B" w:rsidRP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Американські фірми, що працюють в сфері високих технологій, витрачають на PR 25% всіх коштів, що виділяються на комунікаційні потреби. На Заході найбільшим попитом PR-послуги користуються в таких секторах ринку, як сфера високих технологій, споживчі та фармацевтичні товари, охорона здоров’я, екологія, фінансові послуги.</w:t>
      </w:r>
    </w:p>
    <w:p w:rsidR="00425F1B" w:rsidRP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 xml:space="preserve">Управління зв’язками з громадськістю дає позитивні результати тільки при відношенні до паблік </w:t>
      </w: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рілейшнз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 xml:space="preserve"> як довгострокової функції стратегічного управління. Для оцінки ефективності PR-діяльності існує ряд критеріїв:</w:t>
      </w:r>
    </w:p>
    <w:p w:rsidR="00425F1B" w:rsidRPr="00425F1B" w:rsidRDefault="00425F1B" w:rsidP="00425F1B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підвищення ефективності роботи компанії і збільшення її вартості;</w:t>
      </w:r>
    </w:p>
    <w:p w:rsidR="00425F1B" w:rsidRPr="00425F1B" w:rsidRDefault="00425F1B" w:rsidP="00425F1B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зростання обсягів продажів або звернень до послуг компанії;</w:t>
      </w:r>
    </w:p>
    <w:p w:rsidR="00425F1B" w:rsidRPr="00425F1B" w:rsidRDefault="00425F1B" w:rsidP="00425F1B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lastRenderedPageBreak/>
        <w:t>зміна громадської думки про компанію в позитивну сторону;</w:t>
      </w:r>
    </w:p>
    <w:p w:rsidR="00425F1B" w:rsidRPr="00425F1B" w:rsidRDefault="00425F1B" w:rsidP="00425F1B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підвищення рейтингу топ-менеджменту.</w:t>
      </w:r>
    </w:p>
    <w:p w:rsidR="00425F1B" w:rsidRP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Набір інструментів MPR</w:t>
      </w:r>
    </w:p>
    <w:p w:rsidR="00425F1B" w:rsidRP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 xml:space="preserve">Для позначення комунікативної функції управління в маркетингу на початку 1980-х рр. з легкої руки Ф. </w:t>
      </w: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Котлера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> застосовується термін </w:t>
      </w: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marketing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public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relations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 xml:space="preserve"> (MPR), що позначає різнобічну взаємодію фірми з цільовими аудиторіями з метою вирішення її маркетингових задач. MPR уособлює собою всю комунікацію, яка необхідна для продажу продукту або послуги споживачеві. MPR складається з набору інструментів, іменованого PENCILS:</w:t>
      </w:r>
    </w:p>
    <w:p w:rsidR="00425F1B" w:rsidRP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Publications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 xml:space="preserve"> – публікації (журнали компанії, річні звіти, брошури для покупців і </w:t>
      </w: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т.д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>.);</w:t>
      </w:r>
    </w:p>
    <w:p w:rsidR="00425F1B" w:rsidRP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Events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 xml:space="preserve"> – заходи (фінансування спортивних змагань, вистав або виставок);</w:t>
      </w:r>
    </w:p>
    <w:p w:rsidR="00425F1B" w:rsidRP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News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 xml:space="preserve"> – новини (сприятливі історії про компанії, її службовців і товарах);</w:t>
      </w:r>
    </w:p>
    <w:p w:rsidR="00425F1B" w:rsidRP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Community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involvement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activities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 xml:space="preserve"> – робота з групами населення (вкладення грошей в рішення проблем місцевого населення);</w:t>
      </w:r>
    </w:p>
    <w:p w:rsidR="00425F1B" w:rsidRP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Identity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media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 xml:space="preserve"> – засоби ідентифікації (поштовий папір, візитні картки, корпоративний стиль в одязі);</w:t>
      </w:r>
    </w:p>
    <w:p w:rsidR="00425F1B" w:rsidRP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Lobbying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activity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 xml:space="preserve"> – лобіювання (спроби провести вигідні і провалити невигідні закони і укази);</w:t>
      </w:r>
    </w:p>
    <w:p w:rsidR="00425F1B" w:rsidRP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Social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responsibility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activities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 xml:space="preserve"> – соціальна відповідальність (створення хорошої репутації компанії, її громадського особи).</w:t>
      </w:r>
    </w:p>
    <w:p w:rsidR="00425F1B" w:rsidRP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Моделі PR-Маркетинг</w:t>
      </w:r>
    </w:p>
    <w:p w:rsidR="00425F1B" w:rsidRP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Існує п’ять моделей, що характеризують взаємини між маркетингом і PR в організації:</w:t>
      </w:r>
    </w:p>
    <w:p w:rsidR="00425F1B" w:rsidRP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Модель «Окремі функції» стверджує, що маркетинг і PR різні в своїх перспективах і можливостях. Маркетинг існує, щоб добре відчувати замовника, служити йому і задовольняти його потреби з вигодою для фірми. PR існує, щоб створювати добру волю у різних представників громадськості (оточення компанії), щоб ця громадськість не втручалася в діяльність фірми по отриманню прибутку.</w:t>
      </w:r>
    </w:p>
    <w:p w:rsidR="00425F1B" w:rsidRP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 xml:space="preserve">Модель «Різні, але пересічні функції» відображає точку зору, яка полягає в тому, що маркетинг і </w:t>
      </w: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public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relations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 xml:space="preserve"> є важливими, але роздільними функціями, що мають сфери перетину. Найбільш очевидне перетинання – створення популярності товару. Компанія може віднести рекламування товару до функцій або відділу маркетингу, або відділу PR.</w:t>
      </w:r>
    </w:p>
    <w:p w:rsidR="00425F1B" w:rsidRP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 xml:space="preserve">Модель «Маркетинг як домінуюча функція» вимагає, щоб паблік </w:t>
      </w: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рілейшнз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 xml:space="preserve"> повинен бути поставлений під контроль маркетингу компанії.</w:t>
      </w:r>
    </w:p>
    <w:p w:rsidR="00425F1B" w:rsidRP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Модель «PR як домінуюча функція» передбачає протилежне: в ній PR контролює маркетинг. Майбутнє фірми багато в чому залежить від того, як вона розглядається елітою, включаючи власників акцій, фінансових інститутів, громадських лідерів та інших споживачів. Завдання фірми полягає в тому, щоб задовольняти громадськість, як тільки можливо.</w:t>
      </w:r>
    </w:p>
    <w:p w:rsid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Модель «Маркетинг і PR як схожі функції» виходить з того, що обидві функції базуються на єдиній концепції і методології. PR і маркетинг разом працюють над з’ясуванням потреб і сегментацією ринку, формують іміджеві програми і забезпечують управлінський процес. Необхідно відзначити, що саме цей підхід зараз використовується більшістю великих компаній, що успішно функціонують на вітчизняному і зарубіжних ринках.</w:t>
      </w:r>
    </w:p>
    <w:p w:rsidR="00425F1B" w:rsidRP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25F1B" w:rsidRPr="00425F1B" w:rsidRDefault="00425F1B" w:rsidP="00425F1B">
      <w:pPr>
        <w:spacing w:after="450" w:line="240" w:lineRule="auto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Види паблік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>рілейшнз</w:t>
      </w:r>
      <w:proofErr w:type="spellEnd"/>
    </w:p>
    <w:p w:rsidR="00425F1B" w:rsidRPr="00425F1B" w:rsidRDefault="00425F1B" w:rsidP="00425F1B">
      <w:pPr>
        <w:spacing w:after="45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425F1B">
        <w:rPr>
          <w:rFonts w:ascii="Times New Roman" w:hAnsi="Times New Roman"/>
          <w:sz w:val="24"/>
          <w:szCs w:val="24"/>
          <w:lang w:val="uk-UA" w:eastAsia="uk-UA"/>
        </w:rPr>
        <w:t xml:space="preserve">Виділяють наступні види паблік </w:t>
      </w:r>
      <w:proofErr w:type="spellStart"/>
      <w:r w:rsidRPr="00425F1B">
        <w:rPr>
          <w:rFonts w:ascii="Times New Roman" w:hAnsi="Times New Roman"/>
          <w:sz w:val="24"/>
          <w:szCs w:val="24"/>
          <w:lang w:val="uk-UA" w:eastAsia="uk-UA"/>
        </w:rPr>
        <w:t>рілейшнз</w:t>
      </w:r>
      <w:proofErr w:type="spellEnd"/>
      <w:r w:rsidRPr="00425F1B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Pr="00425F1B">
        <w:rPr>
          <w:rFonts w:ascii="Times New Roman" w:hAnsi="Times New Roman"/>
          <w:sz w:val="24"/>
          <w:szCs w:val="24"/>
          <w:lang w:val="uk-UA" w:eastAsia="uk-UA"/>
        </w:rPr>
        <w:t>грунтуючись</w:t>
      </w:r>
      <w:proofErr w:type="spellEnd"/>
      <w:r w:rsidRPr="00425F1B">
        <w:rPr>
          <w:rFonts w:ascii="Times New Roman" w:hAnsi="Times New Roman"/>
          <w:sz w:val="24"/>
          <w:szCs w:val="24"/>
          <w:lang w:val="uk-UA" w:eastAsia="uk-UA"/>
        </w:rPr>
        <w:t xml:space="preserve"> на виділення тих чи інших критеріїв:</w:t>
      </w:r>
    </w:p>
    <w:p w:rsidR="00425F1B" w:rsidRPr="00425F1B" w:rsidRDefault="00425F1B" w:rsidP="00425F1B">
      <w:pPr>
        <w:numPr>
          <w:ilvl w:val="0"/>
          <w:numId w:val="9"/>
        </w:numPr>
        <w:spacing w:before="150" w:after="0" w:line="240" w:lineRule="auto"/>
        <w:ind w:left="-225"/>
        <w:rPr>
          <w:rFonts w:ascii="Times New Roman" w:hAnsi="Times New Roman"/>
          <w:sz w:val="24"/>
          <w:szCs w:val="24"/>
          <w:lang w:val="uk-UA" w:eastAsia="uk-UA"/>
        </w:rPr>
      </w:pPr>
      <w:r w:rsidRPr="00425F1B">
        <w:rPr>
          <w:rFonts w:ascii="Times New Roman" w:hAnsi="Times New Roman"/>
          <w:b/>
          <w:bCs/>
          <w:sz w:val="24"/>
          <w:szCs w:val="24"/>
          <w:lang w:val="uk-UA" w:eastAsia="uk-UA"/>
        </w:rPr>
        <w:t>Чорний PR</w:t>
      </w:r>
      <w:r w:rsidRPr="00425F1B">
        <w:rPr>
          <w:rFonts w:ascii="Times New Roman" w:hAnsi="Times New Roman"/>
          <w:sz w:val="24"/>
          <w:szCs w:val="24"/>
          <w:lang w:val="uk-UA" w:eastAsia="uk-UA"/>
        </w:rPr>
        <w:t xml:space="preserve"> – використання «чорних» технологій для очорнення репутації конкуруючої організації, групи і </w:t>
      </w:r>
      <w:proofErr w:type="spellStart"/>
      <w:r w:rsidRPr="00425F1B">
        <w:rPr>
          <w:rFonts w:ascii="Times New Roman" w:hAnsi="Times New Roman"/>
          <w:sz w:val="24"/>
          <w:szCs w:val="24"/>
          <w:lang w:val="uk-UA" w:eastAsia="uk-UA"/>
        </w:rPr>
        <w:t>т.д</w:t>
      </w:r>
      <w:proofErr w:type="spellEnd"/>
      <w:r w:rsidRPr="00425F1B">
        <w:rPr>
          <w:rFonts w:ascii="Times New Roman" w:hAnsi="Times New Roman"/>
          <w:sz w:val="24"/>
          <w:szCs w:val="24"/>
          <w:lang w:val="uk-UA" w:eastAsia="uk-UA"/>
        </w:rPr>
        <w:t>., поширення від її імені образливих або економічно небезпечних заяв та ін. Іноді достатньо обмежитися публікацією компромату. Словосполучення утворене за аналогією з виразом «чорна пропаганда».</w:t>
      </w:r>
    </w:p>
    <w:p w:rsidR="00425F1B" w:rsidRPr="00425F1B" w:rsidRDefault="00425F1B" w:rsidP="00425F1B">
      <w:pPr>
        <w:numPr>
          <w:ilvl w:val="0"/>
          <w:numId w:val="9"/>
        </w:numPr>
        <w:spacing w:before="150" w:after="0" w:line="240" w:lineRule="auto"/>
        <w:ind w:left="-225"/>
        <w:rPr>
          <w:rFonts w:ascii="Times New Roman" w:hAnsi="Times New Roman"/>
          <w:sz w:val="24"/>
          <w:szCs w:val="24"/>
          <w:lang w:val="uk-UA" w:eastAsia="uk-UA"/>
        </w:rPr>
      </w:pPr>
      <w:r w:rsidRPr="00425F1B">
        <w:rPr>
          <w:rFonts w:ascii="Times New Roman" w:hAnsi="Times New Roman"/>
          <w:b/>
          <w:bCs/>
          <w:sz w:val="24"/>
          <w:szCs w:val="24"/>
          <w:lang w:val="uk-UA" w:eastAsia="uk-UA"/>
        </w:rPr>
        <w:lastRenderedPageBreak/>
        <w:t>Політичний PR</w:t>
      </w:r>
      <w:r w:rsidRPr="00425F1B">
        <w:rPr>
          <w:rFonts w:ascii="Times New Roman" w:hAnsi="Times New Roman"/>
          <w:sz w:val="24"/>
          <w:szCs w:val="24"/>
          <w:lang w:val="uk-UA" w:eastAsia="uk-UA"/>
        </w:rPr>
        <w:t> – це спеціалізована діяльність суб’єктів політики, спрямована на ефективне управління їх публічною комунікацією і підвищення політичної конкурентоспроможності за рахунок залучення громадської підтримки.</w:t>
      </w:r>
    </w:p>
    <w:p w:rsidR="00425F1B" w:rsidRPr="00425F1B" w:rsidRDefault="00425F1B" w:rsidP="00425F1B">
      <w:pPr>
        <w:numPr>
          <w:ilvl w:val="0"/>
          <w:numId w:val="9"/>
        </w:numPr>
        <w:spacing w:before="150" w:after="0" w:line="240" w:lineRule="auto"/>
        <w:ind w:left="-225"/>
        <w:rPr>
          <w:rFonts w:ascii="Times New Roman" w:hAnsi="Times New Roman"/>
          <w:sz w:val="24"/>
          <w:szCs w:val="24"/>
          <w:lang w:val="uk-UA" w:eastAsia="uk-UA"/>
        </w:rPr>
      </w:pPr>
      <w:r w:rsidRPr="00425F1B">
        <w:rPr>
          <w:rFonts w:ascii="Times New Roman" w:hAnsi="Times New Roman"/>
          <w:b/>
          <w:bCs/>
          <w:sz w:val="24"/>
          <w:szCs w:val="24"/>
          <w:lang w:val="uk-UA" w:eastAsia="uk-UA"/>
        </w:rPr>
        <w:t>Соціальний PR</w:t>
      </w:r>
      <w:r w:rsidRPr="00425F1B">
        <w:rPr>
          <w:rFonts w:ascii="Times New Roman" w:hAnsi="Times New Roman"/>
          <w:sz w:val="24"/>
          <w:szCs w:val="24"/>
          <w:lang w:val="uk-UA" w:eastAsia="uk-UA"/>
        </w:rPr>
        <w:t xml:space="preserve"> – це діяльність, спрямована на формування, підтримку і розвиток потрібних (найчастіше позитивних) відносин, формування позитивних моделей поведінки і </w:t>
      </w:r>
      <w:proofErr w:type="spellStart"/>
      <w:r w:rsidRPr="00425F1B">
        <w:rPr>
          <w:rFonts w:ascii="Times New Roman" w:hAnsi="Times New Roman"/>
          <w:sz w:val="24"/>
          <w:szCs w:val="24"/>
          <w:lang w:val="uk-UA" w:eastAsia="uk-UA"/>
        </w:rPr>
        <w:t>т.д</w:t>
      </w:r>
      <w:proofErr w:type="spellEnd"/>
      <w:r w:rsidRPr="00425F1B">
        <w:rPr>
          <w:rFonts w:ascii="Times New Roman" w:hAnsi="Times New Roman"/>
          <w:sz w:val="24"/>
          <w:szCs w:val="24"/>
          <w:lang w:val="uk-UA" w:eastAsia="uk-UA"/>
        </w:rPr>
        <w:t xml:space="preserve">. До цієї сфери паблік </w:t>
      </w:r>
      <w:proofErr w:type="spellStart"/>
      <w:r w:rsidRPr="00425F1B">
        <w:rPr>
          <w:rFonts w:ascii="Times New Roman" w:hAnsi="Times New Roman"/>
          <w:sz w:val="24"/>
          <w:szCs w:val="24"/>
          <w:lang w:val="uk-UA" w:eastAsia="uk-UA"/>
        </w:rPr>
        <w:t>рілейшнз</w:t>
      </w:r>
      <w:proofErr w:type="spellEnd"/>
      <w:r w:rsidRPr="00425F1B">
        <w:rPr>
          <w:rFonts w:ascii="Times New Roman" w:hAnsi="Times New Roman"/>
          <w:sz w:val="24"/>
          <w:szCs w:val="24"/>
          <w:lang w:val="uk-UA" w:eastAsia="uk-UA"/>
        </w:rPr>
        <w:t xml:space="preserve"> традиційно відносяться соціальні та благодійні проекти і програми бізнес-структур і проекти громадських та некомерційних організацій.</w:t>
      </w:r>
    </w:p>
    <w:p w:rsidR="00425F1B" w:rsidRPr="00425F1B" w:rsidRDefault="00425F1B" w:rsidP="00425F1B">
      <w:pPr>
        <w:numPr>
          <w:ilvl w:val="0"/>
          <w:numId w:val="9"/>
        </w:numPr>
        <w:spacing w:before="150" w:after="0" w:line="240" w:lineRule="auto"/>
        <w:ind w:left="-225"/>
        <w:rPr>
          <w:rFonts w:ascii="Times New Roman" w:hAnsi="Times New Roman"/>
          <w:sz w:val="24"/>
          <w:szCs w:val="24"/>
          <w:lang w:val="uk-UA" w:eastAsia="uk-UA"/>
        </w:rPr>
      </w:pPr>
      <w:r w:rsidRPr="00425F1B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PR «зовнішній» </w:t>
      </w:r>
      <w:proofErr w:type="spellStart"/>
      <w:r w:rsidRPr="00425F1B">
        <w:rPr>
          <w:rFonts w:ascii="Times New Roman" w:hAnsi="Times New Roman"/>
          <w:b/>
          <w:bCs/>
          <w:sz w:val="24"/>
          <w:szCs w:val="24"/>
          <w:lang w:val="uk-UA" w:eastAsia="uk-UA"/>
        </w:rPr>
        <w:t>і«внутрішній</w:t>
      </w:r>
      <w:proofErr w:type="spellEnd"/>
      <w:r w:rsidRPr="00425F1B">
        <w:rPr>
          <w:rFonts w:ascii="Times New Roman" w:hAnsi="Times New Roman"/>
          <w:b/>
          <w:bCs/>
          <w:sz w:val="24"/>
          <w:szCs w:val="24"/>
          <w:lang w:val="uk-UA" w:eastAsia="uk-UA"/>
        </w:rPr>
        <w:t>»</w:t>
      </w:r>
      <w:r w:rsidRPr="00425F1B">
        <w:rPr>
          <w:rFonts w:ascii="Times New Roman" w:hAnsi="Times New Roman"/>
          <w:sz w:val="24"/>
          <w:szCs w:val="24"/>
          <w:lang w:val="uk-UA" w:eastAsia="uk-UA"/>
        </w:rPr>
        <w:t>: за критерієм роботи з цільовими аудиторіями поза і всередині організацій; з точки зору технологічного в першому випадку мова йде про роботу з неконтрольованими, у другому – з контрольованими ЗМІ.</w:t>
      </w:r>
    </w:p>
    <w:p w:rsidR="00425F1B" w:rsidRPr="00425F1B" w:rsidRDefault="00425F1B" w:rsidP="00425F1B">
      <w:pPr>
        <w:numPr>
          <w:ilvl w:val="0"/>
          <w:numId w:val="9"/>
        </w:numPr>
        <w:spacing w:before="150" w:after="0" w:line="240" w:lineRule="auto"/>
        <w:ind w:left="-225"/>
        <w:rPr>
          <w:rFonts w:ascii="Times New Roman" w:hAnsi="Times New Roman"/>
          <w:sz w:val="24"/>
          <w:szCs w:val="24"/>
          <w:lang w:val="uk-UA" w:eastAsia="uk-UA"/>
        </w:rPr>
      </w:pPr>
      <w:r w:rsidRPr="00425F1B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PR «позитивний» </w:t>
      </w:r>
      <w:proofErr w:type="spellStart"/>
      <w:r w:rsidRPr="00425F1B">
        <w:rPr>
          <w:rFonts w:ascii="Times New Roman" w:hAnsi="Times New Roman"/>
          <w:b/>
          <w:bCs/>
          <w:sz w:val="24"/>
          <w:szCs w:val="24"/>
          <w:lang w:val="uk-UA" w:eastAsia="uk-UA"/>
        </w:rPr>
        <w:t>і«негативний</w:t>
      </w:r>
      <w:proofErr w:type="spellEnd"/>
      <w:r w:rsidRPr="00425F1B">
        <w:rPr>
          <w:rFonts w:ascii="Times New Roman" w:hAnsi="Times New Roman"/>
          <w:b/>
          <w:bCs/>
          <w:sz w:val="24"/>
          <w:szCs w:val="24"/>
          <w:lang w:val="uk-UA" w:eastAsia="uk-UA"/>
        </w:rPr>
        <w:t>»</w:t>
      </w:r>
      <w:r w:rsidRPr="00425F1B">
        <w:rPr>
          <w:rFonts w:ascii="Times New Roman" w:hAnsi="Times New Roman"/>
          <w:sz w:val="24"/>
          <w:szCs w:val="24"/>
          <w:lang w:val="uk-UA" w:eastAsia="uk-UA"/>
        </w:rPr>
        <w:t xml:space="preserve">: мова йде про позитивну, творчу або негативну, руйнівну роботу; багато PR-фахівці категорично заперечують саму можливість розгляду негативного спрямування як те, що відноситься до </w:t>
      </w:r>
      <w:proofErr w:type="spellStart"/>
      <w:r w:rsidRPr="00425F1B">
        <w:rPr>
          <w:rFonts w:ascii="Times New Roman" w:hAnsi="Times New Roman"/>
          <w:sz w:val="24"/>
          <w:szCs w:val="24"/>
          <w:lang w:val="uk-UA" w:eastAsia="uk-UA"/>
        </w:rPr>
        <w:t>public</w:t>
      </w:r>
      <w:proofErr w:type="spellEnd"/>
      <w:r w:rsidRPr="00425F1B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425F1B">
        <w:rPr>
          <w:rFonts w:ascii="Times New Roman" w:hAnsi="Times New Roman"/>
          <w:sz w:val="24"/>
          <w:szCs w:val="24"/>
          <w:lang w:val="uk-UA" w:eastAsia="uk-UA"/>
        </w:rPr>
        <w:t>relations</w:t>
      </w:r>
      <w:proofErr w:type="spellEnd"/>
      <w:r w:rsidRPr="00425F1B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425F1B" w:rsidRPr="00425F1B" w:rsidRDefault="00425F1B" w:rsidP="00425F1B">
      <w:pPr>
        <w:numPr>
          <w:ilvl w:val="0"/>
          <w:numId w:val="9"/>
        </w:numPr>
        <w:spacing w:before="150" w:after="0" w:line="240" w:lineRule="auto"/>
        <w:ind w:left="-225"/>
        <w:rPr>
          <w:rFonts w:ascii="Times New Roman" w:hAnsi="Times New Roman"/>
          <w:sz w:val="24"/>
          <w:szCs w:val="24"/>
          <w:lang w:val="uk-UA" w:eastAsia="uk-UA"/>
        </w:rPr>
      </w:pPr>
      <w:r w:rsidRPr="00425F1B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PR «негативний» </w:t>
      </w:r>
      <w:proofErr w:type="spellStart"/>
      <w:r w:rsidRPr="00425F1B">
        <w:rPr>
          <w:rFonts w:ascii="Times New Roman" w:hAnsi="Times New Roman"/>
          <w:b/>
          <w:bCs/>
          <w:sz w:val="24"/>
          <w:szCs w:val="24"/>
          <w:lang w:val="uk-UA" w:eastAsia="uk-UA"/>
        </w:rPr>
        <w:t>і«антикризовий</w:t>
      </w:r>
      <w:proofErr w:type="spellEnd"/>
      <w:r w:rsidRPr="00425F1B">
        <w:rPr>
          <w:rFonts w:ascii="Times New Roman" w:hAnsi="Times New Roman"/>
          <w:b/>
          <w:bCs/>
          <w:sz w:val="24"/>
          <w:szCs w:val="24"/>
          <w:lang w:val="uk-UA" w:eastAsia="uk-UA"/>
        </w:rPr>
        <w:t>»</w:t>
      </w:r>
      <w:r w:rsidRPr="00425F1B">
        <w:rPr>
          <w:rFonts w:ascii="Times New Roman" w:hAnsi="Times New Roman"/>
          <w:sz w:val="24"/>
          <w:szCs w:val="24"/>
          <w:lang w:val="uk-UA" w:eastAsia="uk-UA"/>
        </w:rPr>
        <w:t>: «обслуговування», забезпечення атакуючої або оборонної бізнес-діяльності; ця дихотомія мислима лише в разі, якщо всерйоз ставиться питання про «негативний» PR і протидії йому антикризовому; протилежний підхід, по суті, розглядає реальне суспільство як безконфліктне, що складається в масі своїй з вельми високоморальних людей.</w:t>
      </w:r>
    </w:p>
    <w:p w:rsidR="00425F1B" w:rsidRPr="00425F1B" w:rsidRDefault="00425F1B" w:rsidP="00425F1B">
      <w:pPr>
        <w:numPr>
          <w:ilvl w:val="0"/>
          <w:numId w:val="9"/>
        </w:numPr>
        <w:spacing w:before="150" w:after="0" w:line="240" w:lineRule="auto"/>
        <w:ind w:left="-225"/>
        <w:rPr>
          <w:rFonts w:ascii="Times New Roman" w:hAnsi="Times New Roman"/>
          <w:sz w:val="24"/>
          <w:szCs w:val="24"/>
          <w:lang w:val="uk-UA" w:eastAsia="uk-UA"/>
        </w:rPr>
      </w:pPr>
      <w:r w:rsidRPr="00425F1B">
        <w:rPr>
          <w:rFonts w:ascii="Times New Roman" w:hAnsi="Times New Roman"/>
          <w:b/>
          <w:bCs/>
          <w:sz w:val="24"/>
          <w:szCs w:val="24"/>
          <w:lang w:val="uk-UA" w:eastAsia="uk-UA"/>
        </w:rPr>
        <w:t>PR «повсякденний» ( «рутинний») і «антикризовий» («аварійний»)</w:t>
      </w:r>
      <w:r w:rsidRPr="00425F1B">
        <w:rPr>
          <w:rFonts w:ascii="Times New Roman" w:hAnsi="Times New Roman"/>
          <w:sz w:val="24"/>
          <w:szCs w:val="24"/>
          <w:lang w:val="uk-UA" w:eastAsia="uk-UA"/>
        </w:rPr>
        <w:t>: в першому випадку мова йде про PR-діяльність у відносно спокійній, повсякденній обстановці, пов’язаної з позитивною діяльністю і допускає високий ступінь планування в силу підконтрольності ситуації; у другому – про діяльність в ситуації цейтноту, стресу, високого ступеня невизначеності, викликаної, як правило, «зовнішніми» силами.</w:t>
      </w:r>
    </w:p>
    <w:p w:rsidR="00425F1B" w:rsidRPr="00425F1B" w:rsidRDefault="00425F1B" w:rsidP="00425F1B">
      <w:pPr>
        <w:numPr>
          <w:ilvl w:val="0"/>
          <w:numId w:val="9"/>
        </w:numPr>
        <w:spacing w:before="150" w:after="0" w:line="240" w:lineRule="auto"/>
        <w:ind w:left="-225"/>
        <w:rPr>
          <w:rFonts w:ascii="Times New Roman" w:hAnsi="Times New Roman"/>
          <w:sz w:val="24"/>
          <w:szCs w:val="24"/>
          <w:lang w:val="uk-UA" w:eastAsia="uk-UA"/>
        </w:rPr>
      </w:pPr>
      <w:r w:rsidRPr="00425F1B">
        <w:rPr>
          <w:rFonts w:ascii="Times New Roman" w:hAnsi="Times New Roman"/>
          <w:b/>
          <w:bCs/>
          <w:sz w:val="24"/>
          <w:szCs w:val="24"/>
          <w:lang w:val="uk-UA" w:eastAsia="uk-UA"/>
        </w:rPr>
        <w:t>PR повсякденний і PR проектний</w:t>
      </w:r>
      <w:r w:rsidRPr="00425F1B">
        <w:rPr>
          <w:rFonts w:ascii="Times New Roman" w:hAnsi="Times New Roman"/>
          <w:sz w:val="24"/>
          <w:szCs w:val="24"/>
          <w:lang w:val="uk-UA" w:eastAsia="uk-UA"/>
        </w:rPr>
        <w:t>: виконання або рутинної, звичайної роботи, яка в принципі не має часових горизонтів, або діяльності, що носить мобілізаційний характер, пов’язаної з розробкою та реалізацією проектів.</w:t>
      </w:r>
    </w:p>
    <w:p w:rsidR="00425F1B" w:rsidRPr="00425F1B" w:rsidRDefault="00425F1B" w:rsidP="00425F1B">
      <w:pPr>
        <w:numPr>
          <w:ilvl w:val="0"/>
          <w:numId w:val="9"/>
        </w:numPr>
        <w:spacing w:before="150" w:after="0" w:line="240" w:lineRule="auto"/>
        <w:ind w:left="-225"/>
        <w:rPr>
          <w:rFonts w:ascii="Times New Roman" w:hAnsi="Times New Roman"/>
          <w:sz w:val="24"/>
          <w:szCs w:val="24"/>
          <w:lang w:val="uk-UA" w:eastAsia="uk-UA"/>
        </w:rPr>
      </w:pPr>
      <w:r w:rsidRPr="00425F1B">
        <w:rPr>
          <w:rFonts w:ascii="Times New Roman" w:hAnsi="Times New Roman"/>
          <w:b/>
          <w:bCs/>
          <w:sz w:val="24"/>
          <w:szCs w:val="24"/>
          <w:lang w:val="uk-UA" w:eastAsia="uk-UA"/>
        </w:rPr>
        <w:t>PR в сферах комерційної, некомерційної, політичної і державної діяльності</w:t>
      </w:r>
      <w:r w:rsidRPr="00425F1B">
        <w:rPr>
          <w:rFonts w:ascii="Times New Roman" w:hAnsi="Times New Roman"/>
          <w:sz w:val="24"/>
          <w:szCs w:val="24"/>
          <w:lang w:val="uk-UA" w:eastAsia="uk-UA"/>
        </w:rPr>
        <w:t>: здійснення PR-діяльності, пов’язаної з різницею в доступі до ресурсів, більшою чи меншою мірою ризиків, більшою чи меншою можливістю виконання креативної роботи.</w:t>
      </w:r>
    </w:p>
    <w:p w:rsidR="00425F1B" w:rsidRPr="00425F1B" w:rsidRDefault="00425F1B" w:rsidP="00425F1B">
      <w:pPr>
        <w:numPr>
          <w:ilvl w:val="0"/>
          <w:numId w:val="9"/>
        </w:numPr>
        <w:spacing w:before="150" w:after="0" w:line="240" w:lineRule="auto"/>
        <w:ind w:left="-225"/>
        <w:rPr>
          <w:rFonts w:ascii="Times New Roman" w:hAnsi="Times New Roman"/>
          <w:sz w:val="24"/>
          <w:szCs w:val="24"/>
          <w:lang w:val="uk-UA" w:eastAsia="uk-UA"/>
        </w:rPr>
      </w:pPr>
      <w:r w:rsidRPr="00425F1B">
        <w:rPr>
          <w:rFonts w:ascii="Times New Roman" w:hAnsi="Times New Roman"/>
          <w:b/>
          <w:bCs/>
          <w:sz w:val="24"/>
          <w:szCs w:val="24"/>
          <w:lang w:val="uk-UA" w:eastAsia="uk-UA"/>
        </w:rPr>
        <w:t>PR персональний, організаційний і товарний</w:t>
      </w:r>
      <w:r w:rsidRPr="00425F1B">
        <w:rPr>
          <w:rFonts w:ascii="Times New Roman" w:hAnsi="Times New Roman"/>
          <w:sz w:val="24"/>
          <w:szCs w:val="24"/>
          <w:lang w:val="uk-UA" w:eastAsia="uk-UA"/>
        </w:rPr>
        <w:t> (PR людей, організацій і товарів / послуг): за критерієм роботи PR-структури з тим чи іншим об’єктом PR-просування.</w:t>
      </w:r>
    </w:p>
    <w:p w:rsidR="00425F1B" w:rsidRPr="00425F1B" w:rsidRDefault="00425F1B" w:rsidP="00425F1B">
      <w:pPr>
        <w:numPr>
          <w:ilvl w:val="0"/>
          <w:numId w:val="9"/>
        </w:numPr>
        <w:spacing w:before="150" w:after="0" w:line="240" w:lineRule="auto"/>
        <w:ind w:left="-225"/>
        <w:rPr>
          <w:rFonts w:ascii="Times New Roman" w:hAnsi="Times New Roman"/>
          <w:sz w:val="24"/>
          <w:szCs w:val="24"/>
          <w:lang w:val="uk-UA" w:eastAsia="uk-UA"/>
        </w:rPr>
      </w:pPr>
      <w:r w:rsidRPr="00425F1B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«PR </w:t>
      </w:r>
      <w:proofErr w:type="spellStart"/>
      <w:r w:rsidRPr="00425F1B">
        <w:rPr>
          <w:rFonts w:ascii="Times New Roman" w:hAnsi="Times New Roman"/>
          <w:b/>
          <w:bCs/>
          <w:sz w:val="24"/>
          <w:szCs w:val="24"/>
          <w:lang w:val="uk-UA" w:eastAsia="uk-UA"/>
        </w:rPr>
        <w:t>офлайн</w:t>
      </w:r>
      <w:proofErr w:type="spellEnd"/>
      <w:r w:rsidRPr="00425F1B">
        <w:rPr>
          <w:rFonts w:ascii="Times New Roman" w:hAnsi="Times New Roman"/>
          <w:b/>
          <w:bCs/>
          <w:sz w:val="24"/>
          <w:szCs w:val="24"/>
          <w:lang w:val="uk-UA" w:eastAsia="uk-UA"/>
        </w:rPr>
        <w:t>» і «PR онлайн»</w:t>
      </w:r>
      <w:r w:rsidRPr="00425F1B">
        <w:rPr>
          <w:rFonts w:ascii="Times New Roman" w:hAnsi="Times New Roman"/>
          <w:sz w:val="24"/>
          <w:szCs w:val="24"/>
          <w:lang w:val="uk-UA" w:eastAsia="uk-UA"/>
        </w:rPr>
        <w:t>: PR-діяльність в звичайному середовищі або з використанням повноцінного PR-агентства і в мережі Інтернет або з використанням онлайн PR-агентства.</w:t>
      </w:r>
    </w:p>
    <w:p w:rsidR="00425F1B" w:rsidRPr="00425F1B" w:rsidRDefault="00425F1B" w:rsidP="00425F1B">
      <w:pPr>
        <w:numPr>
          <w:ilvl w:val="0"/>
          <w:numId w:val="9"/>
        </w:numPr>
        <w:spacing w:before="150" w:after="0" w:line="240" w:lineRule="auto"/>
        <w:ind w:left="-225"/>
        <w:rPr>
          <w:rFonts w:ascii="Times New Roman" w:hAnsi="Times New Roman"/>
          <w:sz w:val="24"/>
          <w:szCs w:val="24"/>
          <w:lang w:val="uk-UA" w:eastAsia="uk-UA"/>
        </w:rPr>
      </w:pPr>
      <w:r w:rsidRPr="00425F1B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PR </w:t>
      </w:r>
      <w:proofErr w:type="spellStart"/>
      <w:r w:rsidRPr="00425F1B">
        <w:rPr>
          <w:rFonts w:ascii="Times New Roman" w:hAnsi="Times New Roman"/>
          <w:b/>
          <w:bCs/>
          <w:sz w:val="24"/>
          <w:szCs w:val="24"/>
          <w:lang w:val="uk-UA" w:eastAsia="uk-UA"/>
        </w:rPr>
        <w:t>подієвий</w:t>
      </w:r>
      <w:proofErr w:type="spellEnd"/>
      <w:r w:rsidRPr="00425F1B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і сенсаційний</w:t>
      </w:r>
      <w:r w:rsidRPr="00425F1B">
        <w:rPr>
          <w:rFonts w:ascii="Times New Roman" w:hAnsi="Times New Roman"/>
          <w:sz w:val="24"/>
          <w:szCs w:val="24"/>
          <w:lang w:val="uk-UA" w:eastAsia="uk-UA"/>
        </w:rPr>
        <w:t>: в першому випадку центральною категорією є «новина», у другому – «сенсація» (теж новина, але така, яка майже автоматично привертає до себе увагу преси).</w:t>
      </w:r>
    </w:p>
    <w:p w:rsidR="00425F1B" w:rsidRPr="00425F1B" w:rsidRDefault="00425F1B" w:rsidP="00C851D4">
      <w:pPr>
        <w:numPr>
          <w:ilvl w:val="0"/>
          <w:numId w:val="9"/>
        </w:numPr>
        <w:spacing w:before="150" w:after="0" w:line="240" w:lineRule="auto"/>
        <w:ind w:left="-225"/>
        <w:rPr>
          <w:rFonts w:ascii="Times New Roman" w:hAnsi="Times New Roman"/>
          <w:sz w:val="24"/>
          <w:szCs w:val="24"/>
          <w:lang w:val="uk-UA" w:eastAsia="uk-UA"/>
        </w:rPr>
      </w:pPr>
      <w:r w:rsidRPr="00425F1B">
        <w:rPr>
          <w:rFonts w:ascii="Times New Roman" w:hAnsi="Times New Roman"/>
          <w:b/>
          <w:bCs/>
          <w:sz w:val="24"/>
          <w:szCs w:val="24"/>
          <w:lang w:val="uk-UA" w:eastAsia="uk-UA"/>
        </w:rPr>
        <w:t>PR супровід і PR просування</w:t>
      </w:r>
      <w:r w:rsidRPr="00425F1B">
        <w:rPr>
          <w:rFonts w:ascii="Times New Roman" w:hAnsi="Times New Roman"/>
          <w:sz w:val="24"/>
          <w:szCs w:val="24"/>
          <w:lang w:val="uk-UA" w:eastAsia="uk-UA"/>
        </w:rPr>
        <w:t>: в першому випадку мова може йти про новинне висвітлення у ЗМІ таких самостійних видів просування, як виставка, презентація, прес-конференція, свято, ювілей і т. д., у другому – про створення такого роду подій, які самі по собі цікаві засобам масової інформації, і чий «</w:t>
      </w:r>
      <w:proofErr w:type="spellStart"/>
      <w:r w:rsidRPr="00425F1B">
        <w:rPr>
          <w:rFonts w:ascii="Times New Roman" w:hAnsi="Times New Roman"/>
          <w:sz w:val="24"/>
          <w:szCs w:val="24"/>
          <w:lang w:val="uk-UA" w:eastAsia="uk-UA"/>
        </w:rPr>
        <w:t>просуваючий</w:t>
      </w:r>
      <w:proofErr w:type="spellEnd"/>
      <w:r w:rsidRPr="00425F1B">
        <w:rPr>
          <w:rFonts w:ascii="Times New Roman" w:hAnsi="Times New Roman"/>
          <w:sz w:val="24"/>
          <w:szCs w:val="24"/>
          <w:lang w:val="uk-UA" w:eastAsia="uk-UA"/>
        </w:rPr>
        <w:t>» характер не очевидний для цільових аудиторій.</w:t>
      </w:r>
    </w:p>
    <w:p w:rsidR="00425F1B" w:rsidRP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Психологія реклами – галузь знання, яка вивчає психічні процеси, що сприяють взаємодії рекламодавця і споживача з метою ефективного задоволення попиту останнього.</w:t>
      </w:r>
    </w:p>
    <w:p w:rsidR="00425F1B" w:rsidRPr="00425F1B" w:rsidRDefault="00425F1B" w:rsidP="00425F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Психологи переорієнтувалися на процеси споживчо</w:t>
      </w:r>
      <w:r w:rsidRPr="00425F1B">
        <w:rPr>
          <w:rFonts w:ascii="Times New Roman" w:hAnsi="Times New Roman"/>
          <w:sz w:val="24"/>
          <w:szCs w:val="24"/>
          <w:lang w:val="uk-UA"/>
        </w:rPr>
        <w:softHyphen/>
        <w:t>го вибору та прийняття рішень, оскільки маніпулювати волею споживача стало небезпечною і економічно неви</w:t>
      </w:r>
      <w:r w:rsidRPr="00425F1B">
        <w:rPr>
          <w:rFonts w:ascii="Times New Roman" w:hAnsi="Times New Roman"/>
          <w:sz w:val="24"/>
          <w:szCs w:val="24"/>
          <w:lang w:val="uk-UA"/>
        </w:rPr>
        <w:softHyphen/>
        <w:t>гідною справою. Це спричинило тенденцію перетворення сучасної психології реклами на нову дис</w:t>
      </w:r>
      <w:r w:rsidRPr="00425F1B">
        <w:rPr>
          <w:rFonts w:ascii="Times New Roman" w:hAnsi="Times New Roman"/>
          <w:sz w:val="24"/>
          <w:szCs w:val="24"/>
          <w:lang w:val="uk-UA"/>
        </w:rPr>
        <w:softHyphen/>
        <w:t>ципліну – психологію маркетингових комунікацій.</w:t>
      </w:r>
    </w:p>
    <w:p w:rsidR="00425F1B" w:rsidRP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Сучасна психологія реклами вивчає психологічні особливості не тільки споживача, а й рекламодавця, який через різноманітні суб’єктивні причини може при</w:t>
      </w:r>
      <w:r w:rsidRPr="00425F1B">
        <w:rPr>
          <w:rFonts w:ascii="Times New Roman" w:hAnsi="Times New Roman"/>
          <w:sz w:val="24"/>
          <w:szCs w:val="24"/>
          <w:lang w:val="uk-UA"/>
        </w:rPr>
        <w:softHyphen/>
        <w:t xml:space="preserve">пускатися серйозних </w:t>
      </w:r>
      <w:r w:rsidRPr="00425F1B">
        <w:rPr>
          <w:rFonts w:ascii="Times New Roman" w:hAnsi="Times New Roman"/>
          <w:sz w:val="24"/>
          <w:szCs w:val="24"/>
          <w:lang w:val="uk-UA"/>
        </w:rPr>
        <w:lastRenderedPageBreak/>
        <w:t>помилок у рекламуванні продукції, послуг, що призводить до нерозуміння чи неприй</w:t>
      </w:r>
      <w:r w:rsidRPr="00425F1B">
        <w:rPr>
          <w:rFonts w:ascii="Times New Roman" w:hAnsi="Times New Roman"/>
          <w:sz w:val="24"/>
          <w:szCs w:val="24"/>
          <w:lang w:val="uk-UA"/>
        </w:rPr>
        <w:softHyphen/>
        <w:t>няття реклами. Тому рекламну діяльність розглядають як форму діалогу між рекламодавцем і споживачем, невід’ємними атрибутами якого є такі соціально-психологічні компоненти, як зворотний зв’язок, взаєморозуміння, які впливають на ефективність реклами. Сучасна реклама не впливає на волю споживача, а підсилює потребу, допомагає йому зробити вибір [38].</w:t>
      </w:r>
    </w:p>
    <w:p w:rsidR="00425F1B" w:rsidRP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За ринкових відносин реклама є невід’ємною части</w:t>
      </w:r>
      <w:r w:rsidRPr="00425F1B">
        <w:rPr>
          <w:rFonts w:ascii="Times New Roman" w:hAnsi="Times New Roman"/>
          <w:sz w:val="24"/>
          <w:szCs w:val="24"/>
          <w:lang w:val="uk-UA"/>
        </w:rPr>
        <w:softHyphen/>
        <w:t>ною життєдіяльності організації. Основу її становить філософія спілкування фірми з клієнтом, взаємодії між людьми. Реклама популяризує марку фірми, її товари, послуги, видовища тощо за допомогою засобів масової інформації, різноманітної друкованої продукції, електронних носіїв. Рекламна справа в організації передба</w:t>
      </w:r>
      <w:r w:rsidRPr="00425F1B">
        <w:rPr>
          <w:rFonts w:ascii="Times New Roman" w:hAnsi="Times New Roman"/>
          <w:sz w:val="24"/>
          <w:szCs w:val="24"/>
          <w:lang w:val="uk-UA"/>
        </w:rPr>
        <w:softHyphen/>
        <w:t>чає наявність виробника продукції, послуги (рекламо</w:t>
      </w:r>
      <w:r w:rsidRPr="00425F1B">
        <w:rPr>
          <w:rFonts w:ascii="Times New Roman" w:hAnsi="Times New Roman"/>
          <w:sz w:val="24"/>
          <w:szCs w:val="24"/>
          <w:lang w:val="uk-UA"/>
        </w:rPr>
        <w:softHyphen/>
        <w:t>давця) і споживача, який на основі реклами приймає рішення про купівлю товару або використання послуги.</w:t>
      </w:r>
    </w:p>
    <w:p w:rsidR="00425F1B" w:rsidRP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Загалом реклама має на меті:</w:t>
      </w:r>
    </w:p>
    <w:p w:rsidR="00425F1B" w:rsidRPr="00425F1B" w:rsidRDefault="00425F1B" w:rsidP="00425F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- доведення до відома споживачів інформації про існування певних товарів і послуг, можливості отримання їх за певною ціною та ін.;</w:t>
      </w:r>
    </w:p>
    <w:p w:rsidR="00425F1B" w:rsidRPr="00425F1B" w:rsidRDefault="00425F1B" w:rsidP="00425F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- стимулювання роздумів про товари і послуги з наведенням аргументів на їх користь (раціональна реклама);</w:t>
      </w:r>
    </w:p>
    <w:p w:rsidR="00425F1B" w:rsidRPr="00425F1B" w:rsidRDefault="00425F1B" w:rsidP="00425F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- стимулювання відчуття потреби в конкретних товарах, послугах (асоціативна реклама).</w:t>
      </w:r>
    </w:p>
    <w:p w:rsidR="00425F1B" w:rsidRP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При цьому важливо чітко формулювати цілі рекла</w:t>
      </w:r>
      <w:r w:rsidRPr="00425F1B">
        <w:rPr>
          <w:rFonts w:ascii="Times New Roman" w:hAnsi="Times New Roman"/>
          <w:sz w:val="24"/>
          <w:szCs w:val="24"/>
          <w:lang w:val="uk-UA"/>
        </w:rPr>
        <w:softHyphen/>
        <w:t>ми, намагаючись, щоб вони мали кількісні виміри, що дало б змогу об’єктивно їх оцінювати.</w:t>
      </w:r>
    </w:p>
    <w:p w:rsidR="00425F1B" w:rsidRPr="00425F1B" w:rsidRDefault="00425F1B" w:rsidP="00425F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З огляду на сферу функціонування, завдання, мету виокремлюють такі види реклами [38].</w:t>
      </w:r>
    </w:p>
    <w:p w:rsidR="00425F1B" w:rsidRPr="00425F1B" w:rsidRDefault="00425F1B" w:rsidP="00425F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Реклама всередині організації. Завдання її полягає у зміцненні віри співробітників у власне підприємство, зародження й утвердження в їх свідомості почуття тісного зв’язку власного життя із життєдіяльністю організації.</w:t>
      </w:r>
    </w:p>
    <w:p w:rsidR="00425F1B" w:rsidRP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 xml:space="preserve">Реклама з метою створення престижу організації. Завдання її полягає у позиціюванні організації в зовнішньому середовищі, успішне вирішення якого позитивно позначається на її ринкових позиціях, а також і на </w:t>
      </w:r>
      <w:proofErr w:type="spellStart"/>
      <w:r w:rsidRPr="00425F1B">
        <w:rPr>
          <w:rFonts w:ascii="Times New Roman" w:hAnsi="Times New Roman"/>
          <w:sz w:val="24"/>
          <w:szCs w:val="24"/>
          <w:lang w:val="uk-UA"/>
        </w:rPr>
        <w:t>внутріорганізаційному</w:t>
      </w:r>
      <w:proofErr w:type="spellEnd"/>
      <w:r w:rsidRPr="00425F1B">
        <w:rPr>
          <w:rFonts w:ascii="Times New Roman" w:hAnsi="Times New Roman"/>
          <w:sz w:val="24"/>
          <w:szCs w:val="24"/>
          <w:lang w:val="uk-UA"/>
        </w:rPr>
        <w:t xml:space="preserve"> кліматі.</w:t>
      </w:r>
    </w:p>
    <w:p w:rsidR="00425F1B" w:rsidRP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Реклама з метою розширення збуту продукції. Пе</w:t>
      </w:r>
      <w:r w:rsidRPr="00425F1B">
        <w:rPr>
          <w:rFonts w:ascii="Times New Roman" w:hAnsi="Times New Roman"/>
          <w:sz w:val="24"/>
          <w:szCs w:val="24"/>
          <w:lang w:val="uk-UA"/>
        </w:rPr>
        <w:softHyphen/>
        <w:t>редумовою її є глибоке вивчення ринку, що дає змогу оцінити гнучкість організації, оперативність її реагу</w:t>
      </w:r>
      <w:r w:rsidRPr="00425F1B">
        <w:rPr>
          <w:rFonts w:ascii="Times New Roman" w:hAnsi="Times New Roman"/>
          <w:sz w:val="24"/>
          <w:szCs w:val="24"/>
          <w:lang w:val="uk-UA"/>
        </w:rPr>
        <w:softHyphen/>
        <w:t>вання на зміни кон’юнктури ринку.</w:t>
      </w:r>
    </w:p>
    <w:p w:rsidR="00425F1B" w:rsidRPr="00425F1B" w:rsidRDefault="00425F1B" w:rsidP="00425F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Планування рекламної кампанії. Організація його передбачає з’ясування мети, результатів, термінів, вар</w:t>
      </w:r>
      <w:r w:rsidRPr="00425F1B">
        <w:rPr>
          <w:rFonts w:ascii="Times New Roman" w:hAnsi="Times New Roman"/>
          <w:sz w:val="24"/>
          <w:szCs w:val="24"/>
          <w:lang w:val="uk-UA"/>
        </w:rPr>
        <w:softHyphen/>
        <w:t>тості, розмірів асигнування, визначення засобів масової комунікації, відповідальних за її створення, просуван</w:t>
      </w:r>
      <w:r w:rsidRPr="00425F1B">
        <w:rPr>
          <w:rFonts w:ascii="Times New Roman" w:hAnsi="Times New Roman"/>
          <w:sz w:val="24"/>
          <w:szCs w:val="24"/>
          <w:lang w:val="uk-UA"/>
        </w:rPr>
        <w:softHyphen/>
        <w:t>ня, аудиторії, на яку вона розрахована.</w:t>
      </w:r>
    </w:p>
    <w:p w:rsidR="00425F1B" w:rsidRP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Планування охоплює такі етапи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425F1B" w:rsidRPr="00425F1B" w:rsidRDefault="00425F1B" w:rsidP="00425F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– аналіз маркетингової ситуації;</w:t>
      </w:r>
    </w:p>
    <w:p w:rsidR="00425F1B" w:rsidRPr="00425F1B" w:rsidRDefault="00425F1B" w:rsidP="00425F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– визначення цілей рекламної кампанії;</w:t>
      </w:r>
    </w:p>
    <w:p w:rsidR="00425F1B" w:rsidRPr="00425F1B" w:rsidRDefault="00425F1B" w:rsidP="00425F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– вивчення споживчих характеристик товарів (послуг);</w:t>
      </w:r>
    </w:p>
    <w:p w:rsidR="00425F1B" w:rsidRPr="00425F1B" w:rsidRDefault="00425F1B" w:rsidP="00425F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– визначення аудиторії;</w:t>
      </w:r>
    </w:p>
    <w:p w:rsidR="00425F1B" w:rsidRPr="00425F1B" w:rsidRDefault="00425F1B" w:rsidP="00425F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– формулювання завдань комунікативної діяльності (стратегія комунікацій, комунікативні засоби розповсюдження реклами);</w:t>
      </w:r>
    </w:p>
    <w:p w:rsidR="00425F1B" w:rsidRPr="00425F1B" w:rsidRDefault="00425F1B" w:rsidP="00425F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– вибір рекламних аргументів;</w:t>
      </w:r>
    </w:p>
    <w:p w:rsidR="00425F1B" w:rsidRPr="00425F1B" w:rsidRDefault="00425F1B" w:rsidP="00425F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– вибір стратегії дій, підбір осіб, які створюватимуть та розповсюджуватимуть рекламу тощо;</w:t>
      </w:r>
    </w:p>
    <w:p w:rsidR="00425F1B" w:rsidRPr="00425F1B" w:rsidRDefault="00425F1B" w:rsidP="00425F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– передбачення засобів розширення меж рекламної кампанії;</w:t>
      </w:r>
    </w:p>
    <w:p w:rsidR="00425F1B" w:rsidRPr="00425F1B" w:rsidRDefault="00425F1B" w:rsidP="00425F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– складання кошторису витрат на рекламу та контроль за його виконанням;</w:t>
      </w:r>
    </w:p>
    <w:p w:rsidR="00425F1B" w:rsidRPr="00425F1B" w:rsidRDefault="00425F1B" w:rsidP="00425F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– визначення засобів контролю за ефективністю реклами та рекламної політики;</w:t>
      </w:r>
    </w:p>
    <w:p w:rsidR="00425F1B" w:rsidRPr="00425F1B" w:rsidRDefault="00425F1B" w:rsidP="00425F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– аналіз та оцінювання результатів рекламної кампанії.</w:t>
      </w:r>
    </w:p>
    <w:p w:rsidR="00425F1B" w:rsidRPr="00425F1B" w:rsidRDefault="00425F1B" w:rsidP="00425F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Чітко спланована робота рекламної діяльності є запорукою успіху організації.</w:t>
      </w:r>
    </w:p>
    <w:p w:rsidR="00425F1B" w:rsidRP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Контроль за ефективністю реклами. Він є важливим компонентом рекламної діяльності організації. Особли</w:t>
      </w:r>
      <w:r w:rsidRPr="00425F1B">
        <w:rPr>
          <w:rFonts w:ascii="Times New Roman" w:hAnsi="Times New Roman"/>
          <w:sz w:val="24"/>
          <w:szCs w:val="24"/>
          <w:lang w:val="uk-UA"/>
        </w:rPr>
        <w:softHyphen/>
        <w:t>ва його значущість на етапі попереднього випробування товару (послуги), тобто перед випуском їх на ринок та остаточним формуванням рекламного звернення, а також після випуску їх на ринок й оприлюднення рекламного повідомлення.</w:t>
      </w:r>
    </w:p>
    <w:p w:rsid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Ефективність реклами залежить від відчуття міри її авторів, ефективності комунікативного засобу, часу ви</w:t>
      </w:r>
      <w:r w:rsidRPr="00425F1B">
        <w:rPr>
          <w:rFonts w:ascii="Times New Roman" w:hAnsi="Times New Roman"/>
          <w:sz w:val="24"/>
          <w:szCs w:val="24"/>
          <w:lang w:val="uk-UA"/>
        </w:rPr>
        <w:softHyphen/>
        <w:t>ходу реклами тощо. Готуючи рекламне повідомлення, потрібно враховувати ефект сприймання. Йдеться, нап</w:t>
      </w:r>
      <w:r w:rsidRPr="00425F1B">
        <w:rPr>
          <w:rFonts w:ascii="Times New Roman" w:hAnsi="Times New Roman"/>
          <w:sz w:val="24"/>
          <w:szCs w:val="24"/>
          <w:lang w:val="uk-UA"/>
        </w:rPr>
        <w:softHyphen/>
        <w:t xml:space="preserve">риклад, про “ефект краю”, який ґрунтується на тому, що найсильніші аргументи, найважливіша інформація, вміщені на </w:t>
      </w:r>
      <w:r w:rsidRPr="00425F1B">
        <w:rPr>
          <w:rFonts w:ascii="Times New Roman" w:hAnsi="Times New Roman"/>
          <w:sz w:val="24"/>
          <w:szCs w:val="24"/>
          <w:lang w:val="uk-UA"/>
        </w:rPr>
        <w:lastRenderedPageBreak/>
        <w:t>початку та наприкінці повідомлення, запам’ятовуються краще, ніж ті, що всередині. Психологічний вплив залежить не тільки від розмірів оголошень, а й від геометричної форми, поєднання кольорів, співвідношення текстового матеріалу і графіки тощо.</w:t>
      </w:r>
    </w:p>
    <w:p w:rsid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25F1B">
        <w:rPr>
          <w:rFonts w:ascii="Times New Roman" w:hAnsi="Times New Roman"/>
          <w:sz w:val="24"/>
          <w:szCs w:val="24"/>
          <w:lang w:val="uk-UA"/>
        </w:rPr>
        <w:t>Відомо також, що ефект психологічного впливу реклам</w:t>
      </w:r>
      <w:r w:rsidRPr="00425F1B">
        <w:rPr>
          <w:rFonts w:ascii="Times New Roman" w:hAnsi="Times New Roman"/>
          <w:sz w:val="24"/>
          <w:szCs w:val="24"/>
          <w:lang w:val="uk-UA"/>
        </w:rPr>
        <w:softHyphen/>
        <w:t>ної кампанії на читача зумовлюють не розміри рекламного оголошення, а співвідношення оптимальної площі та кількості публікацій. Психологи стверджують, що чим швидше і повніше людина сприймає рекламне оголошення, тим воно ефективніше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425F1B" w:rsidRPr="00425F1B" w:rsidRDefault="00425F1B" w:rsidP="00425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Нейромаркетинг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– це комплекс знань, які вивчають реакцію людини на маркетинг.</w:t>
      </w:r>
    </w:p>
    <w:p w:rsidR="00425F1B" w:rsidRDefault="00425F1B" w:rsidP="00425F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25F1B" w:rsidRPr="00425F1B" w:rsidRDefault="00425F1B" w:rsidP="00425F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425F1B" w:rsidRPr="00425F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84DC5"/>
    <w:multiLevelType w:val="multilevel"/>
    <w:tmpl w:val="8EB4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16B1E"/>
    <w:multiLevelType w:val="multilevel"/>
    <w:tmpl w:val="6A58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B65FA"/>
    <w:multiLevelType w:val="multilevel"/>
    <w:tmpl w:val="CC0C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574C02"/>
    <w:multiLevelType w:val="hybridMultilevel"/>
    <w:tmpl w:val="5E86D9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F056F"/>
    <w:multiLevelType w:val="multilevel"/>
    <w:tmpl w:val="3FC84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8C3C0E"/>
    <w:multiLevelType w:val="hybridMultilevel"/>
    <w:tmpl w:val="4B22C5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C4389"/>
    <w:multiLevelType w:val="multilevel"/>
    <w:tmpl w:val="36F6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6A1706"/>
    <w:multiLevelType w:val="hybridMultilevel"/>
    <w:tmpl w:val="DCC03F3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9265323"/>
    <w:multiLevelType w:val="multilevel"/>
    <w:tmpl w:val="7E38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594AA1"/>
    <w:multiLevelType w:val="multilevel"/>
    <w:tmpl w:val="85EC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5641BA"/>
    <w:multiLevelType w:val="multilevel"/>
    <w:tmpl w:val="85D6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CD522F"/>
    <w:multiLevelType w:val="multilevel"/>
    <w:tmpl w:val="4E80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502164"/>
    <w:multiLevelType w:val="multilevel"/>
    <w:tmpl w:val="7D04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4"/>
  </w:num>
  <w:num w:numId="7">
    <w:abstractNumId w:val="0"/>
  </w:num>
  <w:num w:numId="8">
    <w:abstractNumId w:val="11"/>
  </w:num>
  <w:num w:numId="9">
    <w:abstractNumId w:val="2"/>
  </w:num>
  <w:num w:numId="10">
    <w:abstractNumId w:val="8"/>
  </w:num>
  <w:num w:numId="11">
    <w:abstractNumId w:val="3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D4"/>
    <w:rsid w:val="00013C45"/>
    <w:rsid w:val="00425F1B"/>
    <w:rsid w:val="0091130A"/>
    <w:rsid w:val="00A269C3"/>
    <w:rsid w:val="00C8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E78C"/>
  <w15:chartTrackingRefBased/>
  <w15:docId w15:val="{5AD392E6-0F1E-4E0E-86CA-88BAB5A5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mallCaps/>
        <w:color w:val="202124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1D4"/>
    <w:pPr>
      <w:spacing w:after="200" w:line="276" w:lineRule="auto"/>
    </w:pPr>
    <w:rPr>
      <w:rFonts w:ascii="Calibri" w:eastAsia="Times New Roman" w:hAnsi="Calibri"/>
      <w:smallCaps w:val="0"/>
      <w:color w:val="auto"/>
      <w:sz w:val="22"/>
      <w:szCs w:val="22"/>
      <w:lang w:val="ru-RU"/>
    </w:rPr>
  </w:style>
  <w:style w:type="paragraph" w:styleId="2">
    <w:name w:val="heading 2"/>
    <w:basedOn w:val="a"/>
    <w:link w:val="20"/>
    <w:uiPriority w:val="9"/>
    <w:qFormat/>
    <w:rsid w:val="00425F1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5F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Emphasis"/>
    <w:basedOn w:val="a0"/>
    <w:uiPriority w:val="20"/>
    <w:qFormat/>
    <w:rsid w:val="00425F1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25F1B"/>
    <w:rPr>
      <w:rFonts w:eastAsia="Times New Roman"/>
      <w:b/>
      <w:bCs/>
      <w:smallCaps w:val="0"/>
      <w:color w:val="auto"/>
      <w:sz w:val="36"/>
      <w:szCs w:val="36"/>
      <w:lang w:eastAsia="uk-UA"/>
    </w:rPr>
  </w:style>
  <w:style w:type="character" w:styleId="a5">
    <w:name w:val="Strong"/>
    <w:basedOn w:val="a0"/>
    <w:uiPriority w:val="22"/>
    <w:qFormat/>
    <w:rsid w:val="00425F1B"/>
    <w:rPr>
      <w:b/>
      <w:bCs/>
    </w:rPr>
  </w:style>
  <w:style w:type="character" w:styleId="a6">
    <w:name w:val="Hyperlink"/>
    <w:basedOn w:val="a0"/>
    <w:uiPriority w:val="99"/>
    <w:semiHidden/>
    <w:unhideWhenUsed/>
    <w:rsid w:val="00425F1B"/>
    <w:rPr>
      <w:color w:val="0000FF"/>
      <w:u w:val="single"/>
    </w:rPr>
  </w:style>
  <w:style w:type="character" w:customStyle="1" w:styleId="a2alabel">
    <w:name w:val="a2a_label"/>
    <w:basedOn w:val="a0"/>
    <w:rsid w:val="00425F1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25F1B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val="uk-UA"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425F1B"/>
    <w:rPr>
      <w:rFonts w:ascii="Arial" w:eastAsia="Times New Roman" w:hAnsi="Arial" w:cs="Arial"/>
      <w:smallCaps w:val="0"/>
      <w:vanish/>
      <w:color w:val="auto"/>
      <w:sz w:val="16"/>
      <w:szCs w:val="16"/>
      <w:lang w:eastAsia="uk-UA"/>
    </w:rPr>
  </w:style>
  <w:style w:type="character" w:customStyle="1" w:styleId="screen-reader-text">
    <w:name w:val="screen-reader-text"/>
    <w:basedOn w:val="a0"/>
    <w:rsid w:val="00425F1B"/>
  </w:style>
  <w:style w:type="character" w:customStyle="1" w:styleId="nv-search-icon-wrap">
    <w:name w:val="nv-search-icon-wrap"/>
    <w:basedOn w:val="a0"/>
    <w:rsid w:val="00425F1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25F1B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val="uk-UA"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425F1B"/>
    <w:rPr>
      <w:rFonts w:ascii="Arial" w:eastAsia="Times New Roman" w:hAnsi="Arial" w:cs="Arial"/>
      <w:smallCaps w:val="0"/>
      <w:vanish/>
      <w:color w:val="auto"/>
      <w:sz w:val="16"/>
      <w:szCs w:val="16"/>
      <w:lang w:eastAsia="uk-UA"/>
    </w:rPr>
  </w:style>
  <w:style w:type="paragraph" w:customStyle="1" w:styleId="widget-title">
    <w:name w:val="widget-title"/>
    <w:basedOn w:val="a"/>
    <w:rsid w:val="00425F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cn-text-container">
    <w:name w:val="cn-text-container"/>
    <w:basedOn w:val="a0"/>
    <w:rsid w:val="00425F1B"/>
  </w:style>
  <w:style w:type="character" w:customStyle="1" w:styleId="cn-buttons-container">
    <w:name w:val="cn-buttons-container"/>
    <w:basedOn w:val="a0"/>
    <w:rsid w:val="00425F1B"/>
  </w:style>
  <w:style w:type="paragraph" w:styleId="a7">
    <w:name w:val="List Paragraph"/>
    <w:basedOn w:val="a"/>
    <w:uiPriority w:val="34"/>
    <w:qFormat/>
    <w:rsid w:val="00425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818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6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5042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03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43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519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342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98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63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3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9979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4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089783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59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03828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0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9205</Words>
  <Characters>5247</Characters>
  <Application>Microsoft Office Word</Application>
  <DocSecurity>0</DocSecurity>
  <Lines>43</Lines>
  <Paragraphs>28</Paragraphs>
  <ScaleCrop>false</ScaleCrop>
  <Company/>
  <LinksUpToDate>false</LinksUpToDate>
  <CharactersWithSpaces>14424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2023-10-28T15:40:00Z</dcterms:created>
  <dcterms:modified xsi:type="dcterms:W3CDTF">2023-10-29T12:05:00Z</dcterms:modified>
</cp:coreProperties>
</file>