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992F0" w14:textId="59B211EE" w:rsidR="004465C3" w:rsidRDefault="005C31D8" w:rsidP="004465C3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Практичне заняття</w:t>
      </w:r>
      <w:r w:rsidR="004465C3" w:rsidRPr="005C31D8">
        <w:rPr>
          <w:rFonts w:ascii="Times New Roman" w:hAnsi="Times New Roman"/>
          <w:b/>
          <w:bCs/>
          <w:sz w:val="28"/>
          <w:szCs w:val="28"/>
          <w:lang w:val="uk-UA"/>
        </w:rPr>
        <w:t xml:space="preserve"> 6. Психічні особливості рекламної політики</w:t>
      </w:r>
    </w:p>
    <w:p w14:paraId="1F66BF64" w14:textId="77777777" w:rsidR="005C31D8" w:rsidRPr="005C31D8" w:rsidRDefault="005C31D8" w:rsidP="004465C3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286DAE0" w14:textId="77777777" w:rsidR="004465C3" w:rsidRPr="005C31D8" w:rsidRDefault="004465C3" w:rsidP="004465C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C31D8">
        <w:rPr>
          <w:rFonts w:ascii="Times New Roman" w:hAnsi="Times New Roman"/>
          <w:sz w:val="28"/>
          <w:szCs w:val="28"/>
          <w:lang w:val="uk-UA"/>
        </w:rPr>
        <w:t xml:space="preserve">1.Паблік-рилейшнз – PR. </w:t>
      </w:r>
    </w:p>
    <w:p w14:paraId="4A87AD79" w14:textId="77777777" w:rsidR="004465C3" w:rsidRPr="005C31D8" w:rsidRDefault="004465C3" w:rsidP="004465C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C31D8">
        <w:rPr>
          <w:rFonts w:ascii="Times New Roman" w:hAnsi="Times New Roman"/>
          <w:sz w:val="28"/>
          <w:szCs w:val="28"/>
          <w:lang w:val="uk-UA"/>
        </w:rPr>
        <w:t>2.Сутність та специфіка PR.</w:t>
      </w:r>
    </w:p>
    <w:p w14:paraId="5216DC96" w14:textId="77777777" w:rsidR="004465C3" w:rsidRPr="005C31D8" w:rsidRDefault="004465C3" w:rsidP="004465C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C31D8">
        <w:rPr>
          <w:rFonts w:ascii="Times New Roman" w:hAnsi="Times New Roman"/>
          <w:sz w:val="28"/>
          <w:szCs w:val="28"/>
          <w:lang w:val="uk-UA"/>
        </w:rPr>
        <w:t>3.Вплив реклами на свідомість та підсвідомість споживачів.</w:t>
      </w:r>
    </w:p>
    <w:p w14:paraId="2D8956A0" w14:textId="31AB41AD" w:rsidR="00A96EA3" w:rsidRPr="005C31D8" w:rsidRDefault="004465C3" w:rsidP="004465C3">
      <w:pPr>
        <w:rPr>
          <w:rFonts w:ascii="Times New Roman" w:hAnsi="Times New Roman"/>
          <w:sz w:val="28"/>
          <w:szCs w:val="28"/>
          <w:lang w:val="uk-UA"/>
        </w:rPr>
      </w:pPr>
      <w:r w:rsidRPr="005C31D8">
        <w:rPr>
          <w:rFonts w:ascii="Times New Roman" w:hAnsi="Times New Roman"/>
          <w:sz w:val="28"/>
          <w:szCs w:val="28"/>
          <w:lang w:val="uk-UA"/>
        </w:rPr>
        <w:t>4.Нейромаркетинг</w:t>
      </w:r>
    </w:p>
    <w:p w14:paraId="120358AD" w14:textId="669EF390" w:rsidR="004465C3" w:rsidRPr="005C31D8" w:rsidRDefault="004465C3" w:rsidP="004465C3">
      <w:pPr>
        <w:rPr>
          <w:rFonts w:ascii="Times New Roman" w:hAnsi="Times New Roman"/>
          <w:sz w:val="28"/>
          <w:szCs w:val="28"/>
          <w:lang w:val="uk-UA"/>
        </w:rPr>
      </w:pPr>
    </w:p>
    <w:p w14:paraId="7AF2D79E" w14:textId="6B0AB509" w:rsidR="005C31D8" w:rsidRPr="005C31D8" w:rsidRDefault="005C31D8" w:rsidP="005C31D8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C31D8">
        <w:rPr>
          <w:rFonts w:ascii="Times New Roman" w:hAnsi="Times New Roman"/>
          <w:b/>
          <w:bCs/>
          <w:sz w:val="28"/>
          <w:szCs w:val="28"/>
          <w:lang w:val="uk-UA"/>
        </w:rPr>
        <w:t>Питання для самоконтролю</w:t>
      </w:r>
    </w:p>
    <w:p w14:paraId="14CFF95B" w14:textId="61DCC73C" w:rsidR="005C31D8" w:rsidRPr="005C31D8" w:rsidRDefault="005C31D8" w:rsidP="005C31D8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5C31D8">
        <w:rPr>
          <w:rFonts w:ascii="Times New Roman" w:hAnsi="Times New Roman"/>
          <w:sz w:val="28"/>
          <w:szCs w:val="28"/>
          <w:lang w:val="uk-UA"/>
        </w:rPr>
        <w:t xml:space="preserve">Що таке паблік </w:t>
      </w:r>
      <w:proofErr w:type="spellStart"/>
      <w:r w:rsidRPr="005C31D8">
        <w:rPr>
          <w:rFonts w:ascii="Times New Roman" w:hAnsi="Times New Roman"/>
          <w:sz w:val="28"/>
          <w:szCs w:val="28"/>
          <w:lang w:val="uk-UA"/>
        </w:rPr>
        <w:t>рілейшнз</w:t>
      </w:r>
      <w:proofErr w:type="spellEnd"/>
      <w:r w:rsidRPr="005C31D8">
        <w:rPr>
          <w:rFonts w:ascii="Times New Roman" w:hAnsi="Times New Roman"/>
          <w:sz w:val="28"/>
          <w:szCs w:val="28"/>
          <w:lang w:val="uk-UA"/>
        </w:rPr>
        <w:t>?</w:t>
      </w:r>
    </w:p>
    <w:p w14:paraId="6DD431C5" w14:textId="715AE9EB" w:rsidR="005C31D8" w:rsidRPr="005C31D8" w:rsidRDefault="005C31D8" w:rsidP="005C31D8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Наведіть приклади вдалого </w:t>
      </w:r>
      <w:r>
        <w:rPr>
          <w:rFonts w:ascii="Times New Roman" w:hAnsi="Times New Roman"/>
          <w:sz w:val="28"/>
          <w:szCs w:val="28"/>
          <w:lang w:val="en-US"/>
        </w:rPr>
        <w:t>PR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7CCBEFA" w14:textId="23369588" w:rsidR="005C31D8" w:rsidRPr="005C31D8" w:rsidRDefault="005C31D8" w:rsidP="005C31D8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Зазначте функції та завдання </w:t>
      </w:r>
      <w:r>
        <w:rPr>
          <w:rFonts w:ascii="Times New Roman" w:hAnsi="Times New Roman"/>
          <w:sz w:val="28"/>
          <w:szCs w:val="28"/>
          <w:lang w:val="en-US"/>
        </w:rPr>
        <w:t>PR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01352F5" w14:textId="1BA746A2" w:rsidR="005C31D8" w:rsidRPr="005C31D8" w:rsidRDefault="005C31D8" w:rsidP="005C31D8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Як впливає реклама на свідомість споживача? (наведіть приклади з свого життя)</w:t>
      </w:r>
    </w:p>
    <w:p w14:paraId="7B4D688C" w14:textId="7317FF20" w:rsidR="005C31D8" w:rsidRPr="005C31D8" w:rsidRDefault="005C31D8" w:rsidP="005C31D8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Що таке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нейромаркетинг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 яка його роль у сучасній рекламі?</w:t>
      </w:r>
    </w:p>
    <w:p w14:paraId="16C8258F" w14:textId="17559008" w:rsidR="005C31D8" w:rsidRDefault="005C31D8" w:rsidP="005C31D8"/>
    <w:p w14:paraId="48833568" w14:textId="34E99E2F" w:rsidR="005C31D8" w:rsidRPr="005C31D8" w:rsidRDefault="005C31D8" w:rsidP="005C31D8">
      <w:pPr>
        <w:tabs>
          <w:tab w:val="left" w:pos="9000"/>
        </w:tabs>
        <w:ind w:left="-540" w:right="180" w:firstLine="54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C31D8">
        <w:rPr>
          <w:rFonts w:ascii="Times New Roman" w:hAnsi="Times New Roman"/>
          <w:b/>
          <w:bCs/>
          <w:sz w:val="28"/>
          <w:szCs w:val="28"/>
          <w:lang w:val="uk-UA"/>
        </w:rPr>
        <w:t>Мозковий штурм в малих групах</w:t>
      </w:r>
    </w:p>
    <w:p w14:paraId="5352F839" w14:textId="24E839E4" w:rsidR="005C31D8" w:rsidRDefault="005C31D8" w:rsidP="005C31D8">
      <w:pPr>
        <w:tabs>
          <w:tab w:val="left" w:pos="9000"/>
        </w:tabs>
        <w:ind w:left="-540" w:right="180"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Термін „паблік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рилейшнз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” широко використовується в наші дні. В широкому сенсі паблік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рілейшнз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охоплює </w:t>
      </w:r>
      <w:r>
        <w:rPr>
          <w:rFonts w:ascii="Times New Roman" w:hAnsi="Times New Roman"/>
          <w:sz w:val="28"/>
          <w:szCs w:val="28"/>
          <w:lang w:val="uk-UA"/>
        </w:rPr>
        <w:t>такі</w:t>
      </w:r>
      <w:r>
        <w:rPr>
          <w:rFonts w:ascii="Times New Roman" w:hAnsi="Times New Roman"/>
          <w:sz w:val="28"/>
          <w:szCs w:val="28"/>
          <w:lang w:val="uk-UA"/>
        </w:rPr>
        <w:t xml:space="preserve"> основн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напр</w:t>
      </w:r>
      <w:r>
        <w:rPr>
          <w:rFonts w:ascii="Times New Roman" w:hAnsi="Times New Roman"/>
          <w:sz w:val="28"/>
          <w:szCs w:val="28"/>
          <w:lang w:val="uk-UA"/>
        </w:rPr>
        <w:t>ямки (вибрати вірні відповіді та обґрунтувати свій вибір):</w:t>
      </w:r>
    </w:p>
    <w:p w14:paraId="31099486" w14:textId="77777777" w:rsidR="005C31D8" w:rsidRDefault="005C31D8" w:rsidP="005C31D8">
      <w:pPr>
        <w:tabs>
          <w:tab w:val="left" w:pos="9000"/>
        </w:tabs>
        <w:ind w:left="-540" w:right="180"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Суспільна думка.</w:t>
      </w:r>
    </w:p>
    <w:p w14:paraId="5793AF25" w14:textId="77777777" w:rsidR="005C31D8" w:rsidRDefault="005C31D8" w:rsidP="005C31D8">
      <w:pPr>
        <w:tabs>
          <w:tab w:val="left" w:pos="9000"/>
        </w:tabs>
        <w:ind w:left="-540" w:right="180"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Суспільні відносини.</w:t>
      </w:r>
    </w:p>
    <w:p w14:paraId="57B30FCF" w14:textId="752D2001" w:rsidR="005C31D8" w:rsidRDefault="005C31D8" w:rsidP="005C31D8">
      <w:pPr>
        <w:tabs>
          <w:tab w:val="left" w:pos="9000"/>
        </w:tabs>
        <w:ind w:left="-540" w:right="180"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>
        <w:rPr>
          <w:rFonts w:ascii="Times New Roman" w:hAnsi="Times New Roman"/>
          <w:sz w:val="28"/>
          <w:szCs w:val="28"/>
          <w:lang w:val="uk-UA"/>
        </w:rPr>
        <w:t>Неу</w:t>
      </w:r>
      <w:r>
        <w:rPr>
          <w:rFonts w:ascii="Times New Roman" w:hAnsi="Times New Roman"/>
          <w:sz w:val="28"/>
          <w:szCs w:val="28"/>
          <w:lang w:val="uk-UA"/>
        </w:rPr>
        <w:t>рядові зв'язки.</w:t>
      </w:r>
    </w:p>
    <w:p w14:paraId="0B724B39" w14:textId="77777777" w:rsidR="005C31D8" w:rsidRDefault="005C31D8" w:rsidP="005C31D8">
      <w:pPr>
        <w:tabs>
          <w:tab w:val="left" w:pos="9000"/>
        </w:tabs>
        <w:ind w:left="-540" w:right="180"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 Суспільне життя.</w:t>
      </w:r>
    </w:p>
    <w:p w14:paraId="3ABC8713" w14:textId="2F9CB9C3" w:rsidR="005C31D8" w:rsidRDefault="005C31D8" w:rsidP="005C31D8">
      <w:pPr>
        <w:tabs>
          <w:tab w:val="left" w:pos="9000"/>
        </w:tabs>
        <w:ind w:left="-540" w:right="180"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</w:t>
      </w:r>
      <w:r>
        <w:rPr>
          <w:rFonts w:ascii="Times New Roman" w:hAnsi="Times New Roman"/>
          <w:sz w:val="28"/>
          <w:szCs w:val="28"/>
          <w:lang w:val="uk-UA"/>
        </w:rPr>
        <w:t>Приватні</w:t>
      </w:r>
      <w:r>
        <w:rPr>
          <w:rFonts w:ascii="Times New Roman" w:hAnsi="Times New Roman"/>
          <w:sz w:val="28"/>
          <w:szCs w:val="28"/>
          <w:lang w:val="uk-UA"/>
        </w:rPr>
        <w:t xml:space="preserve"> зв'язки.</w:t>
      </w:r>
    </w:p>
    <w:p w14:paraId="6D96B4AC" w14:textId="77777777" w:rsidR="005C31D8" w:rsidRDefault="005C31D8" w:rsidP="005C31D8">
      <w:pPr>
        <w:tabs>
          <w:tab w:val="left" w:pos="9000"/>
        </w:tabs>
        <w:ind w:left="-540" w:right="180"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 Фінансові відносини.</w:t>
      </w:r>
    </w:p>
    <w:p w14:paraId="499E2358" w14:textId="77777777" w:rsidR="005C31D8" w:rsidRDefault="005C31D8" w:rsidP="005C31D8">
      <w:pPr>
        <w:tabs>
          <w:tab w:val="left" w:pos="9000"/>
        </w:tabs>
        <w:ind w:left="-540" w:right="180"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 Міжнародні зв'язки.</w:t>
      </w:r>
    </w:p>
    <w:p w14:paraId="52BEC05B" w14:textId="77777777" w:rsidR="005C31D8" w:rsidRDefault="005C31D8" w:rsidP="005C31D8">
      <w:pPr>
        <w:tabs>
          <w:tab w:val="left" w:pos="9000"/>
        </w:tabs>
        <w:ind w:left="-540" w:right="180"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8. Відносини із споживачами.</w:t>
      </w:r>
    </w:p>
    <w:p w14:paraId="7AE657A5" w14:textId="77777777" w:rsidR="005C31D8" w:rsidRDefault="005C31D8" w:rsidP="005C31D8">
      <w:pPr>
        <w:tabs>
          <w:tab w:val="left" w:pos="9000"/>
        </w:tabs>
        <w:ind w:left="-540" w:right="180"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9. Дослідження і статистика.</w:t>
      </w:r>
    </w:p>
    <w:p w14:paraId="71BD470E" w14:textId="63859389" w:rsidR="005C31D8" w:rsidRDefault="005C31D8" w:rsidP="005C31D8">
      <w:pPr>
        <w:tabs>
          <w:tab w:val="left" w:pos="9000"/>
        </w:tabs>
        <w:ind w:left="-540" w:right="180"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10. </w:t>
      </w:r>
      <w:r>
        <w:rPr>
          <w:rFonts w:ascii="Times New Roman" w:hAnsi="Times New Roman"/>
          <w:sz w:val="28"/>
          <w:szCs w:val="28"/>
          <w:lang w:val="uk-UA"/>
        </w:rPr>
        <w:t>Інтернет ресурси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679D367" w14:textId="48B1DE87" w:rsidR="00590F10" w:rsidRDefault="00590F10" w:rsidP="005C31D8">
      <w:pPr>
        <w:tabs>
          <w:tab w:val="left" w:pos="9000"/>
        </w:tabs>
        <w:ind w:left="-540" w:right="180"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11.Політична ситуація в країні.</w:t>
      </w:r>
    </w:p>
    <w:p w14:paraId="0C05E25C" w14:textId="77777777" w:rsidR="00590F10" w:rsidRDefault="00590F10" w:rsidP="00590F10">
      <w:pPr>
        <w:tabs>
          <w:tab w:val="left" w:pos="9000"/>
        </w:tabs>
        <w:ind w:right="180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78B393F" w14:textId="3FBD7D88" w:rsidR="005C31D8" w:rsidRDefault="00590F10" w:rsidP="00590F10">
      <w:pPr>
        <w:tabs>
          <w:tab w:val="left" w:pos="9000"/>
        </w:tabs>
        <w:ind w:left="-540" w:right="180" w:firstLine="54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90F10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Практичний кейс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7700C77A" w14:textId="33402AFA" w:rsidR="00590F10" w:rsidRPr="00590F10" w:rsidRDefault="00590F10" w:rsidP="00590F10">
      <w:pPr>
        <w:tabs>
          <w:tab w:val="left" w:pos="9000"/>
        </w:tabs>
        <w:ind w:left="-540" w:right="180" w:firstLine="54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«Цілі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PR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»</w:t>
      </w:r>
    </w:p>
    <w:p w14:paraId="13845EC7" w14:textId="26CFD730" w:rsidR="005C31D8" w:rsidRDefault="00590F10" w:rsidP="00590F10">
      <w:pPr>
        <w:tabs>
          <w:tab w:val="left" w:pos="9000"/>
        </w:tabs>
        <w:ind w:left="-540" w:right="180"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Оберіть самостійно 2-3 цілі проведення маркетингових досліджень у сфері </w:t>
      </w:r>
      <w:r>
        <w:rPr>
          <w:rFonts w:ascii="Times New Roman" w:hAnsi="Times New Roman"/>
          <w:sz w:val="28"/>
          <w:szCs w:val="28"/>
          <w:lang w:val="en-US"/>
        </w:rPr>
        <w:t>PR</w:t>
      </w:r>
      <w:r>
        <w:rPr>
          <w:rFonts w:ascii="Times New Roman" w:hAnsi="Times New Roman"/>
          <w:sz w:val="28"/>
          <w:szCs w:val="28"/>
          <w:lang w:val="uk-UA"/>
        </w:rPr>
        <w:t xml:space="preserve"> для конкретного підприємства і окресліть 4-6 завдання для кожної мети.</w:t>
      </w:r>
    </w:p>
    <w:p w14:paraId="0E7F01CA" w14:textId="0330D8B5" w:rsidR="004C309D" w:rsidRPr="004C309D" w:rsidRDefault="004C309D" w:rsidP="004C309D">
      <w:pPr>
        <w:tabs>
          <w:tab w:val="left" w:pos="9000"/>
        </w:tabs>
        <w:ind w:left="-540" w:right="180" w:firstLine="54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C309D">
        <w:rPr>
          <w:rFonts w:ascii="Times New Roman" w:hAnsi="Times New Roman"/>
          <w:b/>
          <w:bCs/>
          <w:sz w:val="28"/>
          <w:szCs w:val="28"/>
          <w:lang w:val="uk-UA"/>
        </w:rPr>
        <w:t>Підготувати есе на тему:</w:t>
      </w:r>
    </w:p>
    <w:p w14:paraId="03F64264" w14:textId="655F7035" w:rsidR="004C309D" w:rsidRPr="00590F10" w:rsidRDefault="004C309D" w:rsidP="00590F10">
      <w:pPr>
        <w:tabs>
          <w:tab w:val="left" w:pos="9000"/>
        </w:tabs>
        <w:ind w:left="-540" w:right="180"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en-US"/>
        </w:rPr>
        <w:t>PR</w:t>
      </w:r>
      <w:r w:rsidRPr="004C309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 комунікаційній політиці підприємства»</w:t>
      </w:r>
    </w:p>
    <w:sectPr w:rsidR="004C309D" w:rsidRPr="00590F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B10F9"/>
    <w:multiLevelType w:val="hybridMultilevel"/>
    <w:tmpl w:val="91C470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F7A9B"/>
    <w:multiLevelType w:val="hybridMultilevel"/>
    <w:tmpl w:val="B51EEB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5C3"/>
    <w:rsid w:val="004465C3"/>
    <w:rsid w:val="004C309D"/>
    <w:rsid w:val="00590F10"/>
    <w:rsid w:val="005C31D8"/>
    <w:rsid w:val="00A9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9AC5C"/>
  <w15:chartTrackingRefBased/>
  <w15:docId w15:val="{640E33D1-BB88-470A-8764-BD9A5132D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5C3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1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738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Леонідівна Мельник</dc:creator>
  <cp:keywords/>
  <dc:description/>
  <cp:lastModifiedBy>Людмила Леонідівна Мельник</cp:lastModifiedBy>
  <cp:revision>3</cp:revision>
  <dcterms:created xsi:type="dcterms:W3CDTF">2023-10-31T08:20:00Z</dcterms:created>
  <dcterms:modified xsi:type="dcterms:W3CDTF">2023-10-31T08:40:00Z</dcterms:modified>
</cp:coreProperties>
</file>