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886E5" w14:textId="68B7E289" w:rsidR="00D24113" w:rsidRPr="00D24113" w:rsidRDefault="00A52C4C" w:rsidP="00D24113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val="uk-UA"/>
        </w:rPr>
      </w:pPr>
      <w:r>
        <w:rPr>
          <w:rFonts w:ascii="Times New Roman" w:hAnsi="Times New Roman"/>
          <w:sz w:val="36"/>
          <w:szCs w:val="36"/>
          <w:lang w:val="uk-UA"/>
        </w:rPr>
        <w:t>Залікові питання</w:t>
      </w:r>
    </w:p>
    <w:p w14:paraId="1E8BD31D" w14:textId="77777777" w:rsidR="0098781E" w:rsidRDefault="00D24113" w:rsidP="009878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24113">
        <w:rPr>
          <w:rFonts w:ascii="Times New Roman" w:hAnsi="Times New Roman" w:cs="Times New Roman"/>
          <w:sz w:val="28"/>
          <w:szCs w:val="28"/>
          <w:lang w:val="uk-UA"/>
        </w:rPr>
        <w:t xml:space="preserve">навчальної дисципліни </w:t>
      </w:r>
      <w:r w:rsidRPr="00D24113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8B5D58">
        <w:rPr>
          <w:rFonts w:ascii="Times New Roman" w:hAnsi="Times New Roman" w:cs="Times New Roman"/>
          <w:b/>
          <w:sz w:val="28"/>
          <w:szCs w:val="28"/>
          <w:lang w:val="uk-UA"/>
        </w:rPr>
        <w:t>Вища математика</w:t>
      </w:r>
      <w:r w:rsidRPr="00D24113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0F5A98A9" w14:textId="77777777" w:rsidR="00930954" w:rsidRDefault="00930954" w:rsidP="009878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19F3EB9" w14:textId="77777777" w:rsidR="0098781E" w:rsidRPr="00930954" w:rsidRDefault="00930954" w:rsidP="00FB2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0954">
        <w:rPr>
          <w:rFonts w:ascii="Times New Roman" w:hAnsi="Times New Roman"/>
          <w:b/>
          <w:spacing w:val="-2"/>
          <w:sz w:val="28"/>
          <w:szCs w:val="28"/>
          <w:lang w:val="uk-UA"/>
        </w:rPr>
        <w:t>Лінійна алгебра</w:t>
      </w:r>
    </w:p>
    <w:p w14:paraId="753602F0" w14:textId="77777777" w:rsidR="008B5D58" w:rsidRDefault="008B5D58" w:rsidP="008870E9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Матриці та операції над ними</w:t>
      </w:r>
    </w:p>
    <w:p w14:paraId="341BB92F" w14:textId="77777777" w:rsidR="00930954" w:rsidRPr="00930954" w:rsidRDefault="00930954" w:rsidP="008870E9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4113">
        <w:rPr>
          <w:rFonts w:ascii="Times New Roman" w:hAnsi="Times New Roman" w:cs="Times New Roman"/>
          <w:sz w:val="28"/>
          <w:szCs w:val="28"/>
          <w:lang w:val="uk-UA"/>
        </w:rPr>
        <w:t>Визначник</w:t>
      </w:r>
      <w:r>
        <w:rPr>
          <w:rFonts w:ascii="Times New Roman" w:hAnsi="Times New Roman" w:cs="Times New Roman"/>
          <w:sz w:val="28"/>
          <w:szCs w:val="28"/>
          <w:lang w:val="uk-UA"/>
        </w:rPr>
        <w:t>и, їх обчислення та властивості</w:t>
      </w:r>
    </w:p>
    <w:p w14:paraId="269C0DA0" w14:textId="77777777" w:rsidR="008B5D58" w:rsidRDefault="008B5D58" w:rsidP="008870E9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Обернена матриця. Знаходження оберненої матриці </w:t>
      </w:r>
    </w:p>
    <w:p w14:paraId="4BC38CE4" w14:textId="77777777" w:rsidR="0062055E" w:rsidRDefault="0062055E" w:rsidP="008870E9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Системи лінійних алгебраїчних рівнянь</w:t>
      </w:r>
    </w:p>
    <w:p w14:paraId="2800D189" w14:textId="77777777" w:rsidR="008B5D58" w:rsidRPr="002116EF" w:rsidRDefault="0062055E" w:rsidP="008870E9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</w:t>
      </w:r>
      <w:r w:rsidR="008B5D58">
        <w:rPr>
          <w:rFonts w:ascii="Times New Roman" w:hAnsi="Times New Roman"/>
          <w:sz w:val="28"/>
          <w:szCs w:val="28"/>
          <w:lang w:val="uk-UA"/>
        </w:rPr>
        <w:t>етод</w:t>
      </w:r>
      <w:r w:rsidR="008B5D58" w:rsidRPr="005439A4">
        <w:rPr>
          <w:rFonts w:ascii="Times New Roman" w:hAnsi="Times New Roman"/>
          <w:sz w:val="28"/>
          <w:szCs w:val="28"/>
          <w:lang w:val="uk-UA"/>
        </w:rPr>
        <w:t xml:space="preserve"> Крамера</w:t>
      </w:r>
      <w:r>
        <w:rPr>
          <w:rFonts w:ascii="Times New Roman" w:hAnsi="Times New Roman"/>
          <w:sz w:val="28"/>
          <w:szCs w:val="28"/>
          <w:lang w:val="uk-UA"/>
        </w:rPr>
        <w:t xml:space="preserve"> при розв’язанні систем лінійних рівнянь</w:t>
      </w:r>
    </w:p>
    <w:p w14:paraId="42732BEB" w14:textId="77777777" w:rsidR="0062055E" w:rsidRPr="002116EF" w:rsidRDefault="0062055E" w:rsidP="008870E9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Матричний метод</w:t>
      </w:r>
      <w:r w:rsidRPr="005439A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при розв’язанні систем лінійних рівнянь</w:t>
      </w:r>
    </w:p>
    <w:p w14:paraId="5768A438" w14:textId="77777777" w:rsidR="0062055E" w:rsidRPr="0062055E" w:rsidRDefault="0062055E" w:rsidP="008870E9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Метод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Гаусса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при розв’язанні систем лінійних рівнянь</w:t>
      </w:r>
    </w:p>
    <w:p w14:paraId="6470EDFB" w14:textId="77777777" w:rsidR="0062055E" w:rsidRPr="002116EF" w:rsidRDefault="0062055E" w:rsidP="0062055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6696C4" w14:textId="77777777" w:rsidR="00930954" w:rsidRPr="0062055E" w:rsidRDefault="000B211F" w:rsidP="006205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pacing w:val="-12"/>
          <w:sz w:val="28"/>
          <w:szCs w:val="28"/>
          <w:lang w:val="uk-UA"/>
        </w:rPr>
        <w:t xml:space="preserve">Елементи векторної алгебри </w:t>
      </w:r>
    </w:p>
    <w:p w14:paraId="09B2BC37" w14:textId="77777777" w:rsidR="008B5D58" w:rsidRPr="002116EF" w:rsidRDefault="008B5D58" w:rsidP="008870E9">
      <w:pPr>
        <w:pStyle w:val="a3"/>
        <w:numPr>
          <w:ilvl w:val="0"/>
          <w:numId w:val="10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Вектори, загальні поняття та означення. Сума та різниця двох векторів</w:t>
      </w:r>
    </w:p>
    <w:p w14:paraId="28EB49BF" w14:textId="77777777" w:rsidR="008B5D58" w:rsidRPr="002116EF" w:rsidRDefault="008B5D58" w:rsidP="008870E9">
      <w:pPr>
        <w:pStyle w:val="a3"/>
        <w:numPr>
          <w:ilvl w:val="0"/>
          <w:numId w:val="10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16EF">
        <w:rPr>
          <w:rFonts w:ascii="Times New Roman" w:hAnsi="Times New Roman"/>
          <w:sz w:val="28"/>
          <w:szCs w:val="28"/>
          <w:lang w:val="uk-UA"/>
        </w:rPr>
        <w:t xml:space="preserve">Лінійна залежність і незалежність векторів. </w:t>
      </w:r>
      <w:r w:rsidR="000B211F">
        <w:rPr>
          <w:rFonts w:ascii="Times New Roman" w:hAnsi="Times New Roman"/>
          <w:sz w:val="28"/>
          <w:szCs w:val="28"/>
          <w:lang w:val="uk-UA"/>
        </w:rPr>
        <w:t>Базис</w:t>
      </w:r>
    </w:p>
    <w:p w14:paraId="6578EDF7" w14:textId="77777777" w:rsidR="008B5D58" w:rsidRPr="002116EF" w:rsidRDefault="008B5D58" w:rsidP="008870E9">
      <w:pPr>
        <w:pStyle w:val="a3"/>
        <w:numPr>
          <w:ilvl w:val="0"/>
          <w:numId w:val="10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16EF">
        <w:rPr>
          <w:rFonts w:ascii="Times New Roman" w:hAnsi="Times New Roman" w:cs="Times New Roman"/>
          <w:sz w:val="28"/>
          <w:szCs w:val="28"/>
          <w:lang w:val="uk-UA"/>
        </w:rPr>
        <w:t>Скалярний добуток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двох векторів</w:t>
      </w:r>
      <w:r w:rsidRPr="002116E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Кут між векторами. Умова паралельності та перпендикулярності векторів</w:t>
      </w:r>
    </w:p>
    <w:p w14:paraId="6B4E04CE" w14:textId="77777777" w:rsidR="008B5D58" w:rsidRDefault="008B5D58" w:rsidP="008870E9">
      <w:pPr>
        <w:pStyle w:val="a3"/>
        <w:numPr>
          <w:ilvl w:val="0"/>
          <w:numId w:val="10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Векторний добуток двох векторів, його властивості</w:t>
      </w:r>
    </w:p>
    <w:p w14:paraId="2B1B3824" w14:textId="77777777" w:rsidR="008B5D58" w:rsidRDefault="008B5D58" w:rsidP="008870E9">
      <w:pPr>
        <w:pStyle w:val="a3"/>
        <w:numPr>
          <w:ilvl w:val="0"/>
          <w:numId w:val="10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Мішаний добуток трьох векторів, його властивості</w:t>
      </w:r>
    </w:p>
    <w:p w14:paraId="4E4586BB" w14:textId="77777777" w:rsidR="00A6503E" w:rsidRDefault="00A6503E" w:rsidP="00A6503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4EA2FA" w14:textId="77777777" w:rsidR="000B211F" w:rsidRPr="000B211F" w:rsidRDefault="000B211F" w:rsidP="000B211F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211F">
        <w:rPr>
          <w:rFonts w:ascii="Times New Roman" w:hAnsi="Times New Roman" w:cs="Times New Roman"/>
          <w:b/>
          <w:sz w:val="28"/>
          <w:szCs w:val="28"/>
          <w:lang w:val="uk-UA"/>
        </w:rPr>
        <w:t>Аналітична геометрія</w:t>
      </w:r>
    </w:p>
    <w:p w14:paraId="4FCF3200" w14:textId="77777777" w:rsidR="000B211F" w:rsidRPr="000B211F" w:rsidRDefault="008B5D58" w:rsidP="008870E9">
      <w:pPr>
        <w:pStyle w:val="a3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39A4">
        <w:rPr>
          <w:rFonts w:ascii="Times New Roman" w:hAnsi="Times New Roman"/>
          <w:iCs/>
          <w:sz w:val="28"/>
          <w:szCs w:val="28"/>
          <w:lang w:val="uk-UA"/>
        </w:rPr>
        <w:t>Пряма на площині. Р</w:t>
      </w:r>
      <w:r w:rsidRPr="005439A4">
        <w:rPr>
          <w:rFonts w:ascii="Times New Roman" w:hAnsi="Times New Roman"/>
          <w:sz w:val="28"/>
          <w:szCs w:val="28"/>
          <w:lang w:val="uk-UA"/>
        </w:rPr>
        <w:t>ізні види</w:t>
      </w:r>
      <w:r>
        <w:rPr>
          <w:rFonts w:ascii="Times New Roman" w:hAnsi="Times New Roman"/>
          <w:sz w:val="28"/>
          <w:szCs w:val="28"/>
          <w:lang w:val="uk-UA"/>
        </w:rPr>
        <w:t xml:space="preserve"> рівнянь прямої на площині. </w:t>
      </w:r>
    </w:p>
    <w:p w14:paraId="5ABE1A64" w14:textId="77777777" w:rsidR="008B5D58" w:rsidRPr="00EB13E7" w:rsidRDefault="008B5D58" w:rsidP="008870E9">
      <w:pPr>
        <w:pStyle w:val="a3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Кут між прямими</w:t>
      </w:r>
      <w:r w:rsidR="000B211F">
        <w:rPr>
          <w:rFonts w:ascii="Times New Roman" w:hAnsi="Times New Roman"/>
          <w:sz w:val="28"/>
          <w:szCs w:val="28"/>
          <w:lang w:val="uk-UA"/>
        </w:rPr>
        <w:t xml:space="preserve"> на площині</w:t>
      </w:r>
      <w:r>
        <w:rPr>
          <w:rFonts w:ascii="Times New Roman" w:hAnsi="Times New Roman"/>
          <w:sz w:val="28"/>
          <w:szCs w:val="28"/>
          <w:lang w:val="uk-UA"/>
        </w:rPr>
        <w:t>. Умова паралельності і перпендикулярності двох прямих</w:t>
      </w:r>
      <w:r w:rsidR="000B211F">
        <w:rPr>
          <w:rFonts w:ascii="Times New Roman" w:hAnsi="Times New Roman"/>
          <w:sz w:val="28"/>
          <w:szCs w:val="28"/>
          <w:lang w:val="uk-UA"/>
        </w:rPr>
        <w:t xml:space="preserve"> на площині</w:t>
      </w:r>
      <w:r w:rsidRPr="005439A4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Відстань від точки до прямої </w:t>
      </w:r>
    </w:p>
    <w:p w14:paraId="4A0759DA" w14:textId="77777777" w:rsidR="000B211F" w:rsidRPr="000B211F" w:rsidRDefault="008B5D58" w:rsidP="008870E9">
      <w:pPr>
        <w:pStyle w:val="a3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B13E7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CC477F">
        <w:rPr>
          <w:rFonts w:ascii="Times New Roman" w:hAnsi="Times New Roman"/>
          <w:bCs/>
          <w:sz w:val="28"/>
          <w:szCs w:val="28"/>
          <w:lang w:val="uk-UA" w:eastAsia="uk-UA"/>
        </w:rPr>
        <w:t>Пряма у просторі</w:t>
      </w:r>
      <w:r w:rsidR="008243D2">
        <w:rPr>
          <w:rFonts w:ascii="Times New Roman" w:hAnsi="Times New Roman"/>
          <w:bCs/>
          <w:sz w:val="28"/>
          <w:szCs w:val="28"/>
          <w:lang w:val="uk-UA" w:eastAsia="uk-UA"/>
        </w:rPr>
        <w:t>. Види рівнянь прямої</w:t>
      </w:r>
    </w:p>
    <w:p w14:paraId="170ECCC6" w14:textId="77777777" w:rsidR="008B5D58" w:rsidRPr="00EB13E7" w:rsidRDefault="008B5D58" w:rsidP="008870E9">
      <w:pPr>
        <w:pStyle w:val="a3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C477F">
        <w:rPr>
          <w:rFonts w:ascii="Times New Roman" w:hAnsi="Times New Roman"/>
          <w:bCs/>
          <w:sz w:val="28"/>
          <w:szCs w:val="28"/>
          <w:lang w:val="uk-UA" w:eastAsia="uk-UA"/>
        </w:rPr>
        <w:t>Кут між прямою і площиною</w:t>
      </w:r>
      <w:r w:rsidR="000B211F">
        <w:rPr>
          <w:rFonts w:ascii="Times New Roman" w:hAnsi="Times New Roman"/>
          <w:bCs/>
          <w:sz w:val="28"/>
          <w:szCs w:val="28"/>
          <w:lang w:val="uk-UA" w:eastAsia="uk-UA"/>
        </w:rPr>
        <w:t xml:space="preserve"> у просторі</w:t>
      </w:r>
      <w:r w:rsidRPr="00CC477F">
        <w:rPr>
          <w:rFonts w:ascii="Times New Roman" w:hAnsi="Times New Roman"/>
          <w:bCs/>
          <w:sz w:val="28"/>
          <w:szCs w:val="28"/>
          <w:lang w:val="uk-UA" w:eastAsia="uk-UA"/>
        </w:rPr>
        <w:t xml:space="preserve">. </w:t>
      </w:r>
      <w:r w:rsidRPr="005439A4">
        <w:rPr>
          <w:rFonts w:ascii="Times New Roman" w:hAnsi="Times New Roman"/>
          <w:bCs/>
          <w:sz w:val="28"/>
          <w:szCs w:val="28"/>
          <w:lang w:val="uk-UA" w:eastAsia="uk-UA"/>
        </w:rPr>
        <w:t xml:space="preserve">Взаємне розміщення </w:t>
      </w:r>
      <w:r w:rsidRPr="00CC477F">
        <w:rPr>
          <w:rFonts w:ascii="Times New Roman" w:hAnsi="Times New Roman"/>
          <w:bCs/>
          <w:sz w:val="28"/>
          <w:szCs w:val="28"/>
          <w:lang w:val="uk-UA" w:eastAsia="uk-UA"/>
        </w:rPr>
        <w:t>прямої і площини</w:t>
      </w:r>
      <w:r w:rsidRPr="005439A4">
        <w:rPr>
          <w:rFonts w:ascii="Times New Roman" w:hAnsi="Times New Roman"/>
          <w:bCs/>
          <w:sz w:val="28"/>
          <w:szCs w:val="28"/>
          <w:lang w:val="uk-UA" w:eastAsia="uk-UA"/>
        </w:rPr>
        <w:t xml:space="preserve"> у просторі</w:t>
      </w:r>
    </w:p>
    <w:p w14:paraId="2DD293D5" w14:textId="77777777" w:rsidR="000B211F" w:rsidRPr="000B211F" w:rsidRDefault="008B5D58" w:rsidP="008870E9">
      <w:pPr>
        <w:pStyle w:val="a3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iCs/>
          <w:sz w:val="28"/>
          <w:szCs w:val="28"/>
          <w:lang w:val="uk-UA" w:eastAsia="uk-UA"/>
        </w:rPr>
      </w:pPr>
      <w:r w:rsidRPr="000B211F">
        <w:rPr>
          <w:rFonts w:ascii="Times New Roman" w:hAnsi="Times New Roman"/>
          <w:bCs/>
          <w:sz w:val="28"/>
          <w:szCs w:val="28"/>
          <w:lang w:val="uk-UA"/>
        </w:rPr>
        <w:t>П</w:t>
      </w:r>
      <w:r w:rsidRPr="000B211F">
        <w:rPr>
          <w:rFonts w:ascii="Times New Roman" w:hAnsi="Times New Roman"/>
          <w:iCs/>
          <w:sz w:val="28"/>
          <w:szCs w:val="28"/>
          <w:lang w:val="uk-UA"/>
        </w:rPr>
        <w:t>лощина в просторі.</w:t>
      </w:r>
      <w:r w:rsidRPr="000B211F">
        <w:rPr>
          <w:rFonts w:ascii="Times New Roman" w:hAnsi="Times New Roman"/>
          <w:sz w:val="28"/>
          <w:szCs w:val="28"/>
          <w:lang w:val="uk-UA"/>
        </w:rPr>
        <w:t xml:space="preserve"> Різні види рівнянь площини. Кут між двома площинами. Умова паралельності і </w:t>
      </w:r>
      <w:r w:rsidR="008243D2">
        <w:rPr>
          <w:rFonts w:ascii="Times New Roman" w:hAnsi="Times New Roman"/>
          <w:sz w:val="28"/>
          <w:szCs w:val="28"/>
          <w:lang w:val="uk-UA"/>
        </w:rPr>
        <w:t>перпендикулярності двох площин</w:t>
      </w:r>
    </w:p>
    <w:p w14:paraId="027E2C4C" w14:textId="77777777" w:rsidR="008B5D58" w:rsidRPr="00F20752" w:rsidRDefault="00A6503E" w:rsidP="008870E9">
      <w:pPr>
        <w:pStyle w:val="a3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8B5D58" w:rsidRPr="005439A4">
        <w:rPr>
          <w:rFonts w:ascii="Times New Roman" w:hAnsi="Times New Roman"/>
          <w:iCs/>
          <w:sz w:val="28"/>
          <w:szCs w:val="28"/>
          <w:lang w:val="uk-UA"/>
        </w:rPr>
        <w:t xml:space="preserve">Криві другого порядку. </w:t>
      </w:r>
      <w:r w:rsidR="008B5D58">
        <w:rPr>
          <w:rFonts w:ascii="Times New Roman" w:hAnsi="Times New Roman"/>
          <w:sz w:val="28"/>
          <w:szCs w:val="28"/>
          <w:lang w:val="uk-UA"/>
        </w:rPr>
        <w:t>Еліпс</w:t>
      </w:r>
    </w:p>
    <w:p w14:paraId="3D7611E3" w14:textId="77777777" w:rsidR="008B5D58" w:rsidRPr="00F20752" w:rsidRDefault="008B5D58" w:rsidP="008870E9">
      <w:pPr>
        <w:pStyle w:val="a3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439A4">
        <w:rPr>
          <w:rFonts w:ascii="Times New Roman" w:hAnsi="Times New Roman"/>
          <w:iCs/>
          <w:sz w:val="28"/>
          <w:szCs w:val="28"/>
          <w:lang w:val="uk-UA"/>
        </w:rPr>
        <w:t>Криві другого порядку.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Гіпербола</w:t>
      </w:r>
      <w:r w:rsidRPr="005439A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59906BC" w14:textId="77777777" w:rsidR="008B5D58" w:rsidRPr="00A6503E" w:rsidRDefault="008B5D58" w:rsidP="008870E9">
      <w:pPr>
        <w:pStyle w:val="a3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439A4">
        <w:rPr>
          <w:rFonts w:ascii="Times New Roman" w:hAnsi="Times New Roman"/>
          <w:iCs/>
          <w:sz w:val="28"/>
          <w:szCs w:val="28"/>
          <w:lang w:val="uk-UA"/>
        </w:rPr>
        <w:t>Криві другого порядку.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5439A4">
        <w:rPr>
          <w:rFonts w:ascii="Times New Roman" w:hAnsi="Times New Roman"/>
          <w:sz w:val="28"/>
          <w:szCs w:val="28"/>
          <w:lang w:val="uk-UA"/>
        </w:rPr>
        <w:t>Парабола</w:t>
      </w:r>
    </w:p>
    <w:p w14:paraId="0AA43FE7" w14:textId="77777777" w:rsidR="00A6503E" w:rsidRDefault="00A6503E" w:rsidP="00A65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5A344015" w14:textId="77777777" w:rsidR="00A6503E" w:rsidRPr="00A6503E" w:rsidRDefault="00A6503E" w:rsidP="00A650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A6503E">
        <w:rPr>
          <w:rFonts w:ascii="Times New Roman" w:hAnsi="Times New Roman"/>
          <w:b/>
          <w:sz w:val="28"/>
          <w:szCs w:val="28"/>
          <w:lang w:val="uk-UA"/>
        </w:rPr>
        <w:t>Вступ до математичного аналізу</w:t>
      </w:r>
    </w:p>
    <w:p w14:paraId="218B4431" w14:textId="77777777" w:rsidR="00A6503E" w:rsidRPr="000B211F" w:rsidRDefault="00A6503E" w:rsidP="008870E9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iCs/>
          <w:sz w:val="28"/>
          <w:szCs w:val="28"/>
          <w:lang w:val="uk-UA" w:eastAsia="uk-UA"/>
        </w:rPr>
      </w:pPr>
      <w:r w:rsidRPr="000B211F">
        <w:rPr>
          <w:rFonts w:ascii="Times New Roman" w:hAnsi="Times New Roman" w:cs="Times New Roman"/>
          <w:iCs/>
          <w:sz w:val="28"/>
          <w:szCs w:val="28"/>
          <w:lang w:val="uk-UA" w:eastAsia="uk-UA"/>
        </w:rPr>
        <w:t>К</w:t>
      </w:r>
      <w:r w:rsidRPr="000B211F">
        <w:rPr>
          <w:rFonts w:ascii="Times New Roman" w:hAnsi="Times New Roman"/>
          <w:iCs/>
          <w:sz w:val="28"/>
          <w:szCs w:val="28"/>
          <w:lang w:val="uk-UA"/>
        </w:rPr>
        <w:t>омплексні числа, дії над ними. Модуль, аргумент. Алгебраїчна і тригонометрична форма комплексного числа. Піднесення до степеня, добування кореня</w:t>
      </w:r>
    </w:p>
    <w:p w14:paraId="76C3C81D" w14:textId="77777777" w:rsidR="008B5D58" w:rsidRPr="00D8093C" w:rsidRDefault="008B5D58" w:rsidP="008870E9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8093C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D8093C">
        <w:rPr>
          <w:rFonts w:ascii="Times New Roman" w:hAnsi="Times New Roman"/>
          <w:sz w:val="28"/>
          <w:szCs w:val="28"/>
          <w:lang w:val="uk-UA"/>
        </w:rPr>
        <w:t xml:space="preserve">Поняття числової послідовності, границя та її </w:t>
      </w:r>
      <w:proofErr w:type="spellStart"/>
      <w:r w:rsidRPr="00D8093C">
        <w:rPr>
          <w:rFonts w:ascii="Times New Roman" w:hAnsi="Times New Roman"/>
          <w:sz w:val="28"/>
          <w:szCs w:val="28"/>
          <w:lang w:val="uk-UA"/>
        </w:rPr>
        <w:t>єдиність</w:t>
      </w:r>
      <w:proofErr w:type="spellEnd"/>
      <w:r w:rsidRPr="00D8093C">
        <w:rPr>
          <w:rFonts w:ascii="Times New Roman" w:hAnsi="Times New Roman"/>
          <w:sz w:val="28"/>
          <w:szCs w:val="28"/>
          <w:lang w:val="uk-UA"/>
        </w:rPr>
        <w:t>. Обмежені послідовності. Необхідна умова збіжності послідовності. Нескінчен</w:t>
      </w:r>
      <w:r w:rsidR="008243D2">
        <w:rPr>
          <w:rFonts w:ascii="Times New Roman" w:hAnsi="Times New Roman"/>
          <w:sz w:val="28"/>
          <w:szCs w:val="28"/>
          <w:lang w:val="uk-UA"/>
        </w:rPr>
        <w:t>но малі і великі послідовності</w:t>
      </w:r>
    </w:p>
    <w:p w14:paraId="4FE10934" w14:textId="77777777" w:rsidR="008B5D58" w:rsidRPr="00D8093C" w:rsidRDefault="008B5D58" w:rsidP="008870E9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439A4">
        <w:rPr>
          <w:rFonts w:ascii="Times New Roman" w:hAnsi="Times New Roman"/>
          <w:iCs/>
          <w:sz w:val="28"/>
          <w:szCs w:val="28"/>
          <w:lang w:val="uk-UA"/>
        </w:rPr>
        <w:t>Границя функції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в точці. </w:t>
      </w:r>
      <w:r w:rsidRPr="005439A4">
        <w:rPr>
          <w:rFonts w:ascii="Times New Roman" w:hAnsi="Times New Roman"/>
          <w:sz w:val="28"/>
          <w:szCs w:val="28"/>
          <w:lang w:val="uk-UA"/>
        </w:rPr>
        <w:t xml:space="preserve">Односторонні границі. Дві чудові границі. </w:t>
      </w:r>
      <w:r>
        <w:rPr>
          <w:rFonts w:ascii="Times New Roman" w:hAnsi="Times New Roman"/>
          <w:sz w:val="28"/>
          <w:szCs w:val="28"/>
          <w:lang w:val="uk-UA"/>
        </w:rPr>
        <w:t>Нескінченно малі функції та їх класифікація</w:t>
      </w:r>
    </w:p>
    <w:p w14:paraId="072AF5B9" w14:textId="77777777" w:rsidR="008B5D58" w:rsidRPr="004B2B16" w:rsidRDefault="008B5D58" w:rsidP="008870E9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B2B16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Неперервність функції. Точки розриву і їх класифікація</w:t>
      </w:r>
    </w:p>
    <w:p w14:paraId="162167EB" w14:textId="77777777" w:rsidR="008B5D58" w:rsidRDefault="008B5D58" w:rsidP="008870E9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Похідна, її геометричний зміст. Таблиця похідних основних елементарних функцій</w:t>
      </w:r>
    </w:p>
    <w:p w14:paraId="1A9C4E35" w14:textId="77777777" w:rsidR="008B5D58" w:rsidRDefault="008B5D58" w:rsidP="008870E9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Похідна суми, добутку, частки; похідна складної, оберненої та параметрично заданої функції </w:t>
      </w:r>
    </w:p>
    <w:p w14:paraId="797104B1" w14:textId="77777777" w:rsidR="008B5D58" w:rsidRPr="0088168D" w:rsidRDefault="008B5D58" w:rsidP="008870E9">
      <w:pPr>
        <w:pStyle w:val="a3"/>
        <w:numPr>
          <w:ilvl w:val="0"/>
          <w:numId w:val="1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439A4">
        <w:rPr>
          <w:rFonts w:ascii="Times New Roman" w:hAnsi="Times New Roman"/>
          <w:iCs/>
          <w:sz w:val="28"/>
          <w:szCs w:val="28"/>
          <w:lang w:val="uk-UA"/>
        </w:rPr>
        <w:t>Диференціал, його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застосування</w:t>
      </w:r>
    </w:p>
    <w:p w14:paraId="7FCDF867" w14:textId="77777777" w:rsidR="008B5D58" w:rsidRPr="0088168D" w:rsidRDefault="008B5D58" w:rsidP="008870E9">
      <w:pPr>
        <w:pStyle w:val="a3"/>
        <w:numPr>
          <w:ilvl w:val="0"/>
          <w:numId w:val="1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 xml:space="preserve"> Похідні вищих порядків</w:t>
      </w:r>
    </w:p>
    <w:p w14:paraId="1BBF7C3C" w14:textId="77777777" w:rsidR="008B5D58" w:rsidRDefault="008B5D58" w:rsidP="008870E9">
      <w:pPr>
        <w:pStyle w:val="a3"/>
        <w:numPr>
          <w:ilvl w:val="0"/>
          <w:numId w:val="1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439A4">
        <w:rPr>
          <w:rFonts w:ascii="Times New Roman" w:hAnsi="Times New Roman"/>
          <w:iCs/>
          <w:sz w:val="28"/>
          <w:szCs w:val="28"/>
          <w:lang w:val="uk-UA"/>
        </w:rPr>
        <w:t>Основні теореми диференціального числення</w:t>
      </w:r>
    </w:p>
    <w:p w14:paraId="1C0DC42B" w14:textId="77777777" w:rsidR="008B5D58" w:rsidRDefault="008B5D58" w:rsidP="008870E9">
      <w:pPr>
        <w:pStyle w:val="a3"/>
        <w:numPr>
          <w:ilvl w:val="0"/>
          <w:numId w:val="1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 xml:space="preserve">Правило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Лопіталя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розкриття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неозначеностей</w:t>
      </w:r>
      <w:proofErr w:type="spellEnd"/>
    </w:p>
    <w:p w14:paraId="572B6C34" w14:textId="77777777" w:rsidR="008B5D58" w:rsidRDefault="008B5D58" w:rsidP="00FB29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7E2E4C7" w14:textId="77777777" w:rsidR="00FB292C" w:rsidRPr="00FB292C" w:rsidRDefault="00FB292C" w:rsidP="00FB2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292C">
        <w:rPr>
          <w:rFonts w:ascii="Times New Roman" w:hAnsi="Times New Roman" w:cs="Times New Roman"/>
          <w:b/>
          <w:sz w:val="28"/>
          <w:szCs w:val="28"/>
          <w:lang w:val="uk-UA"/>
        </w:rPr>
        <w:t>Застосування похідної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 дослідження графіка функції</w:t>
      </w:r>
    </w:p>
    <w:p w14:paraId="166F70A0" w14:textId="77777777" w:rsidR="00793992" w:rsidRPr="00DA6177" w:rsidRDefault="00793992" w:rsidP="0079399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A6177">
        <w:rPr>
          <w:rFonts w:ascii="Times New Roman" w:hAnsi="Times New Roman" w:cs="Times New Roman"/>
          <w:spacing w:val="-1"/>
          <w:sz w:val="28"/>
          <w:szCs w:val="28"/>
          <w:lang w:val="uk-UA"/>
        </w:rPr>
        <w:t>Формула Тейлора для многочлена</w:t>
      </w:r>
    </w:p>
    <w:p w14:paraId="4C4064CB" w14:textId="77777777" w:rsidR="00793992" w:rsidRPr="00DA6177" w:rsidRDefault="00793992" w:rsidP="0079399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A6177">
        <w:rPr>
          <w:rFonts w:ascii="Times New Roman" w:hAnsi="Times New Roman" w:cs="Times New Roman"/>
          <w:spacing w:val="-1"/>
          <w:sz w:val="28"/>
          <w:szCs w:val="28"/>
          <w:lang w:val="uk-UA"/>
        </w:rPr>
        <w:t>Формула Тейлора для функції</w:t>
      </w:r>
    </w:p>
    <w:p w14:paraId="5D67A233" w14:textId="77777777" w:rsidR="00666DFF" w:rsidRPr="00DA6177" w:rsidRDefault="00666DFF" w:rsidP="0079399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A6177">
        <w:rPr>
          <w:rFonts w:ascii="Times New Roman" w:hAnsi="Times New Roman" w:cs="Times New Roman"/>
          <w:sz w:val="28"/>
          <w:szCs w:val="28"/>
          <w:lang w:val="uk-UA"/>
        </w:rPr>
        <w:t>Розкла</w:t>
      </w:r>
      <w:r w:rsidRPr="00DA6177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DA6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177">
        <w:rPr>
          <w:rFonts w:ascii="Times New Roman" w:hAnsi="Times New Roman" w:cs="Times New Roman"/>
          <w:sz w:val="28"/>
          <w:szCs w:val="28"/>
        </w:rPr>
        <w:t>елементарних</w:t>
      </w:r>
      <w:proofErr w:type="spellEnd"/>
      <w:r w:rsidRPr="00DA6177">
        <w:rPr>
          <w:rFonts w:ascii="Times New Roman" w:hAnsi="Times New Roman" w:cs="Times New Roman"/>
          <w:sz w:val="28"/>
          <w:szCs w:val="28"/>
          <w:lang w:val="uk-UA"/>
        </w:rPr>
        <w:t xml:space="preserve"> функцій</w:t>
      </w:r>
    </w:p>
    <w:p w14:paraId="6BC6724A" w14:textId="77777777" w:rsidR="002A3988" w:rsidRPr="00DA6177" w:rsidRDefault="008243D2" w:rsidP="0079399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Проміжки монотонності функції</w:t>
      </w:r>
    </w:p>
    <w:p w14:paraId="371B7313" w14:textId="77777777" w:rsidR="002A3988" w:rsidRPr="00DA6177" w:rsidRDefault="002A3988" w:rsidP="0079399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A6177">
        <w:rPr>
          <w:rFonts w:ascii="Times New Roman" w:hAnsi="Times New Roman" w:cs="Times New Roman"/>
          <w:sz w:val="28"/>
          <w:szCs w:val="28"/>
          <w:lang w:val="uk-UA"/>
        </w:rPr>
        <w:t>Екстремуми функції. Необхідна та дост</w:t>
      </w:r>
      <w:r w:rsidR="008243D2">
        <w:rPr>
          <w:rFonts w:ascii="Times New Roman" w:hAnsi="Times New Roman" w:cs="Times New Roman"/>
          <w:sz w:val="28"/>
          <w:szCs w:val="28"/>
          <w:lang w:val="uk-UA"/>
        </w:rPr>
        <w:t>атня умови існування екстремуму</w:t>
      </w:r>
    </w:p>
    <w:p w14:paraId="331A72D9" w14:textId="77777777" w:rsidR="002A3988" w:rsidRPr="00DA6177" w:rsidRDefault="002A3988" w:rsidP="0079399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A6177">
        <w:rPr>
          <w:rFonts w:ascii="Times New Roman" w:hAnsi="Times New Roman" w:cs="Times New Roman"/>
          <w:sz w:val="28"/>
          <w:szCs w:val="28"/>
          <w:lang w:val="uk-UA"/>
        </w:rPr>
        <w:t>Знаходження найбільшого та найменшо</w:t>
      </w:r>
      <w:r w:rsidR="008243D2">
        <w:rPr>
          <w:rFonts w:ascii="Times New Roman" w:hAnsi="Times New Roman" w:cs="Times New Roman"/>
          <w:sz w:val="28"/>
          <w:szCs w:val="28"/>
          <w:lang w:val="uk-UA"/>
        </w:rPr>
        <w:t>го значення функції на проміжку</w:t>
      </w:r>
    </w:p>
    <w:p w14:paraId="18B4CB99" w14:textId="77777777" w:rsidR="00AF23E8" w:rsidRPr="00DA6177" w:rsidRDefault="00AF23E8" w:rsidP="0079399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A6177">
        <w:rPr>
          <w:rFonts w:ascii="Times New Roman" w:hAnsi="Times New Roman" w:cs="Times New Roman"/>
          <w:sz w:val="28"/>
          <w:szCs w:val="28"/>
          <w:lang w:val="uk-UA"/>
        </w:rPr>
        <w:t>Опуклість і вг</w:t>
      </w:r>
      <w:r w:rsidR="008243D2">
        <w:rPr>
          <w:rFonts w:ascii="Times New Roman" w:hAnsi="Times New Roman" w:cs="Times New Roman"/>
          <w:sz w:val="28"/>
          <w:szCs w:val="28"/>
          <w:lang w:val="uk-UA"/>
        </w:rPr>
        <w:t>нутість кривої. Точки перегину</w:t>
      </w:r>
    </w:p>
    <w:p w14:paraId="6AF35B1C" w14:textId="77777777" w:rsidR="00AF23E8" w:rsidRPr="00DA6177" w:rsidRDefault="00AF23E8" w:rsidP="0079399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A6177">
        <w:rPr>
          <w:rFonts w:ascii="Times New Roman" w:hAnsi="Times New Roman" w:cs="Times New Roman"/>
          <w:sz w:val="28"/>
          <w:szCs w:val="28"/>
          <w:lang w:val="uk-UA"/>
        </w:rPr>
        <w:t xml:space="preserve">Поняття </w:t>
      </w:r>
      <w:r w:rsidR="008243D2">
        <w:rPr>
          <w:rFonts w:ascii="Times New Roman" w:hAnsi="Times New Roman" w:cs="Times New Roman"/>
          <w:sz w:val="28"/>
          <w:szCs w:val="28"/>
          <w:lang w:val="uk-UA"/>
        </w:rPr>
        <w:t>асимптоти. Знаходження асимптот</w:t>
      </w:r>
    </w:p>
    <w:p w14:paraId="14FB39A9" w14:textId="77777777" w:rsidR="00AF23E8" w:rsidRPr="00DA6177" w:rsidRDefault="00AF23E8" w:rsidP="0079399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A6177">
        <w:rPr>
          <w:rFonts w:ascii="Times New Roman" w:hAnsi="Times New Roman" w:cs="Times New Roman"/>
          <w:sz w:val="28"/>
          <w:szCs w:val="28"/>
          <w:lang w:val="uk-UA"/>
        </w:rPr>
        <w:t>Загальна схема дослідження функції та побудова її графіка</w:t>
      </w:r>
    </w:p>
    <w:p w14:paraId="04DFBEDF" w14:textId="77777777" w:rsidR="00933C63" w:rsidRPr="00ED4054" w:rsidRDefault="00933C63" w:rsidP="00933C63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AA2683" w14:textId="77777777" w:rsidR="00933C63" w:rsidRPr="00ED4054" w:rsidRDefault="00933C63" w:rsidP="00933C6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4054">
        <w:rPr>
          <w:rFonts w:ascii="Times New Roman" w:hAnsi="Times New Roman" w:cs="Times New Roman"/>
          <w:b/>
          <w:sz w:val="28"/>
          <w:szCs w:val="28"/>
          <w:lang w:val="uk-UA"/>
        </w:rPr>
        <w:t>Інтегральне числення функції однієї змінної</w:t>
      </w:r>
    </w:p>
    <w:p w14:paraId="18943D98" w14:textId="77777777" w:rsidR="00933C63" w:rsidRPr="00DA6177" w:rsidRDefault="00933C63" w:rsidP="00933C6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6177">
        <w:rPr>
          <w:rFonts w:ascii="Times New Roman" w:hAnsi="Times New Roman" w:cs="Times New Roman"/>
          <w:sz w:val="28"/>
          <w:szCs w:val="28"/>
          <w:lang w:val="uk-UA"/>
        </w:rPr>
        <w:t>Первісна та невизнач</w:t>
      </w:r>
      <w:r w:rsidR="008243D2">
        <w:rPr>
          <w:rFonts w:ascii="Times New Roman" w:hAnsi="Times New Roman" w:cs="Times New Roman"/>
          <w:sz w:val="28"/>
          <w:szCs w:val="28"/>
          <w:lang w:val="uk-UA"/>
        </w:rPr>
        <w:t>ений інтеграл, його властивості</w:t>
      </w:r>
    </w:p>
    <w:p w14:paraId="0A0BA712" w14:textId="77777777" w:rsidR="00933C63" w:rsidRPr="00DA6177" w:rsidRDefault="008243D2" w:rsidP="00933C6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інтегралів</w:t>
      </w:r>
    </w:p>
    <w:p w14:paraId="7C150F83" w14:textId="77777777" w:rsidR="00933C63" w:rsidRPr="00DA6177" w:rsidRDefault="00933C63" w:rsidP="00933C6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6177">
        <w:rPr>
          <w:rFonts w:ascii="Times New Roman" w:hAnsi="Times New Roman" w:cs="Times New Roman"/>
          <w:sz w:val="28"/>
          <w:szCs w:val="28"/>
          <w:lang w:val="uk-UA"/>
        </w:rPr>
        <w:t>Методи заміни змінної та інтегрування част</w:t>
      </w:r>
      <w:r w:rsidR="008243D2">
        <w:rPr>
          <w:rFonts w:ascii="Times New Roman" w:hAnsi="Times New Roman" w:cs="Times New Roman"/>
          <w:sz w:val="28"/>
          <w:szCs w:val="28"/>
          <w:lang w:val="uk-UA"/>
        </w:rPr>
        <w:t>инами в невизначеному інтегралі</w:t>
      </w:r>
    </w:p>
    <w:p w14:paraId="4F011AB6" w14:textId="77777777" w:rsidR="00937350" w:rsidRPr="00DA6177" w:rsidRDefault="00937350" w:rsidP="00933C6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6177">
        <w:rPr>
          <w:rFonts w:ascii="Times New Roman" w:hAnsi="Times New Roman" w:cs="Times New Roman"/>
          <w:sz w:val="28"/>
          <w:szCs w:val="28"/>
          <w:lang w:val="uk-UA"/>
        </w:rPr>
        <w:t>Інтегруван</w:t>
      </w:r>
      <w:r w:rsidR="008243D2">
        <w:rPr>
          <w:rFonts w:ascii="Times New Roman" w:hAnsi="Times New Roman" w:cs="Times New Roman"/>
          <w:sz w:val="28"/>
          <w:szCs w:val="28"/>
          <w:lang w:val="uk-UA"/>
        </w:rPr>
        <w:t>ня дробово-раціональних функцій</w:t>
      </w:r>
    </w:p>
    <w:p w14:paraId="786A9759" w14:textId="77777777" w:rsidR="00937350" w:rsidRPr="00DA6177" w:rsidRDefault="00937350" w:rsidP="00933C6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6177">
        <w:rPr>
          <w:rFonts w:ascii="Times New Roman" w:hAnsi="Times New Roman" w:cs="Times New Roman"/>
          <w:sz w:val="28"/>
          <w:szCs w:val="28"/>
          <w:lang w:val="uk-UA"/>
        </w:rPr>
        <w:t xml:space="preserve">Визначений </w:t>
      </w:r>
      <w:r w:rsidR="008243D2">
        <w:rPr>
          <w:rFonts w:ascii="Times New Roman" w:hAnsi="Times New Roman" w:cs="Times New Roman"/>
          <w:sz w:val="28"/>
          <w:szCs w:val="28"/>
          <w:lang w:val="uk-UA"/>
        </w:rPr>
        <w:t>інтеграл та його властивості</w:t>
      </w:r>
    </w:p>
    <w:p w14:paraId="2C3D2C5E" w14:textId="77777777" w:rsidR="00937350" w:rsidRPr="00DA6177" w:rsidRDefault="00937350" w:rsidP="00933C6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6177">
        <w:rPr>
          <w:rFonts w:ascii="Times New Roman" w:hAnsi="Times New Roman" w:cs="Times New Roman"/>
          <w:sz w:val="28"/>
          <w:szCs w:val="28"/>
          <w:lang w:val="uk-UA"/>
        </w:rPr>
        <w:t>Обчислення визначених інтегралів. Формула Ньютона-Лейбніца. Метод</w:t>
      </w:r>
      <w:r w:rsidR="008243D2">
        <w:rPr>
          <w:rFonts w:ascii="Times New Roman" w:hAnsi="Times New Roman" w:cs="Times New Roman"/>
          <w:sz w:val="28"/>
          <w:szCs w:val="28"/>
          <w:lang w:val="uk-UA"/>
        </w:rPr>
        <w:t xml:space="preserve"> заміни, інтегрування частинами</w:t>
      </w:r>
    </w:p>
    <w:p w14:paraId="41DBCF84" w14:textId="77777777" w:rsidR="00937350" w:rsidRPr="00DA6177" w:rsidRDefault="00937350" w:rsidP="0084191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6177">
        <w:rPr>
          <w:rFonts w:ascii="Times New Roman" w:hAnsi="Times New Roman" w:cs="Times New Roman"/>
          <w:sz w:val="28"/>
          <w:szCs w:val="28"/>
          <w:lang w:val="uk-UA"/>
        </w:rPr>
        <w:t xml:space="preserve">Невласні інтеграли </w:t>
      </w:r>
      <w:r w:rsidRPr="00DA617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A6177">
        <w:rPr>
          <w:rFonts w:ascii="Times New Roman" w:hAnsi="Times New Roman" w:cs="Times New Roman"/>
          <w:sz w:val="28"/>
          <w:szCs w:val="28"/>
        </w:rPr>
        <w:t xml:space="preserve"> роду</w:t>
      </w:r>
      <w:r w:rsidR="008243D2">
        <w:rPr>
          <w:rFonts w:ascii="Times New Roman" w:hAnsi="Times New Roman" w:cs="Times New Roman"/>
          <w:sz w:val="28"/>
          <w:szCs w:val="28"/>
          <w:lang w:val="uk-UA"/>
        </w:rPr>
        <w:t xml:space="preserve"> (з нескінченними межами)</w:t>
      </w:r>
    </w:p>
    <w:p w14:paraId="28B4CBBA" w14:textId="77777777" w:rsidR="00937350" w:rsidRPr="00DA6177" w:rsidRDefault="00937350" w:rsidP="0084191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6177">
        <w:rPr>
          <w:rFonts w:ascii="Times New Roman" w:hAnsi="Times New Roman" w:cs="Times New Roman"/>
          <w:sz w:val="28"/>
          <w:szCs w:val="28"/>
          <w:lang w:val="uk-UA"/>
        </w:rPr>
        <w:t xml:space="preserve">Невласні інтеграли </w:t>
      </w:r>
      <w:r w:rsidRPr="00DA617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243D2">
        <w:rPr>
          <w:rFonts w:ascii="Times New Roman" w:hAnsi="Times New Roman" w:cs="Times New Roman"/>
          <w:sz w:val="28"/>
          <w:szCs w:val="28"/>
          <w:lang w:val="uk-UA"/>
        </w:rPr>
        <w:t xml:space="preserve"> роду (від необмежених функцій)</w:t>
      </w:r>
    </w:p>
    <w:p w14:paraId="3AF87111" w14:textId="77777777" w:rsidR="00937350" w:rsidRDefault="00937350" w:rsidP="00841915">
      <w:pPr>
        <w:pStyle w:val="a3"/>
        <w:shd w:val="clear" w:color="auto" w:fill="FFFFFF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816727D" w14:textId="77777777" w:rsidR="00937350" w:rsidRDefault="00937350" w:rsidP="00841915">
      <w:pPr>
        <w:pStyle w:val="a3"/>
        <w:shd w:val="clear" w:color="auto" w:fill="FFFFFF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7350">
        <w:rPr>
          <w:rFonts w:ascii="Times New Roman" w:hAnsi="Times New Roman" w:cs="Times New Roman"/>
          <w:b/>
          <w:sz w:val="28"/>
          <w:szCs w:val="28"/>
          <w:lang w:val="uk-UA"/>
        </w:rPr>
        <w:t>Застосування визначеного інтегралу</w:t>
      </w:r>
    </w:p>
    <w:p w14:paraId="40331308" w14:textId="77777777" w:rsidR="00937350" w:rsidRPr="00DA6177" w:rsidRDefault="008243D2" w:rsidP="0084191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Обчислення площ плоских фігур</w:t>
      </w:r>
    </w:p>
    <w:p w14:paraId="026DE9C9" w14:textId="77777777" w:rsidR="00937350" w:rsidRPr="00DA6177" w:rsidRDefault="00937350" w:rsidP="0084191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6177">
        <w:rPr>
          <w:rFonts w:ascii="Times New Roman" w:hAnsi="Times New Roman" w:cs="Times New Roman"/>
          <w:sz w:val="28"/>
          <w:szCs w:val="28"/>
          <w:lang w:val="uk-UA"/>
        </w:rPr>
        <w:t>Обчисле</w:t>
      </w:r>
      <w:r w:rsidR="008243D2">
        <w:rPr>
          <w:rFonts w:ascii="Times New Roman" w:hAnsi="Times New Roman" w:cs="Times New Roman"/>
          <w:sz w:val="28"/>
          <w:szCs w:val="28"/>
          <w:lang w:val="uk-UA"/>
        </w:rPr>
        <w:t>ння довжини дуги плоскої кривої</w:t>
      </w:r>
    </w:p>
    <w:p w14:paraId="4DAE6942" w14:textId="77777777" w:rsidR="00937350" w:rsidRPr="00DA6177" w:rsidRDefault="00937350" w:rsidP="0084191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617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243D2">
        <w:rPr>
          <w:rFonts w:ascii="Times New Roman" w:hAnsi="Times New Roman" w:cs="Times New Roman"/>
          <w:sz w:val="28"/>
          <w:szCs w:val="28"/>
          <w:lang w:val="uk-UA"/>
        </w:rPr>
        <w:t>бчислення об’ємів тіл обертання</w:t>
      </w:r>
    </w:p>
    <w:p w14:paraId="3708ED62" w14:textId="77777777" w:rsidR="00FB292C" w:rsidRPr="00DA6177" w:rsidRDefault="00FB292C" w:rsidP="0084191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49A9E60" w14:textId="2448C16A" w:rsidR="00841915" w:rsidRPr="00841915" w:rsidRDefault="00841915" w:rsidP="007266BC">
      <w:pPr>
        <w:pStyle w:val="a3"/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41915" w:rsidRPr="00841915" w:rsidSect="0098781E">
      <w:pgSz w:w="11906" w:h="16838"/>
      <w:pgMar w:top="567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1E70"/>
    <w:multiLevelType w:val="hybridMultilevel"/>
    <w:tmpl w:val="36B64BC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2937FE"/>
    <w:multiLevelType w:val="hybridMultilevel"/>
    <w:tmpl w:val="6D2EE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5131"/>
    <w:multiLevelType w:val="hybridMultilevel"/>
    <w:tmpl w:val="1294F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4D1E33"/>
    <w:multiLevelType w:val="hybridMultilevel"/>
    <w:tmpl w:val="26027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01C44"/>
    <w:multiLevelType w:val="hybridMultilevel"/>
    <w:tmpl w:val="5D005924"/>
    <w:lvl w:ilvl="0" w:tplc="477A8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2C0D1B73"/>
    <w:multiLevelType w:val="hybridMultilevel"/>
    <w:tmpl w:val="36FE1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F7388"/>
    <w:multiLevelType w:val="hybridMultilevel"/>
    <w:tmpl w:val="5D005924"/>
    <w:lvl w:ilvl="0" w:tplc="477A8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36C67A86"/>
    <w:multiLevelType w:val="hybridMultilevel"/>
    <w:tmpl w:val="CA884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03631"/>
    <w:multiLevelType w:val="hybridMultilevel"/>
    <w:tmpl w:val="D16A6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468BD"/>
    <w:multiLevelType w:val="hybridMultilevel"/>
    <w:tmpl w:val="5D005924"/>
    <w:lvl w:ilvl="0" w:tplc="477A8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5E41347F"/>
    <w:multiLevelType w:val="hybridMultilevel"/>
    <w:tmpl w:val="EF1CCD32"/>
    <w:lvl w:ilvl="0" w:tplc="B2AE64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AFF19A8"/>
    <w:multiLevelType w:val="hybridMultilevel"/>
    <w:tmpl w:val="5D005924"/>
    <w:lvl w:ilvl="0" w:tplc="477A8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6C50125F"/>
    <w:multiLevelType w:val="hybridMultilevel"/>
    <w:tmpl w:val="FD183266"/>
    <w:lvl w:ilvl="0" w:tplc="F610816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F5A7A69"/>
    <w:multiLevelType w:val="hybridMultilevel"/>
    <w:tmpl w:val="744892D4"/>
    <w:lvl w:ilvl="0" w:tplc="6240AE2C">
      <w:start w:val="1"/>
      <w:numFmt w:val="decimal"/>
      <w:lvlText w:val="%1."/>
      <w:lvlJc w:val="left"/>
      <w:pPr>
        <w:ind w:left="78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10"/>
  </w:num>
  <w:num w:numId="8">
    <w:abstractNumId w:val="5"/>
  </w:num>
  <w:num w:numId="9">
    <w:abstractNumId w:val="1"/>
  </w:num>
  <w:num w:numId="10">
    <w:abstractNumId w:val="9"/>
  </w:num>
  <w:num w:numId="11">
    <w:abstractNumId w:val="11"/>
  </w:num>
  <w:num w:numId="12">
    <w:abstractNumId w:val="4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113"/>
    <w:rsid w:val="00032BAB"/>
    <w:rsid w:val="00034779"/>
    <w:rsid w:val="00061198"/>
    <w:rsid w:val="00091DAA"/>
    <w:rsid w:val="000B211F"/>
    <w:rsid w:val="0012599C"/>
    <w:rsid w:val="00270353"/>
    <w:rsid w:val="002A3988"/>
    <w:rsid w:val="003822A1"/>
    <w:rsid w:val="004256D3"/>
    <w:rsid w:val="004738D2"/>
    <w:rsid w:val="004B2B16"/>
    <w:rsid w:val="005043ED"/>
    <w:rsid w:val="005653F8"/>
    <w:rsid w:val="00605E0A"/>
    <w:rsid w:val="00610A02"/>
    <w:rsid w:val="0062055E"/>
    <w:rsid w:val="00666DFF"/>
    <w:rsid w:val="007266BC"/>
    <w:rsid w:val="00793992"/>
    <w:rsid w:val="008025C2"/>
    <w:rsid w:val="008243D2"/>
    <w:rsid w:val="00841915"/>
    <w:rsid w:val="008870E9"/>
    <w:rsid w:val="008B5D58"/>
    <w:rsid w:val="008E7523"/>
    <w:rsid w:val="00930954"/>
    <w:rsid w:val="00933C63"/>
    <w:rsid w:val="00937350"/>
    <w:rsid w:val="0098781E"/>
    <w:rsid w:val="009A05A4"/>
    <w:rsid w:val="00A52C4C"/>
    <w:rsid w:val="00A6503E"/>
    <w:rsid w:val="00AF23E8"/>
    <w:rsid w:val="00B311EB"/>
    <w:rsid w:val="00D24113"/>
    <w:rsid w:val="00D73A4A"/>
    <w:rsid w:val="00D8093C"/>
    <w:rsid w:val="00DA6177"/>
    <w:rsid w:val="00EB13E7"/>
    <w:rsid w:val="00ED4054"/>
    <w:rsid w:val="00EF1D1D"/>
    <w:rsid w:val="00FB292C"/>
    <w:rsid w:val="00FD1B17"/>
    <w:rsid w:val="00FD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345BB"/>
  <w15:docId w15:val="{9EBD1925-020C-4B1C-A373-89A985BD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11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043E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04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043E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841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2026</Words>
  <Characters>1156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RePack by Diakov</cp:lastModifiedBy>
  <cp:revision>5</cp:revision>
  <dcterms:created xsi:type="dcterms:W3CDTF">2023-10-24T17:53:00Z</dcterms:created>
  <dcterms:modified xsi:type="dcterms:W3CDTF">2023-10-24T17:59:00Z</dcterms:modified>
</cp:coreProperties>
</file>