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3C" w:rsidRDefault="002D3EFC">
      <w:pPr>
        <w:spacing w:after="53"/>
      </w:pPr>
      <w:r>
        <w:rPr>
          <w:sz w:val="28"/>
        </w:rPr>
        <w:t xml:space="preserve">                   1.Перевірити опір ізоляції </w:t>
      </w:r>
      <w:proofErr w:type="spellStart"/>
      <w:r>
        <w:rPr>
          <w:sz w:val="28"/>
        </w:rPr>
        <w:t>міжблочного</w:t>
      </w:r>
      <w:proofErr w:type="spellEnd"/>
      <w:r>
        <w:rPr>
          <w:sz w:val="28"/>
        </w:rPr>
        <w:t xml:space="preserve"> кабелю</w:t>
      </w:r>
      <w:r>
        <w:t xml:space="preserve"> </w:t>
      </w:r>
    </w:p>
    <w:p w:rsidR="0027433C" w:rsidRDefault="002D3EFC">
      <w:pPr>
        <w:spacing w:after="176"/>
        <w:ind w:left="-1" w:right="59"/>
        <w:jc w:val="right"/>
      </w:pPr>
      <w:r>
        <w:rPr>
          <w:noProof/>
        </w:rPr>
        <w:drawing>
          <wp:inline distT="0" distB="0" distL="0" distR="0">
            <wp:extent cx="5610225" cy="540067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7433C" w:rsidRDefault="002D3EFC">
      <w:pPr>
        <w:spacing w:after="146"/>
      </w:pPr>
      <w:r>
        <w:rPr>
          <w:sz w:val="28"/>
        </w:rPr>
        <w:t xml:space="preserve">   1.</w:t>
      </w:r>
      <w:r>
        <w:rPr>
          <w:color w:val="202124"/>
          <w:sz w:val="30"/>
        </w:rPr>
        <w:t xml:space="preserve"> Стан проводки і кабелів електричної мережі перевіряється </w:t>
      </w:r>
      <w:r>
        <w:rPr>
          <w:color w:val="040C28"/>
          <w:sz w:val="30"/>
        </w:rPr>
        <w:t>за допомогою повіреного мегомметра</w:t>
      </w:r>
      <w:r>
        <w:rPr>
          <w:color w:val="202124"/>
          <w:sz w:val="30"/>
        </w:rPr>
        <w:t xml:space="preserve"> - </w:t>
      </w:r>
      <w:r>
        <w:rPr>
          <w:color w:val="202124"/>
          <w:sz w:val="30"/>
        </w:rPr>
        <w:t>прилад, який запускає випробувальну напругу 500-2500 В, після чого фіксуються показання і визначається стан оболонки ізоляції.</w:t>
      </w:r>
      <w:r>
        <w:rPr>
          <w:sz w:val="28"/>
        </w:rPr>
        <w:t xml:space="preserve"> </w:t>
      </w:r>
    </w:p>
    <w:p w:rsidR="0027433C" w:rsidRDefault="002D3EFC">
      <w:pPr>
        <w:spacing w:after="161"/>
      </w:pPr>
      <w:r>
        <w:rPr>
          <w:color w:val="202124"/>
          <w:sz w:val="28"/>
        </w:rPr>
        <w:t xml:space="preserve"> </w:t>
      </w:r>
    </w:p>
    <w:p w:rsidR="0027433C" w:rsidRDefault="002D3EFC">
      <w:pPr>
        <w:spacing w:after="161"/>
        <w:rPr>
          <w:color w:val="202124"/>
          <w:sz w:val="28"/>
        </w:rPr>
      </w:pPr>
      <w:r>
        <w:rPr>
          <w:color w:val="202124"/>
          <w:sz w:val="28"/>
        </w:rPr>
        <w:t xml:space="preserve"> </w:t>
      </w:r>
    </w:p>
    <w:p w:rsidR="002D3EFC" w:rsidRDefault="002D3EFC">
      <w:pPr>
        <w:spacing w:after="161"/>
        <w:rPr>
          <w:color w:val="202124"/>
          <w:sz w:val="28"/>
        </w:rPr>
      </w:pPr>
    </w:p>
    <w:p w:rsidR="002D3EFC" w:rsidRDefault="002D3EFC">
      <w:pPr>
        <w:spacing w:after="161"/>
        <w:rPr>
          <w:color w:val="202124"/>
          <w:sz w:val="28"/>
        </w:rPr>
      </w:pPr>
    </w:p>
    <w:p w:rsidR="002D3EFC" w:rsidRDefault="002D3EFC">
      <w:pPr>
        <w:spacing w:after="161"/>
      </w:pPr>
    </w:p>
    <w:p w:rsidR="0027433C" w:rsidRDefault="002D3EFC">
      <w:pPr>
        <w:spacing w:after="0" w:line="369" w:lineRule="auto"/>
        <w:ind w:right="8884"/>
      </w:pPr>
      <w:r>
        <w:rPr>
          <w:color w:val="202124"/>
          <w:sz w:val="28"/>
        </w:rPr>
        <w:t xml:space="preserve">  </w:t>
      </w:r>
    </w:p>
    <w:p w:rsidR="0027433C" w:rsidRDefault="002D3EFC">
      <w:pPr>
        <w:spacing w:line="260" w:lineRule="auto"/>
        <w:ind w:left="-5" w:hanging="10"/>
      </w:pPr>
      <w:r>
        <w:rPr>
          <w:color w:val="202124"/>
          <w:sz w:val="28"/>
        </w:rPr>
        <w:lastRenderedPageBreak/>
        <w:t xml:space="preserve">                   2.Перевірити герметичність фреонової магістралі </w:t>
      </w:r>
    </w:p>
    <w:p w:rsidR="0027433C" w:rsidRDefault="002D3EFC">
      <w:pPr>
        <w:spacing w:after="161"/>
      </w:pPr>
      <w:r>
        <w:rPr>
          <w:color w:val="202124"/>
          <w:sz w:val="28"/>
        </w:rPr>
        <w:t xml:space="preserve"> </w:t>
      </w:r>
    </w:p>
    <w:p w:rsidR="0027433C" w:rsidRDefault="002D3EFC">
      <w:pPr>
        <w:spacing w:after="51"/>
      </w:pPr>
      <w:r>
        <w:rPr>
          <w:color w:val="202124"/>
          <w:sz w:val="28"/>
        </w:rPr>
        <w:t xml:space="preserve"> </w:t>
      </w:r>
    </w:p>
    <w:p w:rsidR="0027433C" w:rsidRDefault="002D3EFC">
      <w:pPr>
        <w:ind w:left="-1" w:right="148"/>
        <w:jc w:val="right"/>
      </w:pPr>
      <w:r>
        <w:rPr>
          <w:noProof/>
        </w:rPr>
        <w:drawing>
          <wp:inline distT="0" distB="0" distL="0" distR="0">
            <wp:extent cx="5552821" cy="2856230"/>
            <wp:effectExtent l="0" t="0" r="0" b="0"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2821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7433C" w:rsidRDefault="002D3EFC">
      <w:pPr>
        <w:spacing w:line="260" w:lineRule="auto"/>
        <w:ind w:left="-5" w:hanging="10"/>
      </w:pPr>
      <w:r>
        <w:rPr>
          <w:color w:val="202124"/>
          <w:sz w:val="28"/>
        </w:rPr>
        <w:t xml:space="preserve">  1.підєднуємо манометри та </w:t>
      </w:r>
      <w:proofErr w:type="spellStart"/>
      <w:r>
        <w:rPr>
          <w:color w:val="202124"/>
          <w:sz w:val="28"/>
        </w:rPr>
        <w:t>фііксуємо</w:t>
      </w:r>
      <w:proofErr w:type="spellEnd"/>
      <w:r>
        <w:rPr>
          <w:color w:val="202124"/>
          <w:sz w:val="28"/>
        </w:rPr>
        <w:t xml:space="preserve"> значення</w:t>
      </w:r>
      <w:r>
        <w:rPr>
          <w:color w:val="202124"/>
          <w:sz w:val="28"/>
        </w:rPr>
        <w:t xml:space="preserve"> , якщо є витік тоді </w:t>
      </w:r>
      <w:proofErr w:type="spellStart"/>
      <w:r>
        <w:rPr>
          <w:color w:val="202124"/>
          <w:sz w:val="28"/>
        </w:rPr>
        <w:t>перевальцьовуємо</w:t>
      </w:r>
      <w:proofErr w:type="spellEnd"/>
      <w:r>
        <w:rPr>
          <w:color w:val="202124"/>
          <w:sz w:val="28"/>
        </w:rPr>
        <w:t xml:space="preserve"> кінці траси  </w:t>
      </w:r>
    </w:p>
    <w:p w:rsidR="0027433C" w:rsidRDefault="002D3EFC" w:rsidP="002D3EFC">
      <w:pPr>
        <w:spacing w:after="4" w:line="369" w:lineRule="auto"/>
        <w:ind w:right="8884"/>
      </w:pPr>
      <w:r>
        <w:rPr>
          <w:color w:val="202124"/>
          <w:sz w:val="28"/>
        </w:rPr>
        <w:t xml:space="preserve">  </w:t>
      </w: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</w:p>
    <w:p w:rsidR="002D3EFC" w:rsidRDefault="002D3EFC" w:rsidP="002D3EFC">
      <w:pPr>
        <w:spacing w:after="4" w:line="369" w:lineRule="auto"/>
        <w:ind w:right="8884"/>
      </w:pPr>
      <w:bookmarkStart w:id="0" w:name="_GoBack"/>
      <w:bookmarkEnd w:id="0"/>
    </w:p>
    <w:p w:rsidR="0027433C" w:rsidRDefault="002D3EFC">
      <w:pPr>
        <w:spacing w:after="54" w:line="260" w:lineRule="auto"/>
        <w:ind w:left="-5" w:hanging="10"/>
      </w:pPr>
      <w:r>
        <w:rPr>
          <w:color w:val="202124"/>
          <w:sz w:val="28"/>
        </w:rPr>
        <w:lastRenderedPageBreak/>
        <w:t xml:space="preserve"> </w:t>
      </w:r>
      <w:r>
        <w:rPr>
          <w:color w:val="202124"/>
          <w:sz w:val="28"/>
        </w:rPr>
        <w:t xml:space="preserve">                                         3.Усунути витік </w:t>
      </w:r>
      <w:proofErr w:type="spellStart"/>
      <w:r>
        <w:rPr>
          <w:color w:val="202124"/>
          <w:sz w:val="28"/>
        </w:rPr>
        <w:t>хлодогенту</w:t>
      </w:r>
      <w:proofErr w:type="spellEnd"/>
      <w:r>
        <w:rPr>
          <w:color w:val="202124"/>
          <w:sz w:val="28"/>
        </w:rPr>
        <w:t xml:space="preserve"> </w:t>
      </w:r>
    </w:p>
    <w:p w:rsidR="0027433C" w:rsidRDefault="002D3EFC">
      <w:pPr>
        <w:ind w:left="-1" w:right="243"/>
        <w:jc w:val="right"/>
      </w:pPr>
      <w:r>
        <w:rPr>
          <w:noProof/>
        </w:rPr>
        <w:drawing>
          <wp:inline distT="0" distB="0" distL="0" distR="0">
            <wp:extent cx="5493385" cy="4114673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411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7433C" w:rsidRDefault="002D3EFC">
      <w:pPr>
        <w:spacing w:after="0"/>
      </w:pPr>
      <w:r>
        <w:rPr>
          <w:color w:val="202124"/>
          <w:sz w:val="28"/>
        </w:rPr>
        <w:t>1.</w:t>
      </w:r>
      <w:r>
        <w:rPr>
          <w:color w:val="4A4A4A"/>
          <w:sz w:val="21"/>
        </w:rPr>
        <w:t xml:space="preserve"> </w:t>
      </w:r>
      <w:r>
        <w:rPr>
          <w:color w:val="4A4A4A"/>
          <w:sz w:val="28"/>
        </w:rPr>
        <w:t xml:space="preserve">Для того, щоб кондиціонер почав знову функціонувати в нормальному режимі, необхідно відновити герметичність системи і </w:t>
      </w:r>
      <w:proofErr w:type="spellStart"/>
      <w:r>
        <w:rPr>
          <w:color w:val="4A4A4A"/>
          <w:sz w:val="28"/>
        </w:rPr>
        <w:t>дозаправити</w:t>
      </w:r>
      <w:proofErr w:type="spellEnd"/>
      <w:r>
        <w:rPr>
          <w:color w:val="4A4A4A"/>
          <w:sz w:val="28"/>
        </w:rPr>
        <w:t xml:space="preserve"> прилад </w:t>
      </w:r>
      <w:hyperlink r:id="rId7">
        <w:r>
          <w:rPr>
            <w:color w:val="0563C1"/>
            <w:sz w:val="28"/>
            <w:u w:val="single" w:color="0563C1"/>
          </w:rPr>
          <w:t>фреоном</w:t>
        </w:r>
      </w:hyperlink>
      <w:hyperlink r:id="rId8">
        <w:r>
          <w:rPr>
            <w:color w:val="4A4A4A"/>
            <w:sz w:val="28"/>
          </w:rPr>
          <w:t>.</w:t>
        </w:r>
      </w:hyperlink>
      <w:r>
        <w:rPr>
          <w:color w:val="4A4A4A"/>
          <w:sz w:val="28"/>
        </w:rPr>
        <w:t xml:space="preserve"> Залежно від характеру поломки буде залежати які дії будуть потрібні під час ремонту.</w:t>
      </w:r>
      <w:r>
        <w:rPr>
          <w:sz w:val="28"/>
        </w:rPr>
        <w:t xml:space="preserve"> </w:t>
      </w:r>
    </w:p>
    <w:sectPr w:rsidR="0027433C">
      <w:pgSz w:w="11905" w:h="16840"/>
      <w:pgMar w:top="1501" w:right="1517" w:bottom="1540" w:left="144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3C"/>
    <w:rsid w:val="0027433C"/>
    <w:rsid w:val="002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6B1C"/>
  <w15:docId w15:val="{C4A546FF-AB74-464A-8151-99040B35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-plus.com.ua/ua/holodilnik/freon/freon-r600a-ballon-1-2kg-bestcoo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ster-plus.com.ua/ua/holodilnik/freon/freon-r600a-ballon-1-2kg-bestcoo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</Characters>
  <Application>Microsoft Office Word</Application>
  <DocSecurity>0</DocSecurity>
  <Lines>3</Lines>
  <Paragraphs>2</Paragraphs>
  <ScaleCrop>false</ScaleCrop>
  <Company>diakov.net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kayshnian</dc:creator>
  <cp:keywords/>
  <cp:lastModifiedBy>RePack by Diakov</cp:lastModifiedBy>
  <cp:revision>2</cp:revision>
  <dcterms:created xsi:type="dcterms:W3CDTF">2023-06-07T17:07:00Z</dcterms:created>
  <dcterms:modified xsi:type="dcterms:W3CDTF">2023-06-07T17:07:00Z</dcterms:modified>
</cp:coreProperties>
</file>