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86" w:rsidRDefault="00492A86" w:rsidP="00492A86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11</w:t>
      </w:r>
      <w:bookmarkStart w:id="0" w:name="_GoBack"/>
      <w:bookmarkEnd w:id="0"/>
      <w:r w:rsidRPr="002D5F9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proofErr w:type="spellStart"/>
      <w:r w:rsidRPr="002D5F90">
        <w:rPr>
          <w:rFonts w:ascii="Times New Roman" w:hAnsi="Times New Roman" w:cs="Times New Roman"/>
          <w:b/>
          <w:bCs/>
          <w:sz w:val="24"/>
          <w:szCs w:val="24"/>
        </w:rPr>
        <w:t>Особливості</w:t>
      </w:r>
      <w:proofErr w:type="spellEnd"/>
      <w:r w:rsidRPr="002D5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F90">
        <w:rPr>
          <w:rFonts w:ascii="Times New Roman" w:hAnsi="Times New Roman" w:cs="Times New Roman"/>
          <w:b/>
          <w:bCs/>
          <w:sz w:val="24"/>
          <w:szCs w:val="24"/>
        </w:rPr>
        <w:t>формування</w:t>
      </w:r>
      <w:proofErr w:type="spellEnd"/>
      <w:r w:rsidRPr="002D5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D5F90">
        <w:rPr>
          <w:rFonts w:ascii="Times New Roman" w:hAnsi="Times New Roman" w:cs="Times New Roman"/>
          <w:b/>
          <w:bCs/>
          <w:sz w:val="24"/>
          <w:szCs w:val="24"/>
        </w:rPr>
        <w:t>соц</w:t>
      </w:r>
      <w:proofErr w:type="gramEnd"/>
      <w:r w:rsidRPr="002D5F90">
        <w:rPr>
          <w:rFonts w:ascii="Times New Roman" w:hAnsi="Times New Roman" w:cs="Times New Roman"/>
          <w:b/>
          <w:bCs/>
          <w:sz w:val="24"/>
          <w:szCs w:val="24"/>
        </w:rPr>
        <w:t>іальної</w:t>
      </w:r>
      <w:proofErr w:type="spellEnd"/>
      <w:r w:rsidRPr="002D5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F90">
        <w:rPr>
          <w:rFonts w:ascii="Times New Roman" w:hAnsi="Times New Roman" w:cs="Times New Roman"/>
          <w:b/>
          <w:bCs/>
          <w:sz w:val="24"/>
          <w:szCs w:val="24"/>
        </w:rPr>
        <w:t>відповідальності</w:t>
      </w:r>
      <w:proofErr w:type="spellEnd"/>
      <w:r w:rsidRPr="002D5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5F90">
        <w:rPr>
          <w:rFonts w:ascii="Times New Roman" w:hAnsi="Times New Roman" w:cs="Times New Roman"/>
          <w:b/>
          <w:bCs/>
          <w:sz w:val="24"/>
          <w:szCs w:val="24"/>
        </w:rPr>
        <w:t>організацій</w:t>
      </w:r>
      <w:proofErr w:type="spellEnd"/>
      <w:r w:rsidRPr="002D5F90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2D5F90">
        <w:rPr>
          <w:rFonts w:ascii="Times New Roman" w:hAnsi="Times New Roman" w:cs="Times New Roman"/>
          <w:b/>
          <w:bCs/>
          <w:sz w:val="24"/>
          <w:szCs w:val="24"/>
        </w:rPr>
        <w:t>Україні</w:t>
      </w:r>
      <w:proofErr w:type="spellEnd"/>
    </w:p>
    <w:p w:rsidR="00492A86" w:rsidRDefault="00492A86" w:rsidP="00492A86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обмежувальними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факторами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є: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незалежної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громадської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суспільно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корисних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обмежень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розмі</w:t>
      </w:r>
      <w:proofErr w:type="gramStart"/>
      <w:r w:rsidRPr="00E406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способів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можливої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певна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обмеженість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благодійності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малих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середніх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ідприємствах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налагодженої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діючі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реалізовані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інвесторів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переконання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бізнесових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структур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недоцільності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позитивного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іміджу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Обмеженість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вітчизняних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організаціях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пов’язано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з рядом причин: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відсутністю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контролю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недосконалістю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вітчизняних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нормативів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невідповідністю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європейським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стандартам;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достатньої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ресурсі</w:t>
      </w:r>
      <w:proofErr w:type="gramStart"/>
      <w:r w:rsidRPr="00E4068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контролю з боку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контролюючих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</w:t>
      </w:r>
      <w:proofErr w:type="gramStart"/>
      <w:r w:rsidRPr="00E4068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дефіцит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урядових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неурядових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ідтримують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необхідної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потреб і проблем;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нестабільність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організаціями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сутності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(не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як спонсорства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благодійності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небажання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окремими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керівниками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ідприємцями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-структур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дієвої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морального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матеріального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заохочення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-структур,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розвинутого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почуття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перед людьми і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соціумом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системної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кризи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ощадливе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організаційне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особисте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) - перегляд потреб </w:t>
      </w:r>
      <w:proofErr w:type="gramStart"/>
      <w:r w:rsidRPr="00E406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бік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раціоналізації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івнях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підтримувати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добрих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стосунків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– честь,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гідність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совість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репутація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обов’язок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дружба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культивування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родинних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40681">
        <w:rPr>
          <w:rFonts w:ascii="Times New Roman" w:hAnsi="Times New Roman" w:cs="Times New Roman"/>
          <w:sz w:val="24"/>
          <w:szCs w:val="24"/>
        </w:rPr>
        <w:t>здорового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 xml:space="preserve"> способу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доц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ільно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програмні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заходи: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податкові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ільги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регулятивні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закупівлях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тендерах,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укладання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державою і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приватним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сектором,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колективних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договорах,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дозволять,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створювати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працездатністю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примушення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сертифікація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переконання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суспільноприйнятих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норм і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681">
        <w:rPr>
          <w:rFonts w:ascii="Times New Roman" w:hAnsi="Times New Roman" w:cs="Times New Roman"/>
          <w:sz w:val="24"/>
          <w:szCs w:val="24"/>
        </w:rPr>
        <w:lastRenderedPageBreak/>
        <w:t>Національна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меті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узагальненого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бізнесових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структур та для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зацікавлених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адекватного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заінтересованими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сторонами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зусиль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t xml:space="preserve">Принципами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добровільність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законність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прозорість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активний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діалог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взятих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є: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модернізації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конкурентоспроможності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добробуту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програмних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документах;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запровадження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єдиних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ідходів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всіма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групами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заінтересованих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впливи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екологічного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територій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громад;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запровадження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невід’ємної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компаній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як приватного, так і державного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секторів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чесних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практик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зняття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напруження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бізнесом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владою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стадіях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життєвого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циклу продукту,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чинників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етичне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просвітницької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запровадження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механізмів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SA 8000 - стандарт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сертифікації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з 9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дитячої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примусової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гі</w:t>
      </w:r>
      <w:proofErr w:type="gramStart"/>
      <w:r w:rsidRPr="00E406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ієни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асоціацій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дискримінація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дисциплінарної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практики,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тривалості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часу, оплати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ISO 9000, 9001 –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міжнародний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стандарт,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присвячений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побудові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організаціях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якістю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процесі</w:t>
      </w:r>
      <w:proofErr w:type="gramStart"/>
      <w:r w:rsidRPr="00E4068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ISO 26000 –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за принципами,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покладено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основу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присвячене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тематикам і проблемам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способам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практики і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81">
        <w:rPr>
          <w:rFonts w:ascii="Times New Roman" w:hAnsi="Times New Roman" w:cs="Times New Roman"/>
          <w:sz w:val="24"/>
          <w:szCs w:val="24"/>
        </w:rPr>
        <w:sym w:font="Symbol" w:char="F02D"/>
      </w:r>
      <w:r w:rsidRPr="00E40681">
        <w:rPr>
          <w:rFonts w:ascii="Times New Roman" w:hAnsi="Times New Roman" w:cs="Times New Roman"/>
          <w:sz w:val="24"/>
          <w:szCs w:val="24"/>
        </w:rPr>
        <w:t xml:space="preserve"> ISO 14001 -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міжнародний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стандарт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екологічного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менеджменту для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зосереджено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визначенні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аспектів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підходах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найважливіших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86" w:rsidRDefault="00492A86" w:rsidP="00492A8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Доц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ільними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сферами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є права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трудові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корпоративне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навколишнє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інвестиції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інвестиції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- будь-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організаційні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інвестиції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інвестує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інфраструктуру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аспектів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40681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E40681"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інвестиції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lastRenderedPageBreak/>
        <w:t>проекти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освітою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навчанням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культурою,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охороною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отриманням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розвитком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покращенням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будь-яку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сприятиме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економічному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соціальному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681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E40681">
        <w:rPr>
          <w:rFonts w:ascii="Times New Roman" w:hAnsi="Times New Roman" w:cs="Times New Roman"/>
          <w:sz w:val="24"/>
          <w:szCs w:val="24"/>
        </w:rPr>
        <w:t>.</w:t>
      </w:r>
    </w:p>
    <w:p w:rsidR="00133656" w:rsidRDefault="00133656"/>
    <w:sectPr w:rsidR="0013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CB"/>
    <w:rsid w:val="00133656"/>
    <w:rsid w:val="00492A86"/>
    <w:rsid w:val="00E9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A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2023-03-06T21:28:00Z</dcterms:created>
  <dcterms:modified xsi:type="dcterms:W3CDTF">2023-03-06T21:28:00Z</dcterms:modified>
</cp:coreProperties>
</file>