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39" w:rsidRPr="00BC6439" w:rsidRDefault="00BC6439" w:rsidP="00BC6439">
      <w:pPr>
        <w:pStyle w:val="a3"/>
        <w:spacing w:line="360" w:lineRule="auto"/>
        <w:ind w:firstLine="567"/>
        <w:jc w:val="center"/>
        <w:rPr>
          <w:rFonts w:ascii="Times New Roman" w:hAnsi="Times New Roman" w:cs="Times New Roman"/>
          <w:b/>
          <w:sz w:val="28"/>
          <w:szCs w:val="28"/>
        </w:rPr>
      </w:pPr>
      <w:r w:rsidRPr="00BC6439">
        <w:rPr>
          <w:rFonts w:ascii="Times New Roman" w:hAnsi="Times New Roman" w:cs="Times New Roman"/>
          <w:b/>
          <w:sz w:val="28"/>
          <w:szCs w:val="28"/>
        </w:rPr>
        <w:t xml:space="preserve">ПРАКТИЧНА РОБОТА </w:t>
      </w:r>
      <w:r>
        <w:rPr>
          <w:rFonts w:ascii="Times New Roman" w:hAnsi="Times New Roman" w:cs="Times New Roman"/>
          <w:b/>
          <w:sz w:val="28"/>
          <w:szCs w:val="28"/>
        </w:rPr>
        <w:t>3</w:t>
      </w:r>
      <w:r w:rsidRPr="00BC6439">
        <w:rPr>
          <w:rFonts w:ascii="Times New Roman" w:hAnsi="Times New Roman" w:cs="Times New Roman"/>
          <w:b/>
          <w:sz w:val="28"/>
          <w:szCs w:val="28"/>
        </w:rPr>
        <w:t>.</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Тема:</w:t>
      </w:r>
      <w:r w:rsidRPr="00BC6439">
        <w:rPr>
          <w:rFonts w:ascii="Times New Roman" w:hAnsi="Times New Roman" w:cs="Times New Roman"/>
          <w:sz w:val="28"/>
          <w:szCs w:val="28"/>
        </w:rPr>
        <w:t xml:space="preserve"> </w:t>
      </w:r>
      <w:r>
        <w:rPr>
          <w:rStyle w:val="0pt"/>
          <w:rFonts w:ascii="Times New Roman" w:hAnsi="Times New Roman" w:cs="Times New Roman"/>
          <w:b w:val="0"/>
          <w:sz w:val="28"/>
          <w:szCs w:val="28"/>
        </w:rPr>
        <w:t>Макет екстер’єру</w:t>
      </w:r>
      <w:r w:rsidRPr="00BC6439">
        <w:rPr>
          <w:rFonts w:ascii="Times New Roman" w:hAnsi="Times New Roman" w:cs="Times New Roman"/>
          <w:sz w:val="28"/>
          <w:szCs w:val="28"/>
        </w:rPr>
        <w:t xml:space="preserve">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Мета:</w:t>
      </w:r>
      <w:r w:rsidRPr="00BC6439">
        <w:rPr>
          <w:rFonts w:ascii="Times New Roman" w:hAnsi="Times New Roman" w:cs="Times New Roman"/>
          <w:sz w:val="28"/>
          <w:szCs w:val="28"/>
        </w:rPr>
        <w:t xml:space="preserve"> Ознайомлення із поняттям «макет екстер’єру»; виховувати художньо-естетичне ставлення до дійсності; виробити практичні </w:t>
      </w:r>
      <w:r>
        <w:rPr>
          <w:rFonts w:ascii="Times New Roman" w:hAnsi="Times New Roman" w:cs="Times New Roman"/>
          <w:sz w:val="28"/>
          <w:szCs w:val="28"/>
        </w:rPr>
        <w:t>створення макету,</w:t>
      </w:r>
      <w:r w:rsidRPr="00BC6439">
        <w:rPr>
          <w:rFonts w:ascii="Times New Roman" w:hAnsi="Times New Roman" w:cs="Times New Roman"/>
          <w:sz w:val="28"/>
          <w:szCs w:val="28"/>
        </w:rPr>
        <w:t xml:space="preserve"> уміння бачити та розуміти особливості будови простору</w:t>
      </w:r>
      <w:r>
        <w:rPr>
          <w:rFonts w:ascii="Times New Roman" w:hAnsi="Times New Roman" w:cs="Times New Roman"/>
          <w:sz w:val="28"/>
          <w:szCs w:val="28"/>
        </w:rPr>
        <w:t xml:space="preserve"> в масштабі</w:t>
      </w:r>
      <w:r w:rsidRPr="00BC6439">
        <w:rPr>
          <w:rFonts w:ascii="Times New Roman" w:hAnsi="Times New Roman" w:cs="Times New Roman"/>
          <w:sz w:val="28"/>
          <w:szCs w:val="28"/>
        </w:rPr>
        <w:t>; розвивати образно-просторове мислення та уяву.</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Обладнання:</w:t>
      </w:r>
      <w:r w:rsidRPr="00BC6439">
        <w:rPr>
          <w:rFonts w:ascii="Times New Roman" w:hAnsi="Times New Roman" w:cs="Times New Roman"/>
          <w:sz w:val="28"/>
          <w:szCs w:val="28"/>
        </w:rPr>
        <w:t xml:space="preserve"> </w:t>
      </w:r>
      <w:r>
        <w:rPr>
          <w:rFonts w:ascii="Times New Roman" w:hAnsi="Times New Roman" w:cs="Times New Roman"/>
          <w:sz w:val="28"/>
          <w:szCs w:val="28"/>
        </w:rPr>
        <w:t>картон, ПВХ</w:t>
      </w:r>
      <w:r w:rsidRPr="00BC6439">
        <w:rPr>
          <w:rFonts w:ascii="Times New Roman" w:hAnsi="Times New Roman" w:cs="Times New Roman"/>
          <w:sz w:val="28"/>
          <w:szCs w:val="28"/>
        </w:rPr>
        <w:t>,</w:t>
      </w:r>
      <w:r>
        <w:rPr>
          <w:rFonts w:ascii="Times New Roman" w:hAnsi="Times New Roman" w:cs="Times New Roman"/>
          <w:sz w:val="28"/>
          <w:szCs w:val="28"/>
        </w:rPr>
        <w:t xml:space="preserve"> клей,</w:t>
      </w:r>
      <w:r w:rsidRPr="00BC6439">
        <w:rPr>
          <w:rFonts w:ascii="Times New Roman" w:hAnsi="Times New Roman" w:cs="Times New Roman"/>
          <w:i/>
          <w:sz w:val="28"/>
          <w:szCs w:val="28"/>
        </w:rPr>
        <w:t xml:space="preserve"> </w:t>
      </w:r>
      <w:r>
        <w:rPr>
          <w:rFonts w:ascii="Times New Roman" w:hAnsi="Times New Roman" w:cs="Times New Roman"/>
          <w:sz w:val="28"/>
          <w:szCs w:val="28"/>
        </w:rPr>
        <w:t>олівці, резинка, лінійка, підручні матеріали.</w:t>
      </w:r>
    </w:p>
    <w:p w:rsidR="00BC6439" w:rsidRPr="00BC6439" w:rsidRDefault="00BC6439" w:rsidP="00BC6439">
      <w:pPr>
        <w:pStyle w:val="a3"/>
        <w:spacing w:line="360" w:lineRule="auto"/>
        <w:ind w:firstLine="567"/>
        <w:jc w:val="center"/>
        <w:rPr>
          <w:rFonts w:ascii="Times New Roman" w:hAnsi="Times New Roman" w:cs="Times New Roman"/>
          <w:b/>
          <w:sz w:val="28"/>
          <w:szCs w:val="28"/>
        </w:rPr>
      </w:pPr>
      <w:r w:rsidRPr="00BC6439">
        <w:rPr>
          <w:rFonts w:ascii="Times New Roman" w:hAnsi="Times New Roman" w:cs="Times New Roman"/>
          <w:b/>
          <w:sz w:val="28"/>
          <w:szCs w:val="28"/>
        </w:rPr>
        <w:t>Теоретичні відомості</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Архітектурний макет (</w:t>
      </w:r>
      <w:proofErr w:type="spellStart"/>
      <w:r w:rsidRPr="00BC6439">
        <w:rPr>
          <w:rFonts w:ascii="Times New Roman" w:hAnsi="Times New Roman" w:cs="Times New Roman"/>
          <w:sz w:val="28"/>
          <w:szCs w:val="28"/>
        </w:rPr>
        <w:t>макет</w:t>
      </w:r>
      <w:proofErr w:type="spellEnd"/>
      <w:r w:rsidRPr="00BC6439">
        <w:rPr>
          <w:rFonts w:ascii="Times New Roman" w:hAnsi="Times New Roman" w:cs="Times New Roman"/>
          <w:sz w:val="28"/>
          <w:szCs w:val="28"/>
        </w:rPr>
        <w:t xml:space="preserve"> екстер’єру) – це об'ємно просторове зображення проектованої або існуючої споруди, архітектурного комплексу, ансамблю, малих архітектурних форм, ландшафту виконане у зменшеному масштабі.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 xml:space="preserve">Форма </w:t>
      </w:r>
      <w:proofErr w:type="spellStart"/>
      <w:r w:rsidRPr="00BC6439">
        <w:rPr>
          <w:rFonts w:ascii="Times New Roman" w:hAnsi="Times New Roman" w:cs="Times New Roman"/>
          <w:sz w:val="28"/>
          <w:szCs w:val="28"/>
        </w:rPr>
        <w:t>підмакетника</w:t>
      </w:r>
      <w:proofErr w:type="spellEnd"/>
      <w:r w:rsidRPr="00BC6439">
        <w:rPr>
          <w:rFonts w:ascii="Times New Roman" w:hAnsi="Times New Roman" w:cs="Times New Roman"/>
          <w:sz w:val="28"/>
          <w:szCs w:val="28"/>
        </w:rPr>
        <w:t xml:space="preserve"> вибирається відповідно до форми проектованої ділянки.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Рельєф у макеті показується досить умовно. Існує кілька способів передачі рельєфу. Один із найпоширеніших прийомів – набір висоти по ізолінії. Згладжування цього ступеня не є обов'язковим. На демонстраційних макетах рельєф може бути згладжений за рахунок верхнього шару, виконаного з різних матеріалів. Поверх цього шару наноситься покриття, що імітує рослинність, мощення і т.д. Також рельєф може бути вирізаний із спіненого поліетилену (</w:t>
      </w:r>
      <w:proofErr w:type="spellStart"/>
      <w:r w:rsidRPr="00BC6439">
        <w:rPr>
          <w:rFonts w:ascii="Times New Roman" w:hAnsi="Times New Roman" w:cs="Times New Roman"/>
          <w:sz w:val="28"/>
          <w:szCs w:val="28"/>
        </w:rPr>
        <w:t>піноплекса</w:t>
      </w:r>
      <w:proofErr w:type="spellEnd"/>
      <w:r w:rsidRPr="00BC6439">
        <w:rPr>
          <w:rFonts w:ascii="Times New Roman" w:hAnsi="Times New Roman" w:cs="Times New Roman"/>
          <w:sz w:val="28"/>
          <w:szCs w:val="28"/>
        </w:rPr>
        <w:t xml:space="preserve">, </w:t>
      </w:r>
      <w:proofErr w:type="spellStart"/>
      <w:r w:rsidRPr="00BC6439">
        <w:rPr>
          <w:rFonts w:ascii="Times New Roman" w:hAnsi="Times New Roman" w:cs="Times New Roman"/>
          <w:sz w:val="28"/>
          <w:szCs w:val="28"/>
        </w:rPr>
        <w:t>теплоплексу</w:t>
      </w:r>
      <w:proofErr w:type="spellEnd"/>
      <w:r w:rsidRPr="00BC6439">
        <w:rPr>
          <w:rFonts w:ascii="Times New Roman" w:hAnsi="Times New Roman" w:cs="Times New Roman"/>
          <w:sz w:val="28"/>
          <w:szCs w:val="28"/>
        </w:rPr>
        <w:t xml:space="preserve">). Поруч із рельєфом опрацьовується </w:t>
      </w:r>
      <w:proofErr w:type="spellStart"/>
      <w:r w:rsidRPr="00BC6439">
        <w:rPr>
          <w:rFonts w:ascii="Times New Roman" w:hAnsi="Times New Roman" w:cs="Times New Roman"/>
          <w:sz w:val="28"/>
          <w:szCs w:val="28"/>
        </w:rPr>
        <w:t>геопластика</w:t>
      </w:r>
      <w:proofErr w:type="spellEnd"/>
      <w:r w:rsidRPr="00BC6439">
        <w:rPr>
          <w:rFonts w:ascii="Times New Roman" w:hAnsi="Times New Roman" w:cs="Times New Roman"/>
          <w:sz w:val="28"/>
          <w:szCs w:val="28"/>
        </w:rPr>
        <w:t xml:space="preserve">.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 xml:space="preserve">Поверх підготовленого рельєфу наносять елементи планування: дороги, майданчики, стоянки, пішохідні доріжки. Вони, як правило, виділяються кольором – проїжджа частина одним кольором, пішохідна іншим.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 xml:space="preserve">Обсяги будівель та споруд проробляються залежно від масштабу макета – чим більший масштаб, тим загальніше показується обсяг будівель. </w:t>
      </w:r>
    </w:p>
    <w:p w:rsidR="00BC6439" w:rsidRPr="00BC6439" w:rsidRDefault="00BC6439" w:rsidP="00BC6439">
      <w:pPr>
        <w:pStyle w:val="a3"/>
        <w:spacing w:line="360" w:lineRule="auto"/>
        <w:ind w:firstLine="567"/>
        <w:jc w:val="both"/>
        <w:rPr>
          <w:rStyle w:val="y2iqfc"/>
          <w:rFonts w:ascii="Times New Roman" w:hAnsi="Times New Roman" w:cs="Times New Roman"/>
          <w:sz w:val="28"/>
          <w:szCs w:val="28"/>
        </w:rPr>
      </w:pPr>
      <w:r w:rsidRPr="00BC6439">
        <w:rPr>
          <w:rStyle w:val="y2iqfc"/>
          <w:rFonts w:ascii="Times New Roman" w:hAnsi="Times New Roman" w:cs="Times New Roman"/>
          <w:sz w:val="28"/>
          <w:szCs w:val="28"/>
        </w:rPr>
        <w:t xml:space="preserve">Картон або папір для макетування екстер'єру вибираються щільними та фактурними. Точність створення макета залежить від точності креслення, </w:t>
      </w:r>
      <w:r w:rsidRPr="00BC6439">
        <w:rPr>
          <w:rStyle w:val="y2iqfc"/>
          <w:rFonts w:ascii="Times New Roman" w:hAnsi="Times New Roman" w:cs="Times New Roman"/>
          <w:sz w:val="28"/>
          <w:szCs w:val="28"/>
        </w:rPr>
        <w:lastRenderedPageBreak/>
        <w:t>тому промальовувати деталі майбутнього макета варто особливо ретельно. Спочатку необхідно визначитися з масштабом, з урахуванням якого проводитиметься побудова моделі будинку. Наступним етапом моделювання є побудова розгортки – розгорнуте на площині паперу чи картону зображення макету. Побудова розгортки починається з місця відліку. Це може бути будь-який кут будівлі, якою будуть вимірюватися всі відрізки.</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Style w:val="y2iqfc"/>
          <w:rFonts w:ascii="Times New Roman" w:hAnsi="Times New Roman" w:cs="Times New Roman"/>
          <w:sz w:val="28"/>
          <w:szCs w:val="28"/>
        </w:rPr>
        <w:t>Поетапно і не поспішаючи відбувається побудова розгортки макета будинку з урахуванням точного розміру стін, фронтонів та надбавки на клапани для приклеювання. Окремо роблять розмітку для даху будівлі та підставки. Після того, як побудована розгортка будинку, необхідно промалювати або приклеїти віконні отвори та двері. І вже після цього розпочати остаточне складання моделі будинку з паперу.</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Style w:val="y2iqfc"/>
          <w:rFonts w:ascii="Times New Roman" w:hAnsi="Times New Roman" w:cs="Times New Roman"/>
          <w:sz w:val="28"/>
          <w:szCs w:val="28"/>
        </w:rPr>
        <w:t>Якщо модель будинку складніша, то її виготовляють шляхом поетапного створення фасадів будівлі, даху та основи. Використовуючи ребро жорсткості, модель збирається до закінченої композиції.</w:t>
      </w:r>
    </w:p>
    <w:p w:rsidR="00BC6439" w:rsidRPr="00BC6439" w:rsidRDefault="00BC6439" w:rsidP="00BC6439">
      <w:pPr>
        <w:pStyle w:val="a3"/>
        <w:spacing w:line="360" w:lineRule="auto"/>
        <w:ind w:firstLine="567"/>
        <w:jc w:val="both"/>
        <w:rPr>
          <w:rStyle w:val="y2iqfc"/>
          <w:rFonts w:ascii="Times New Roman" w:hAnsi="Times New Roman" w:cs="Times New Roman"/>
          <w:sz w:val="28"/>
          <w:szCs w:val="28"/>
        </w:rPr>
      </w:pPr>
      <w:r w:rsidRPr="00BC6439">
        <w:rPr>
          <w:rStyle w:val="y2iqfc"/>
          <w:rFonts w:ascii="Times New Roman" w:hAnsi="Times New Roman" w:cs="Times New Roman"/>
          <w:sz w:val="28"/>
          <w:szCs w:val="28"/>
        </w:rPr>
        <w:t>Внутрішні перегородки, вікна та двері кріпляться за допомогою клею. Згинання деталей дверей та вікон формує ребро жорсткості та дозволяє самостійно утримувати форму. Щоб надати моделі додаткову стійкість, внутрішні перегородки можна виготовити із твердого картону або пінопласту.</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Style w:val="y2iqfc"/>
          <w:rFonts w:ascii="Times New Roman" w:hAnsi="Times New Roman" w:cs="Times New Roman"/>
          <w:sz w:val="28"/>
          <w:szCs w:val="28"/>
        </w:rPr>
        <w:t>З метою просторової орієнтації моделі виконують моделювання прилеглої до неї ділянки, зелених зон та інфраструктури.</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 xml:space="preserve">Озеленення на макеті показується у різний спосіб. Це може бути паперова пластика та умовність у зображенні, також у макетах часто використовуються елементи з природних матеріалів: дрібні шишечки, гілки, сухостій, мохи, лишайники та ін.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t xml:space="preserve">Для передачі фактур можуть бути використані різні матеріали: поролонова крихта, сипучі продукти з різним розміром фракції (гірчичний порошок, манка, пшоно, гречка, овес у зернах, бур'яни і т.д.), сизаль, тканини, наждачний папір.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sz w:val="28"/>
          <w:szCs w:val="28"/>
        </w:rPr>
        <w:lastRenderedPageBreak/>
        <w:t xml:space="preserve">Колірне рішення, як правило, стримане і досить умовне. Малі архітектурні форми, елементи декоративно-ужиткового мистецтва та водні пристрої встановлюються на завершальному етапі роботи. </w:t>
      </w:r>
    </w:p>
    <w:p w:rsidR="00BC6439" w:rsidRPr="00BC6439" w:rsidRDefault="00BC6439" w:rsidP="00BC6439">
      <w:pPr>
        <w:pStyle w:val="a3"/>
        <w:spacing w:line="360" w:lineRule="auto"/>
        <w:ind w:firstLine="567"/>
        <w:jc w:val="center"/>
        <w:rPr>
          <w:rStyle w:val="0pt"/>
          <w:rFonts w:ascii="Times New Roman" w:hAnsi="Times New Roman" w:cs="Times New Roman"/>
          <w:sz w:val="28"/>
          <w:szCs w:val="28"/>
        </w:rPr>
      </w:pPr>
      <w:r w:rsidRPr="00BC6439">
        <w:rPr>
          <w:rStyle w:val="0pt"/>
          <w:rFonts w:ascii="Times New Roman" w:hAnsi="Times New Roman" w:cs="Times New Roman"/>
          <w:sz w:val="28"/>
          <w:szCs w:val="28"/>
        </w:rPr>
        <w:t>Завдання практичної роботи</w:t>
      </w:r>
    </w:p>
    <w:p w:rsidR="00BC6439" w:rsidRPr="00BC6439" w:rsidRDefault="00BC6439" w:rsidP="00BC6439">
      <w:pPr>
        <w:pStyle w:val="a3"/>
        <w:spacing w:line="360" w:lineRule="auto"/>
        <w:ind w:firstLine="567"/>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Створити макет екстер’єру з будівлею, або малими архітектурними формами</w:t>
      </w:r>
      <w:r w:rsidRPr="00BC6439">
        <w:rPr>
          <w:rStyle w:val="0pt"/>
          <w:rFonts w:ascii="Times New Roman" w:hAnsi="Times New Roman" w:cs="Times New Roman"/>
          <w:b w:val="0"/>
          <w:sz w:val="28"/>
          <w:szCs w:val="28"/>
        </w:rPr>
        <w:t>.</w:t>
      </w:r>
    </w:p>
    <w:p w:rsidR="00BC6439" w:rsidRPr="00BC6439" w:rsidRDefault="00BC6439" w:rsidP="00BC6439">
      <w:pPr>
        <w:pStyle w:val="a3"/>
        <w:spacing w:line="360" w:lineRule="auto"/>
        <w:ind w:firstLine="567"/>
        <w:jc w:val="both"/>
        <w:rPr>
          <w:rStyle w:val="0pt"/>
          <w:rFonts w:ascii="Times New Roman" w:hAnsi="Times New Roman" w:cs="Times New Roman"/>
          <w:sz w:val="28"/>
          <w:szCs w:val="28"/>
        </w:rPr>
      </w:pPr>
      <w:r w:rsidRPr="00BC6439">
        <w:rPr>
          <w:rStyle w:val="0pt"/>
          <w:rFonts w:ascii="Times New Roman" w:hAnsi="Times New Roman" w:cs="Times New Roman"/>
          <w:sz w:val="28"/>
          <w:szCs w:val="28"/>
        </w:rPr>
        <w:t>Послідовність виконання завдання:</w:t>
      </w:r>
    </w:p>
    <w:p w:rsid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Проаналізувати зразки </w:t>
      </w:r>
      <w:r>
        <w:rPr>
          <w:rStyle w:val="0pt"/>
          <w:rFonts w:ascii="Times New Roman" w:hAnsi="Times New Roman" w:cs="Times New Roman"/>
          <w:b w:val="0"/>
          <w:sz w:val="28"/>
          <w:szCs w:val="28"/>
        </w:rPr>
        <w:t>макетів екстер’єру</w:t>
      </w:r>
      <w:r w:rsidRPr="00BC6439">
        <w:rPr>
          <w:rStyle w:val="0pt"/>
          <w:rFonts w:ascii="Times New Roman" w:hAnsi="Times New Roman" w:cs="Times New Roman"/>
          <w:b w:val="0"/>
          <w:sz w:val="28"/>
          <w:szCs w:val="28"/>
        </w:rPr>
        <w:t>;</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Обрати варіант планування;</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Виконати ескізи </w:t>
      </w:r>
      <w:r>
        <w:rPr>
          <w:rStyle w:val="0pt"/>
          <w:rFonts w:ascii="Times New Roman" w:hAnsi="Times New Roman" w:cs="Times New Roman"/>
          <w:b w:val="0"/>
          <w:sz w:val="28"/>
          <w:szCs w:val="28"/>
        </w:rPr>
        <w:t>макету на папері</w:t>
      </w:r>
      <w:r w:rsidRPr="00BC6439">
        <w:rPr>
          <w:rStyle w:val="0pt"/>
          <w:rFonts w:ascii="Times New Roman" w:hAnsi="Times New Roman" w:cs="Times New Roman"/>
          <w:b w:val="0"/>
          <w:sz w:val="28"/>
          <w:szCs w:val="28"/>
        </w:rPr>
        <w:t>;</w:t>
      </w:r>
    </w:p>
    <w:p w:rsid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 xml:space="preserve">Вирізати </w:t>
      </w:r>
      <w:proofErr w:type="spellStart"/>
      <w:r>
        <w:rPr>
          <w:rStyle w:val="0pt"/>
          <w:rFonts w:ascii="Times New Roman" w:hAnsi="Times New Roman" w:cs="Times New Roman"/>
          <w:b w:val="0"/>
          <w:sz w:val="28"/>
          <w:szCs w:val="28"/>
        </w:rPr>
        <w:t>підложку</w:t>
      </w:r>
      <w:proofErr w:type="spellEnd"/>
      <w:r>
        <w:rPr>
          <w:rStyle w:val="0pt"/>
          <w:rFonts w:ascii="Times New Roman" w:hAnsi="Times New Roman" w:cs="Times New Roman"/>
          <w:b w:val="0"/>
          <w:sz w:val="28"/>
          <w:szCs w:val="28"/>
        </w:rPr>
        <w:t xml:space="preserve"> для макету</w:t>
      </w:r>
      <w:r w:rsidRPr="00BC6439">
        <w:rPr>
          <w:rStyle w:val="0pt"/>
          <w:rFonts w:ascii="Times New Roman" w:hAnsi="Times New Roman" w:cs="Times New Roman"/>
          <w:b w:val="0"/>
          <w:sz w:val="28"/>
          <w:szCs w:val="28"/>
        </w:rPr>
        <w:t>;</w:t>
      </w:r>
    </w:p>
    <w:p w:rsid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Розробити рельєф;</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 xml:space="preserve">Склеїти </w:t>
      </w:r>
      <w:r w:rsidRPr="00BC6439">
        <w:rPr>
          <w:rStyle w:val="0pt"/>
          <w:rFonts w:ascii="Times New Roman" w:hAnsi="Times New Roman" w:cs="Times New Roman"/>
          <w:b w:val="0"/>
          <w:sz w:val="28"/>
          <w:szCs w:val="28"/>
        </w:rPr>
        <w:t>будівл</w:t>
      </w:r>
      <w:r>
        <w:rPr>
          <w:rStyle w:val="0pt"/>
          <w:rFonts w:ascii="Times New Roman" w:hAnsi="Times New Roman" w:cs="Times New Roman"/>
          <w:b w:val="0"/>
          <w:sz w:val="28"/>
          <w:szCs w:val="28"/>
        </w:rPr>
        <w:t>ю</w:t>
      </w:r>
      <w:r w:rsidRPr="00BC6439">
        <w:rPr>
          <w:rStyle w:val="0pt"/>
          <w:rFonts w:ascii="Times New Roman" w:hAnsi="Times New Roman" w:cs="Times New Roman"/>
          <w:b w:val="0"/>
          <w:sz w:val="28"/>
          <w:szCs w:val="28"/>
        </w:rPr>
        <w:t>, або мал</w:t>
      </w:r>
      <w:r>
        <w:rPr>
          <w:rStyle w:val="0pt"/>
          <w:rFonts w:ascii="Times New Roman" w:hAnsi="Times New Roman" w:cs="Times New Roman"/>
          <w:b w:val="0"/>
          <w:sz w:val="28"/>
          <w:szCs w:val="28"/>
        </w:rPr>
        <w:t>і</w:t>
      </w:r>
      <w:r w:rsidRPr="00BC6439">
        <w:rPr>
          <w:rStyle w:val="0pt"/>
          <w:rFonts w:ascii="Times New Roman" w:hAnsi="Times New Roman" w:cs="Times New Roman"/>
          <w:b w:val="0"/>
          <w:sz w:val="28"/>
          <w:szCs w:val="28"/>
        </w:rPr>
        <w:t xml:space="preserve"> архітектурн</w:t>
      </w:r>
      <w:r>
        <w:rPr>
          <w:rStyle w:val="0pt"/>
          <w:rFonts w:ascii="Times New Roman" w:hAnsi="Times New Roman" w:cs="Times New Roman"/>
          <w:b w:val="0"/>
          <w:sz w:val="28"/>
          <w:szCs w:val="28"/>
        </w:rPr>
        <w:t>і форми;</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Оздобити </w:t>
      </w:r>
      <w:r>
        <w:rPr>
          <w:rStyle w:val="0pt"/>
          <w:rFonts w:ascii="Times New Roman" w:hAnsi="Times New Roman" w:cs="Times New Roman"/>
          <w:b w:val="0"/>
          <w:sz w:val="28"/>
          <w:szCs w:val="28"/>
        </w:rPr>
        <w:t>макет озелененням та допоміжними елементами</w:t>
      </w:r>
      <w:r w:rsidRPr="00BC6439">
        <w:rPr>
          <w:rStyle w:val="0pt"/>
          <w:rFonts w:ascii="Times New Roman" w:hAnsi="Times New Roman" w:cs="Times New Roman"/>
          <w:b w:val="0"/>
          <w:sz w:val="28"/>
          <w:szCs w:val="28"/>
        </w:rPr>
        <w:t>;</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Перевірити правильність виконаного завдання. </w:t>
      </w:r>
    </w:p>
    <w:p w:rsidR="00E963B1" w:rsidRPr="00E963B1" w:rsidRDefault="00E963B1" w:rsidP="00E963B1">
      <w:pPr>
        <w:ind w:left="927"/>
        <w:jc w:val="center"/>
        <w:rPr>
          <w:rFonts w:ascii="Times New Roman" w:hAnsi="Times New Roman" w:cs="Times New Roman"/>
          <w:b/>
          <w:sz w:val="28"/>
          <w:szCs w:val="28"/>
        </w:rPr>
      </w:pPr>
      <w:r w:rsidRPr="00E963B1">
        <w:rPr>
          <w:rFonts w:ascii="Times New Roman" w:hAnsi="Times New Roman" w:cs="Times New Roman"/>
          <w:b/>
          <w:sz w:val="28"/>
          <w:szCs w:val="28"/>
        </w:rPr>
        <w:t>Приклади виконання завдання</w:t>
      </w:r>
    </w:p>
    <w:p w:rsidR="00E963B1" w:rsidRDefault="00E963B1">
      <w:r>
        <w:rPr>
          <w:noProof/>
          <w:lang w:val="ru-RU" w:eastAsia="ru-RU"/>
        </w:rPr>
        <w:drawing>
          <wp:inline distT="0" distB="0" distL="0" distR="0" wp14:anchorId="7235CB72" wp14:editId="14CADBAA">
            <wp:extent cx="5657850" cy="3771900"/>
            <wp:effectExtent l="0" t="0" r="0" b="0"/>
            <wp:docPr id="2" name="Рисунок 2" descr="G:\Мои документы\Desktop\IMG_9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Мои документы\Desktop\IMG_91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9723" cy="3773149"/>
                    </a:xfrm>
                    <a:prstGeom prst="rect">
                      <a:avLst/>
                    </a:prstGeom>
                    <a:noFill/>
                    <a:ln>
                      <a:noFill/>
                    </a:ln>
                  </pic:spPr>
                </pic:pic>
              </a:graphicData>
            </a:graphic>
          </wp:inline>
        </w:drawing>
      </w:r>
    </w:p>
    <w:p w:rsidR="00E963B1" w:rsidRDefault="00E963B1">
      <w:r>
        <w:rPr>
          <w:noProof/>
          <w:lang w:val="ru-RU" w:eastAsia="ru-RU"/>
        </w:rPr>
        <w:lastRenderedPageBreak/>
        <w:drawing>
          <wp:inline distT="0" distB="0" distL="0" distR="0">
            <wp:extent cx="5657850" cy="2847975"/>
            <wp:effectExtent l="0" t="0" r="0" b="9525"/>
            <wp:docPr id="3" name="Рисунок 3" descr="Макет дома (76 фото) » НА ДАЧЕ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кет дома (76 фото) » НА ДАЧЕ ФОТО"/>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06" r="3005" b="5975"/>
                    <a:stretch/>
                  </pic:blipFill>
                  <pic:spPr bwMode="auto">
                    <a:xfrm>
                      <a:off x="0" y="0"/>
                      <a:ext cx="5666494" cy="2852326"/>
                    </a:xfrm>
                    <a:prstGeom prst="rect">
                      <a:avLst/>
                    </a:prstGeom>
                    <a:noFill/>
                    <a:ln>
                      <a:noFill/>
                    </a:ln>
                    <a:extLst>
                      <a:ext uri="{53640926-AAD7-44D8-BBD7-CCE9431645EC}">
                        <a14:shadowObscured xmlns:a14="http://schemas.microsoft.com/office/drawing/2010/main"/>
                      </a:ext>
                    </a:extLst>
                  </pic:spPr>
                </pic:pic>
              </a:graphicData>
            </a:graphic>
          </wp:inline>
        </w:drawing>
      </w:r>
    </w:p>
    <w:p w:rsidR="000F74B1" w:rsidRDefault="000F74B1">
      <w:r>
        <w:rPr>
          <w:noProof/>
          <w:lang w:val="ru-RU" w:eastAsia="ru-RU"/>
        </w:rPr>
        <w:drawing>
          <wp:inline distT="0" distB="0" distL="0" distR="0" wp14:anchorId="61E07D32" wp14:editId="7C2FC38C">
            <wp:extent cx="5657850" cy="4243236"/>
            <wp:effectExtent l="0" t="0" r="0" b="5080"/>
            <wp:docPr id="4" name="Рисунок 4" descr="Макеты зданий и сооружений. Изготовление архитектурных макетов, цена 1000  грн — Prom.ua (ID#155895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кеты зданий и сооружений. Изготовление архитектурных макетов, цена 1000  грн — Prom.ua (ID#15589514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8922" cy="4244040"/>
                    </a:xfrm>
                    <a:prstGeom prst="rect">
                      <a:avLst/>
                    </a:prstGeom>
                    <a:noFill/>
                    <a:ln>
                      <a:noFill/>
                    </a:ln>
                  </pic:spPr>
                </pic:pic>
              </a:graphicData>
            </a:graphic>
          </wp:inline>
        </w:drawing>
      </w:r>
      <w:bookmarkStart w:id="0" w:name="_GoBack"/>
      <w:bookmarkEnd w:id="0"/>
    </w:p>
    <w:sectPr w:rsidR="000F7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CB"/>
    <w:multiLevelType w:val="hybridMultilevel"/>
    <w:tmpl w:val="339E9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39"/>
    <w:rsid w:val="000F74B1"/>
    <w:rsid w:val="00521ED1"/>
    <w:rsid w:val="00BC6439"/>
    <w:rsid w:val="00E9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39"/>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BC6439"/>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BC6439"/>
    <w:pPr>
      <w:widowControl w:val="0"/>
      <w:spacing w:after="0" w:line="240" w:lineRule="auto"/>
    </w:pPr>
    <w:rPr>
      <w:rFonts w:ascii="Courier New" w:eastAsia="Courier New" w:hAnsi="Courier New" w:cs="Courier New"/>
      <w:color w:val="000000"/>
      <w:sz w:val="24"/>
      <w:szCs w:val="24"/>
      <w:lang w:val="uk-UA" w:eastAsia="uk-UA" w:bidi="uk-UA"/>
    </w:rPr>
  </w:style>
  <w:style w:type="paragraph" w:styleId="a5">
    <w:name w:val="List Paragraph"/>
    <w:basedOn w:val="a"/>
    <w:qFormat/>
    <w:rsid w:val="00BC6439"/>
    <w:pPr>
      <w:ind w:left="720"/>
      <w:contextualSpacing/>
    </w:pPr>
  </w:style>
  <w:style w:type="character" w:customStyle="1" w:styleId="a4">
    <w:name w:val="Без интервала Знак"/>
    <w:basedOn w:val="a0"/>
    <w:link w:val="a3"/>
    <w:uiPriority w:val="1"/>
    <w:rsid w:val="00BC6439"/>
    <w:rPr>
      <w:rFonts w:ascii="Courier New" w:eastAsia="Courier New" w:hAnsi="Courier New" w:cs="Courier New"/>
      <w:color w:val="000000"/>
      <w:sz w:val="24"/>
      <w:szCs w:val="24"/>
      <w:lang w:val="uk-UA" w:eastAsia="uk-UA" w:bidi="uk-UA"/>
    </w:rPr>
  </w:style>
  <w:style w:type="paragraph" w:styleId="a6">
    <w:name w:val="Balloon Text"/>
    <w:basedOn w:val="a"/>
    <w:link w:val="a7"/>
    <w:uiPriority w:val="99"/>
    <w:semiHidden/>
    <w:unhideWhenUsed/>
    <w:rsid w:val="00BC64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6439"/>
    <w:rPr>
      <w:rFonts w:ascii="Tahoma" w:eastAsiaTheme="minorEastAsia" w:hAnsi="Tahoma" w:cs="Tahoma"/>
      <w:sz w:val="16"/>
      <w:szCs w:val="16"/>
      <w:lang w:val="uk-UA" w:eastAsia="uk-UA"/>
    </w:rPr>
  </w:style>
  <w:style w:type="character" w:customStyle="1" w:styleId="y2iqfc">
    <w:name w:val="y2iqfc"/>
    <w:basedOn w:val="a0"/>
    <w:rsid w:val="00BC6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39"/>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BC6439"/>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BC6439"/>
    <w:pPr>
      <w:widowControl w:val="0"/>
      <w:spacing w:after="0" w:line="240" w:lineRule="auto"/>
    </w:pPr>
    <w:rPr>
      <w:rFonts w:ascii="Courier New" w:eastAsia="Courier New" w:hAnsi="Courier New" w:cs="Courier New"/>
      <w:color w:val="000000"/>
      <w:sz w:val="24"/>
      <w:szCs w:val="24"/>
      <w:lang w:val="uk-UA" w:eastAsia="uk-UA" w:bidi="uk-UA"/>
    </w:rPr>
  </w:style>
  <w:style w:type="paragraph" w:styleId="a5">
    <w:name w:val="List Paragraph"/>
    <w:basedOn w:val="a"/>
    <w:qFormat/>
    <w:rsid w:val="00BC6439"/>
    <w:pPr>
      <w:ind w:left="720"/>
      <w:contextualSpacing/>
    </w:pPr>
  </w:style>
  <w:style w:type="character" w:customStyle="1" w:styleId="a4">
    <w:name w:val="Без интервала Знак"/>
    <w:basedOn w:val="a0"/>
    <w:link w:val="a3"/>
    <w:uiPriority w:val="1"/>
    <w:rsid w:val="00BC6439"/>
    <w:rPr>
      <w:rFonts w:ascii="Courier New" w:eastAsia="Courier New" w:hAnsi="Courier New" w:cs="Courier New"/>
      <w:color w:val="000000"/>
      <w:sz w:val="24"/>
      <w:szCs w:val="24"/>
      <w:lang w:val="uk-UA" w:eastAsia="uk-UA" w:bidi="uk-UA"/>
    </w:rPr>
  </w:style>
  <w:style w:type="paragraph" w:styleId="a6">
    <w:name w:val="Balloon Text"/>
    <w:basedOn w:val="a"/>
    <w:link w:val="a7"/>
    <w:uiPriority w:val="99"/>
    <w:semiHidden/>
    <w:unhideWhenUsed/>
    <w:rsid w:val="00BC64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6439"/>
    <w:rPr>
      <w:rFonts w:ascii="Tahoma" w:eastAsiaTheme="minorEastAsia" w:hAnsi="Tahoma" w:cs="Tahoma"/>
      <w:sz w:val="16"/>
      <w:szCs w:val="16"/>
      <w:lang w:val="uk-UA" w:eastAsia="uk-UA"/>
    </w:rPr>
  </w:style>
  <w:style w:type="character" w:customStyle="1" w:styleId="y2iqfc">
    <w:name w:val="y2iqfc"/>
    <w:basedOn w:val="a0"/>
    <w:rsid w:val="00BC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dc:creator>
  <cp:lastModifiedBy>Наталі</cp:lastModifiedBy>
  <cp:revision>3</cp:revision>
  <dcterms:created xsi:type="dcterms:W3CDTF">2023-02-13T20:03:00Z</dcterms:created>
  <dcterms:modified xsi:type="dcterms:W3CDTF">2023-02-13T20:56:00Z</dcterms:modified>
</cp:coreProperties>
</file>