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970" w:rsidRDefault="00C91970" w:rsidP="00C91970">
      <w:pPr>
        <w:pStyle w:val="1"/>
        <w:rPr>
          <w:iCs/>
        </w:rPr>
      </w:pPr>
      <w:bookmarkStart w:id="0" w:name="_Toc105580936"/>
      <w:r w:rsidRPr="006C35AA">
        <w:rPr>
          <w:iCs/>
        </w:rPr>
        <w:t>Лекція 4. Комбінаторні прийоми в дизайні</w:t>
      </w:r>
      <w:bookmarkEnd w:id="0"/>
    </w:p>
    <w:p w:rsidR="00C91970" w:rsidRPr="006C35AA" w:rsidRDefault="00C91970" w:rsidP="00C91970">
      <w:pPr>
        <w:rPr>
          <w:lang w:val="uk-UA"/>
        </w:rPr>
      </w:pPr>
    </w:p>
    <w:p w:rsidR="00C91970" w:rsidRPr="00F34FA1" w:rsidRDefault="00C91970" w:rsidP="00C91970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F34FA1">
        <w:rPr>
          <w:i/>
          <w:sz w:val="28"/>
          <w:szCs w:val="28"/>
        </w:rPr>
        <w:t>План</w:t>
      </w:r>
    </w:p>
    <w:p w:rsidR="00C91970" w:rsidRPr="003C348B" w:rsidRDefault="00C91970" w:rsidP="00C91970">
      <w:pPr>
        <w:spacing w:line="360" w:lineRule="auto"/>
        <w:ind w:firstLine="851"/>
        <w:jc w:val="both"/>
        <w:rPr>
          <w:i/>
          <w:sz w:val="28"/>
          <w:szCs w:val="28"/>
          <w:lang w:val="uk-UA"/>
        </w:rPr>
      </w:pPr>
      <w:r w:rsidRPr="00F34FA1">
        <w:rPr>
          <w:i/>
          <w:sz w:val="28"/>
          <w:szCs w:val="28"/>
        </w:rPr>
        <w:t xml:space="preserve">1. </w:t>
      </w:r>
      <w:r w:rsidRPr="00F34FA1">
        <w:rPr>
          <w:rFonts w:eastAsia="TimesNewRomanPSMT"/>
          <w:i/>
          <w:sz w:val="28"/>
          <w:szCs w:val="28"/>
        </w:rPr>
        <w:t>Комбі</w:t>
      </w:r>
      <w:r>
        <w:rPr>
          <w:rFonts w:eastAsia="Malgun Gothic"/>
          <w:i/>
          <w:sz w:val="28"/>
          <w:szCs w:val="28"/>
        </w:rPr>
        <w:t>наторне</w:t>
      </w:r>
      <w:r w:rsidRPr="00F34FA1">
        <w:rPr>
          <w:rFonts w:eastAsia="TimesNewRomanPSMT"/>
          <w:i/>
          <w:sz w:val="28"/>
          <w:szCs w:val="28"/>
        </w:rPr>
        <w:t xml:space="preserve"> формоутворення</w:t>
      </w:r>
      <w:r>
        <w:rPr>
          <w:rFonts w:eastAsia="TimesNewRomanPSMT"/>
          <w:i/>
          <w:sz w:val="28"/>
          <w:szCs w:val="28"/>
          <w:lang w:val="uk-UA"/>
        </w:rPr>
        <w:t xml:space="preserve"> в дизайні</w:t>
      </w:r>
      <w:r w:rsidRPr="00F34FA1">
        <w:rPr>
          <w:rFonts w:eastAsia="TimesNewRomanPSMT"/>
          <w:i/>
          <w:sz w:val="28"/>
          <w:szCs w:val="28"/>
        </w:rPr>
        <w:t>.</w:t>
      </w:r>
      <w:r>
        <w:rPr>
          <w:rFonts w:eastAsia="TimesNewRomanPSMT"/>
          <w:i/>
          <w:sz w:val="28"/>
          <w:szCs w:val="28"/>
          <w:lang w:val="uk-UA"/>
        </w:rPr>
        <w:t xml:space="preserve"> </w:t>
      </w:r>
    </w:p>
    <w:p w:rsidR="00C91970" w:rsidRPr="00DB3B7E" w:rsidRDefault="00C91970" w:rsidP="00C91970">
      <w:pPr>
        <w:spacing w:line="360" w:lineRule="auto"/>
        <w:ind w:firstLine="851"/>
        <w:jc w:val="both"/>
        <w:rPr>
          <w:i/>
          <w:sz w:val="28"/>
          <w:szCs w:val="28"/>
          <w:lang w:val="uk-UA"/>
        </w:rPr>
      </w:pPr>
      <w:r w:rsidRPr="00F34FA1">
        <w:rPr>
          <w:i/>
          <w:sz w:val="28"/>
          <w:szCs w:val="28"/>
        </w:rPr>
        <w:t>2.</w:t>
      </w:r>
      <w:r>
        <w:rPr>
          <w:i/>
          <w:sz w:val="28"/>
          <w:szCs w:val="28"/>
        </w:rPr>
        <w:t xml:space="preserve"> Методи комбінаторного формоутворення</w:t>
      </w:r>
      <w:r>
        <w:rPr>
          <w:i/>
          <w:sz w:val="28"/>
          <w:szCs w:val="28"/>
          <w:lang w:val="uk-UA"/>
        </w:rPr>
        <w:t xml:space="preserve"> в дизайні</w:t>
      </w:r>
      <w:r>
        <w:rPr>
          <w:i/>
          <w:sz w:val="28"/>
          <w:szCs w:val="28"/>
        </w:rPr>
        <w:t>.</w:t>
      </w:r>
      <w:r>
        <w:rPr>
          <w:i/>
          <w:sz w:val="28"/>
          <w:szCs w:val="28"/>
          <w:lang w:val="uk-UA"/>
        </w:rPr>
        <w:t xml:space="preserve"> </w:t>
      </w:r>
      <w:r>
        <w:rPr>
          <w:rFonts w:eastAsia="TimesNewRomanPSMT"/>
          <w:i/>
          <w:sz w:val="28"/>
          <w:szCs w:val="28"/>
          <w:lang w:val="uk-UA"/>
        </w:rPr>
        <w:t>Явище кінетизму.</w:t>
      </w:r>
    </w:p>
    <w:p w:rsidR="00C91970" w:rsidRDefault="00C91970" w:rsidP="00C91970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F34FA1">
        <w:rPr>
          <w:i/>
          <w:sz w:val="28"/>
          <w:szCs w:val="28"/>
        </w:rPr>
        <w:t>3.</w:t>
      </w:r>
      <w:r>
        <w:rPr>
          <w:i/>
          <w:sz w:val="28"/>
          <w:szCs w:val="28"/>
        </w:rPr>
        <w:t xml:space="preserve"> Метод конструктора.</w:t>
      </w:r>
    </w:p>
    <w:p w:rsidR="00C91970" w:rsidRDefault="00C91970" w:rsidP="00C91970">
      <w:pPr>
        <w:spacing w:line="360" w:lineRule="auto"/>
        <w:ind w:firstLine="851"/>
        <w:jc w:val="both"/>
        <w:rPr>
          <w:i/>
          <w:sz w:val="28"/>
          <w:szCs w:val="28"/>
        </w:rPr>
      </w:pPr>
    </w:p>
    <w:p w:rsidR="00C91970" w:rsidRPr="00F34FA1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  <w:lang w:val="uk-UA"/>
        </w:rPr>
        <w:t xml:space="preserve">1. </w:t>
      </w:r>
      <w:r w:rsidRPr="00F34FA1">
        <w:rPr>
          <w:rFonts w:eastAsia="TimesNewRomanPSMT"/>
          <w:sz w:val="28"/>
          <w:szCs w:val="28"/>
        </w:rPr>
        <w:t>До основних прийомі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 xml:space="preserve"> комбі</w:t>
      </w:r>
      <w:r w:rsidRPr="00F34FA1">
        <w:rPr>
          <w:rFonts w:eastAsia="Malgun Gothic"/>
          <w:sz w:val="28"/>
          <w:szCs w:val="28"/>
        </w:rPr>
        <w:t>наторного</w:t>
      </w:r>
      <w:r w:rsidRPr="00F34FA1">
        <w:rPr>
          <w:rFonts w:eastAsia="TimesNewRomanPSMT"/>
          <w:sz w:val="28"/>
          <w:szCs w:val="28"/>
        </w:rPr>
        <w:t xml:space="preserve"> формоутворення </w:t>
      </w:r>
      <w:r>
        <w:rPr>
          <w:rFonts w:eastAsia="TimesNewRomanPSMT"/>
          <w:sz w:val="28"/>
          <w:szCs w:val="28"/>
        </w:rPr>
        <w:t xml:space="preserve">в дизайні </w:t>
      </w:r>
      <w:r w:rsidRPr="00F34FA1">
        <w:rPr>
          <w:rFonts w:eastAsia="TimesNewRomanPSMT"/>
          <w:sz w:val="28"/>
          <w:szCs w:val="28"/>
        </w:rPr>
        <w:t>ві</w:t>
      </w:r>
      <w:r w:rsidRPr="00F34FA1">
        <w:rPr>
          <w:rFonts w:eastAsia="Malgun Gothic"/>
          <w:sz w:val="28"/>
          <w:szCs w:val="28"/>
        </w:rPr>
        <w:t>дносяться</w:t>
      </w:r>
      <w:r w:rsidRPr="00F34FA1">
        <w:rPr>
          <w:rFonts w:eastAsia="TimesNewRomanPSMT"/>
          <w:sz w:val="28"/>
          <w:szCs w:val="28"/>
        </w:rPr>
        <w:t>:</w:t>
      </w:r>
    </w:p>
    <w:p w:rsidR="00C91970" w:rsidRPr="00D37B03" w:rsidRDefault="00C91970" w:rsidP="00C91970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37B03">
        <w:rPr>
          <w:rFonts w:ascii="Times New Roman" w:eastAsia="TimesNewRomanPSMT" w:hAnsi="Times New Roman" w:cs="Times New Roman"/>
          <w:sz w:val="28"/>
          <w:szCs w:val="28"/>
        </w:rPr>
        <w:t>комбі</w:t>
      </w:r>
      <w:r w:rsidRPr="00D37B03">
        <w:rPr>
          <w:rFonts w:ascii="Times New Roman" w:eastAsia="Malgun Gothic" w:hAnsi="Times New Roman" w:cs="Times New Roman"/>
          <w:sz w:val="28"/>
          <w:szCs w:val="28"/>
        </w:rPr>
        <w:t xml:space="preserve">нування </w:t>
      </w:r>
      <w:r w:rsidRPr="00D37B03">
        <w:rPr>
          <w:rFonts w:ascii="Times New Roman" w:eastAsia="TimesNewRomanPSMT" w:hAnsi="Times New Roman" w:cs="Times New Roman"/>
          <w:sz w:val="28"/>
          <w:szCs w:val="28"/>
        </w:rPr>
        <w:t>елементі</w:t>
      </w:r>
      <w:r w:rsidRPr="00D37B03">
        <w:rPr>
          <w:rFonts w:ascii="Times New Roman" w:eastAsia="Malgun Gothic" w:hAnsi="Times New Roman" w:cs="Times New Roman"/>
          <w:sz w:val="28"/>
          <w:szCs w:val="28"/>
        </w:rPr>
        <w:t>в</w:t>
      </w:r>
      <w:r w:rsidRPr="00D37B03">
        <w:rPr>
          <w:rFonts w:ascii="Times New Roman" w:eastAsia="TimesNewRomanPSMT" w:hAnsi="Times New Roman" w:cs="Times New Roman"/>
          <w:sz w:val="28"/>
          <w:szCs w:val="28"/>
        </w:rPr>
        <w:t xml:space="preserve"> на площині при створенні графі</w:t>
      </w:r>
      <w:r w:rsidRPr="00D37B03">
        <w:rPr>
          <w:rFonts w:ascii="Times New Roman" w:eastAsia="Malgun Gothic" w:hAnsi="Times New Roman" w:cs="Times New Roman"/>
          <w:sz w:val="28"/>
          <w:szCs w:val="28"/>
        </w:rPr>
        <w:t>чних</w:t>
      </w:r>
      <w:r w:rsidRPr="00D37B03">
        <w:rPr>
          <w:rFonts w:ascii="Times New Roman" w:eastAsia="TimesNewRomanPSMT" w:hAnsi="Times New Roman" w:cs="Times New Roman"/>
          <w:sz w:val="28"/>
          <w:szCs w:val="28"/>
        </w:rPr>
        <w:t xml:space="preserve"> композиці</w:t>
      </w:r>
      <w:r w:rsidRPr="00D37B03">
        <w:rPr>
          <w:rFonts w:ascii="Times New Roman" w:eastAsia="Malgun Gothic" w:hAnsi="Times New Roman" w:cs="Times New Roman"/>
          <w:sz w:val="28"/>
          <w:szCs w:val="28"/>
        </w:rPr>
        <w:t>й</w:t>
      </w:r>
      <w:r w:rsidRPr="00D37B03">
        <w:rPr>
          <w:rFonts w:ascii="Times New Roman" w:eastAsia="TimesNewRomanPSMT" w:hAnsi="Times New Roman" w:cs="Times New Roman"/>
          <w:sz w:val="28"/>
          <w:szCs w:val="28"/>
        </w:rPr>
        <w:t xml:space="preserve"> (сі</w:t>
      </w:r>
      <w:r w:rsidRPr="00D37B03">
        <w:rPr>
          <w:rFonts w:ascii="Times New Roman" w:eastAsia="Malgun Gothic" w:hAnsi="Times New Roman" w:cs="Times New Roman"/>
          <w:sz w:val="28"/>
          <w:szCs w:val="28"/>
        </w:rPr>
        <w:t>тка</w:t>
      </w:r>
      <w:r w:rsidRPr="00D37B03">
        <w:rPr>
          <w:rFonts w:ascii="Times New Roman" w:eastAsia="TimesNewRomanPSMT" w:hAnsi="Times New Roman" w:cs="Times New Roman"/>
          <w:sz w:val="28"/>
          <w:szCs w:val="28"/>
        </w:rPr>
        <w:t>);</w:t>
      </w:r>
    </w:p>
    <w:p w:rsidR="00C91970" w:rsidRPr="00F34FA1" w:rsidRDefault="00C91970" w:rsidP="00C91970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34FA1">
        <w:rPr>
          <w:rFonts w:ascii="Times New Roman" w:eastAsia="TimesNewRomanPSMT" w:hAnsi="Times New Roman" w:cs="Times New Roman"/>
          <w:sz w:val="28"/>
          <w:szCs w:val="28"/>
        </w:rPr>
        <w:t>з’є</w:t>
      </w:r>
      <w:r w:rsidRPr="00F34FA1">
        <w:rPr>
          <w:rFonts w:ascii="Times New Roman" w:eastAsia="Malgun Gothic" w:hAnsi="Times New Roman" w:cs="Times New Roman"/>
          <w:sz w:val="28"/>
          <w:szCs w:val="28"/>
        </w:rPr>
        <w:t>днання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 xml:space="preserve"> типі</w:t>
      </w:r>
      <w:r w:rsidRPr="00F34FA1">
        <w:rPr>
          <w:rFonts w:ascii="Times New Roman" w:eastAsia="Malgun Gothic" w:hAnsi="Times New Roman" w:cs="Times New Roman"/>
          <w:sz w:val="28"/>
          <w:szCs w:val="28"/>
        </w:rPr>
        <w:t xml:space="preserve">зованих 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>стандартних елементі</w:t>
      </w:r>
      <w:r w:rsidRPr="00F34FA1">
        <w:rPr>
          <w:rFonts w:ascii="Times New Roman" w:eastAsia="Malgun Gothic" w:hAnsi="Times New Roman" w:cs="Times New Roman"/>
          <w:sz w:val="28"/>
          <w:szCs w:val="28"/>
        </w:rPr>
        <w:t>в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 xml:space="preserve"> (модулі</w:t>
      </w:r>
      <w:r w:rsidRPr="00F34FA1">
        <w:rPr>
          <w:rFonts w:ascii="Times New Roman" w:eastAsia="Malgun Gothic" w:hAnsi="Times New Roman" w:cs="Times New Roman"/>
          <w:sz w:val="28"/>
          <w:szCs w:val="28"/>
        </w:rPr>
        <w:t>в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>) в є</w:t>
      </w:r>
      <w:r w:rsidRPr="00F34FA1">
        <w:rPr>
          <w:rFonts w:ascii="Times New Roman" w:eastAsia="Malgun Gothic" w:hAnsi="Times New Roman" w:cs="Times New Roman"/>
          <w:sz w:val="28"/>
          <w:szCs w:val="28"/>
        </w:rPr>
        <w:t>ди</w:t>
      </w:r>
      <w:r>
        <w:rPr>
          <w:rFonts w:ascii="Times New Roman" w:eastAsia="TimesNewRomanPSMT" w:hAnsi="Times New Roman" w:cs="Times New Roman"/>
          <w:sz w:val="28"/>
          <w:szCs w:val="28"/>
        </w:rPr>
        <w:t>ну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 xml:space="preserve"> ці</w:t>
      </w:r>
      <w:r w:rsidRPr="00F34FA1">
        <w:rPr>
          <w:rFonts w:ascii="Times New Roman" w:eastAsia="Malgun Gothic" w:hAnsi="Times New Roman" w:cs="Times New Roman"/>
          <w:sz w:val="28"/>
          <w:szCs w:val="28"/>
        </w:rPr>
        <w:t>л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>і</w:t>
      </w:r>
      <w:r>
        <w:rPr>
          <w:rFonts w:ascii="Times New Roman" w:eastAsia="Malgun Gothic" w:hAnsi="Times New Roman" w:cs="Times New Roman"/>
          <w:sz w:val="28"/>
          <w:szCs w:val="28"/>
        </w:rPr>
        <w:t>сну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 xml:space="preserve"> об’є</w:t>
      </w:r>
      <w:r w:rsidRPr="00F34FA1">
        <w:rPr>
          <w:rFonts w:ascii="Times New Roman" w:eastAsia="Malgun Gothic" w:hAnsi="Times New Roman" w:cs="Times New Roman"/>
          <w:sz w:val="28"/>
          <w:szCs w:val="28"/>
        </w:rPr>
        <w:t>мно</w:t>
      </w:r>
      <w:r>
        <w:rPr>
          <w:rFonts w:ascii="Times New Roman" w:eastAsia="TimesNewRomanPSMT" w:hAnsi="Times New Roman" w:cs="Times New Roman"/>
          <w:sz w:val="28"/>
          <w:szCs w:val="28"/>
        </w:rPr>
        <w:t>-просторову форму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C91970" w:rsidRPr="00F34FA1" w:rsidRDefault="00C91970" w:rsidP="00C91970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34FA1">
        <w:rPr>
          <w:rFonts w:ascii="Times New Roman" w:eastAsia="TimesNewRomanPSMT" w:hAnsi="Times New Roman" w:cs="Times New Roman"/>
          <w:sz w:val="28"/>
          <w:szCs w:val="28"/>
        </w:rPr>
        <w:t xml:space="preserve"> комбі</w:t>
      </w:r>
      <w:r w:rsidRPr="00F34FA1">
        <w:rPr>
          <w:rFonts w:ascii="Times New Roman" w:eastAsia="Malgun Gothic" w:hAnsi="Times New Roman" w:cs="Times New Roman"/>
          <w:sz w:val="28"/>
          <w:szCs w:val="28"/>
        </w:rPr>
        <w:t xml:space="preserve">нування 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>деталей, пропорці</w:t>
      </w:r>
      <w:r w:rsidRPr="00F34FA1">
        <w:rPr>
          <w:rFonts w:ascii="Times New Roman" w:eastAsia="Malgun Gothic" w:hAnsi="Times New Roman" w:cs="Times New Roman"/>
          <w:sz w:val="28"/>
          <w:szCs w:val="28"/>
        </w:rPr>
        <w:t>йних</w:t>
      </w:r>
      <w:r w:rsidRPr="00F34FA1">
        <w:rPr>
          <w:rFonts w:ascii="Times New Roman" w:eastAsia="TimesNewRomanPSMT" w:hAnsi="Times New Roman" w:cs="Times New Roman"/>
          <w:sz w:val="28"/>
          <w:szCs w:val="28"/>
        </w:rPr>
        <w:t xml:space="preserve"> членувань всередині форми.</w:t>
      </w:r>
      <w:r w:rsidRPr="00F34FA1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</w:p>
    <w:p w:rsidR="00C91970" w:rsidRPr="00F34FA1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F34FA1">
        <w:rPr>
          <w:rFonts w:eastAsia="TimesNewRomanPSMT"/>
          <w:sz w:val="28"/>
          <w:szCs w:val="28"/>
        </w:rPr>
        <w:t>Головна специфі</w:t>
      </w:r>
      <w:r w:rsidRPr="00F34FA1">
        <w:rPr>
          <w:rFonts w:eastAsia="Malgun Gothic"/>
          <w:sz w:val="28"/>
          <w:szCs w:val="28"/>
        </w:rPr>
        <w:t>ка</w:t>
      </w:r>
      <w:r w:rsidRPr="00F34FA1">
        <w:rPr>
          <w:rFonts w:eastAsia="TimesNewRomanPSMT"/>
          <w:sz w:val="28"/>
          <w:szCs w:val="28"/>
        </w:rPr>
        <w:t xml:space="preserve"> комбі</w:t>
      </w:r>
      <w:r w:rsidRPr="00F34FA1">
        <w:rPr>
          <w:rFonts w:eastAsia="Malgun Gothic"/>
          <w:sz w:val="28"/>
          <w:szCs w:val="28"/>
        </w:rPr>
        <w:t xml:space="preserve">наторного </w:t>
      </w:r>
      <w:r w:rsidRPr="00F34FA1">
        <w:rPr>
          <w:rFonts w:eastAsia="TimesNewRomanPSMT"/>
          <w:sz w:val="28"/>
          <w:szCs w:val="28"/>
        </w:rPr>
        <w:t>формоутворення полягає в тому, що це просторова комбі</w:t>
      </w:r>
      <w:r w:rsidRPr="00F34FA1">
        <w:rPr>
          <w:rFonts w:eastAsia="Malgun Gothic"/>
          <w:sz w:val="28"/>
          <w:szCs w:val="28"/>
        </w:rPr>
        <w:t>наторика</w:t>
      </w:r>
      <w:r w:rsidRPr="00F34FA1">
        <w:rPr>
          <w:rFonts w:eastAsia="TimesNewRomanPSMT"/>
          <w:sz w:val="28"/>
          <w:szCs w:val="28"/>
        </w:rPr>
        <w:t>, яка пі</w:t>
      </w:r>
      <w:r w:rsidRPr="00F34FA1">
        <w:rPr>
          <w:rFonts w:eastAsia="Malgun Gothic"/>
          <w:sz w:val="28"/>
          <w:szCs w:val="28"/>
        </w:rPr>
        <w:t>дпорядкову</w:t>
      </w:r>
      <w:r w:rsidRPr="00F34FA1">
        <w:rPr>
          <w:rFonts w:eastAsia="TimesNewRomanPSMT"/>
          <w:sz w:val="28"/>
          <w:szCs w:val="28"/>
        </w:rPr>
        <w:t>є</w:t>
      </w:r>
      <w:r w:rsidRPr="00F34FA1">
        <w:rPr>
          <w:rFonts w:eastAsia="Malgun Gothic"/>
          <w:sz w:val="28"/>
          <w:szCs w:val="28"/>
        </w:rPr>
        <w:t xml:space="preserve">ться </w:t>
      </w:r>
      <w:r w:rsidRPr="00F34FA1">
        <w:rPr>
          <w:rFonts w:eastAsia="TimesNewRomanPSMT"/>
          <w:sz w:val="28"/>
          <w:szCs w:val="28"/>
        </w:rPr>
        <w:t>геометричним законам, спирає</w:t>
      </w:r>
      <w:r w:rsidRPr="00F34FA1">
        <w:rPr>
          <w:rFonts w:eastAsia="Malgun Gothic"/>
          <w:sz w:val="28"/>
          <w:szCs w:val="28"/>
        </w:rPr>
        <w:t>ться</w:t>
      </w:r>
      <w:r w:rsidRPr="00F34FA1">
        <w:rPr>
          <w:rFonts w:eastAsia="TimesNewRomanPSMT"/>
          <w:sz w:val="28"/>
          <w:szCs w:val="28"/>
        </w:rPr>
        <w:t xml:space="preserve"> на теорі</w:t>
      </w:r>
      <w:r w:rsidRPr="00F34FA1">
        <w:rPr>
          <w:rFonts w:eastAsia="Malgun Gothic"/>
          <w:sz w:val="28"/>
          <w:szCs w:val="28"/>
        </w:rPr>
        <w:t>ю</w:t>
      </w:r>
      <w:r w:rsidRPr="00F34FA1">
        <w:rPr>
          <w:rFonts w:eastAsia="TimesNewRomanPSMT"/>
          <w:sz w:val="28"/>
          <w:szCs w:val="28"/>
        </w:rPr>
        <w:t xml:space="preserve"> симетрії і комбі</w:t>
      </w:r>
      <w:r w:rsidRPr="00F34FA1">
        <w:rPr>
          <w:rFonts w:eastAsia="Malgun Gothic"/>
          <w:sz w:val="28"/>
          <w:szCs w:val="28"/>
        </w:rPr>
        <w:t>наторну</w:t>
      </w:r>
      <w:r w:rsidRPr="00F34FA1">
        <w:rPr>
          <w:rFonts w:eastAsia="TimesNewRomanPSMT"/>
          <w:sz w:val="28"/>
          <w:szCs w:val="28"/>
        </w:rPr>
        <w:t xml:space="preserve"> симетрі</w:t>
      </w:r>
      <w:r w:rsidRPr="00F34FA1">
        <w:rPr>
          <w:rFonts w:eastAsia="Malgun Gothic"/>
          <w:sz w:val="28"/>
          <w:szCs w:val="28"/>
        </w:rPr>
        <w:t>ю</w:t>
      </w:r>
      <w:r w:rsidRPr="00F34FA1">
        <w:rPr>
          <w:rFonts w:eastAsia="TimesNewRomanPSMT"/>
          <w:sz w:val="28"/>
          <w:szCs w:val="28"/>
        </w:rPr>
        <w:t>.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0C0243">
        <w:rPr>
          <w:rFonts w:eastAsia="TimesNewRomanPSMT"/>
          <w:sz w:val="28"/>
          <w:szCs w:val="28"/>
          <w:lang w:val="uk-UA"/>
        </w:rPr>
        <w:t>Комбі</w:t>
      </w:r>
      <w:r w:rsidRPr="000C0243">
        <w:rPr>
          <w:rFonts w:eastAsia="Malgun Gothic"/>
          <w:sz w:val="28"/>
          <w:szCs w:val="28"/>
          <w:lang w:val="uk-UA"/>
        </w:rPr>
        <w:t>наторний</w:t>
      </w:r>
      <w:r w:rsidRPr="000C0243">
        <w:rPr>
          <w:rFonts w:eastAsia="TimesNewRomanPSMT"/>
          <w:sz w:val="28"/>
          <w:szCs w:val="28"/>
          <w:lang w:val="uk-UA"/>
        </w:rPr>
        <w:t xml:space="preserve"> метод формоутворення в дизайні ґ</w:t>
      </w:r>
      <w:r w:rsidRPr="000C0243">
        <w:rPr>
          <w:rFonts w:eastAsia="Malgun Gothic"/>
          <w:sz w:val="28"/>
          <w:szCs w:val="28"/>
          <w:lang w:val="uk-UA"/>
        </w:rPr>
        <w:t>рунту</w:t>
      </w:r>
      <w:r w:rsidRPr="000C0243">
        <w:rPr>
          <w:rFonts w:eastAsia="TimesNewRomanPSMT"/>
          <w:sz w:val="28"/>
          <w:szCs w:val="28"/>
          <w:lang w:val="uk-UA"/>
        </w:rPr>
        <w:t>є</w:t>
      </w:r>
      <w:r w:rsidRPr="000C0243">
        <w:rPr>
          <w:rFonts w:eastAsia="Malgun Gothic"/>
          <w:sz w:val="28"/>
          <w:szCs w:val="28"/>
          <w:lang w:val="uk-UA"/>
        </w:rPr>
        <w:t>ться</w:t>
      </w:r>
      <w:r w:rsidRPr="000C0243">
        <w:rPr>
          <w:rFonts w:eastAsia="TimesNewRomanPSMT"/>
          <w:sz w:val="28"/>
          <w:szCs w:val="28"/>
          <w:lang w:val="uk-UA"/>
        </w:rPr>
        <w:t xml:space="preserve"> на пошуку, дослі</w:t>
      </w:r>
      <w:r w:rsidRPr="000C0243">
        <w:rPr>
          <w:rFonts w:eastAsia="Malgun Gothic"/>
          <w:sz w:val="28"/>
          <w:szCs w:val="28"/>
          <w:lang w:val="uk-UA"/>
        </w:rPr>
        <w:t>дженн</w:t>
      </w:r>
      <w:r w:rsidRPr="000C0243">
        <w:rPr>
          <w:rFonts w:eastAsia="TimesNewRomanPSMT"/>
          <w:sz w:val="28"/>
          <w:szCs w:val="28"/>
          <w:lang w:val="uk-UA"/>
        </w:rPr>
        <w:t>і та застосуванні закономі</w:t>
      </w:r>
      <w:r w:rsidRPr="000C0243">
        <w:rPr>
          <w:rFonts w:eastAsia="Malgun Gothic"/>
          <w:sz w:val="28"/>
          <w:szCs w:val="28"/>
          <w:lang w:val="uk-UA"/>
        </w:rPr>
        <w:t>рностей</w:t>
      </w:r>
      <w:r w:rsidRPr="000C0243">
        <w:rPr>
          <w:rFonts w:eastAsia="TimesNewRomanPSMT"/>
          <w:sz w:val="28"/>
          <w:szCs w:val="28"/>
          <w:lang w:val="uk-UA"/>
        </w:rPr>
        <w:t xml:space="preserve"> варі</w:t>
      </w:r>
      <w:r w:rsidRPr="000C0243">
        <w:rPr>
          <w:rFonts w:eastAsia="Malgun Gothic"/>
          <w:sz w:val="28"/>
          <w:szCs w:val="28"/>
          <w:lang w:val="uk-UA"/>
        </w:rPr>
        <w:t>антно</w:t>
      </w:r>
      <w:r w:rsidRPr="000C0243">
        <w:rPr>
          <w:rFonts w:eastAsia="TimesNewRomanPSMT"/>
          <w:sz w:val="28"/>
          <w:szCs w:val="28"/>
          <w:lang w:val="uk-UA"/>
        </w:rPr>
        <w:t>ї змі</w:t>
      </w:r>
      <w:r w:rsidRPr="000C0243">
        <w:rPr>
          <w:rFonts w:eastAsia="Malgun Gothic"/>
          <w:sz w:val="28"/>
          <w:szCs w:val="28"/>
          <w:lang w:val="uk-UA"/>
        </w:rPr>
        <w:t>ни</w:t>
      </w:r>
      <w:r w:rsidRPr="000C0243">
        <w:rPr>
          <w:rFonts w:eastAsia="TimesNewRomanPSMT"/>
          <w:sz w:val="28"/>
          <w:szCs w:val="28"/>
          <w:lang w:val="uk-UA"/>
        </w:rPr>
        <w:t xml:space="preserve"> просторових, конструктивних, функці</w:t>
      </w:r>
      <w:r w:rsidRPr="000C0243">
        <w:rPr>
          <w:rFonts w:eastAsia="Malgun Gothic"/>
          <w:sz w:val="28"/>
          <w:szCs w:val="28"/>
          <w:lang w:val="uk-UA"/>
        </w:rPr>
        <w:t>ональних</w:t>
      </w:r>
      <w:r w:rsidRPr="000C0243">
        <w:rPr>
          <w:rFonts w:eastAsia="TimesNewRomanPSMT"/>
          <w:sz w:val="28"/>
          <w:szCs w:val="28"/>
          <w:lang w:val="uk-UA"/>
        </w:rPr>
        <w:t xml:space="preserve"> і графі</w:t>
      </w:r>
      <w:r w:rsidRPr="000C0243">
        <w:rPr>
          <w:rFonts w:eastAsia="Malgun Gothic"/>
          <w:sz w:val="28"/>
          <w:szCs w:val="28"/>
          <w:lang w:val="uk-UA"/>
        </w:rPr>
        <w:t>чних</w:t>
      </w:r>
      <w:r w:rsidRPr="000C0243">
        <w:rPr>
          <w:rFonts w:eastAsia="TimesNewRomanPSMT"/>
          <w:sz w:val="28"/>
          <w:szCs w:val="28"/>
          <w:lang w:val="uk-UA"/>
        </w:rPr>
        <w:t xml:space="preserve"> структур, а також на способах проектування об’є</w:t>
      </w:r>
      <w:r w:rsidRPr="000C0243">
        <w:rPr>
          <w:rFonts w:eastAsia="Malgun Gothic"/>
          <w:sz w:val="28"/>
          <w:szCs w:val="28"/>
          <w:lang w:val="uk-UA"/>
        </w:rPr>
        <w:t>кт</w:t>
      </w:r>
      <w:r w:rsidRPr="000C0243">
        <w:rPr>
          <w:rFonts w:eastAsia="TimesNewRomanPSMT"/>
          <w:sz w:val="28"/>
          <w:szCs w:val="28"/>
          <w:lang w:val="uk-UA"/>
        </w:rPr>
        <w:t>і</w:t>
      </w:r>
      <w:r w:rsidRPr="000C0243">
        <w:rPr>
          <w:rFonts w:eastAsia="Malgun Gothic"/>
          <w:sz w:val="28"/>
          <w:szCs w:val="28"/>
          <w:lang w:val="uk-UA"/>
        </w:rPr>
        <w:t>в</w:t>
      </w:r>
      <w:r w:rsidRPr="000C0243">
        <w:rPr>
          <w:rFonts w:eastAsia="TimesNewRomanPSMT"/>
          <w:sz w:val="28"/>
          <w:szCs w:val="28"/>
          <w:lang w:val="uk-UA"/>
        </w:rPr>
        <w:t xml:space="preserve"> архі</w:t>
      </w:r>
      <w:r w:rsidRPr="000C0243">
        <w:rPr>
          <w:rFonts w:eastAsia="Malgun Gothic"/>
          <w:sz w:val="28"/>
          <w:szCs w:val="28"/>
          <w:lang w:val="uk-UA"/>
        </w:rPr>
        <w:t>тектури</w:t>
      </w:r>
      <w:r w:rsidRPr="000C0243">
        <w:rPr>
          <w:rFonts w:eastAsia="TimesNewRomanPSMT"/>
          <w:sz w:val="28"/>
          <w:szCs w:val="28"/>
          <w:lang w:val="uk-UA"/>
        </w:rPr>
        <w:t xml:space="preserve"> та дизайну з типі</w:t>
      </w:r>
      <w:r w:rsidRPr="000C0243">
        <w:rPr>
          <w:rFonts w:eastAsia="Malgun Gothic"/>
          <w:sz w:val="28"/>
          <w:szCs w:val="28"/>
          <w:lang w:val="uk-UA"/>
        </w:rPr>
        <w:t>зованих</w:t>
      </w:r>
      <w:r w:rsidRPr="000C0243">
        <w:rPr>
          <w:rFonts w:eastAsia="TimesNewRomanPSMT"/>
          <w:sz w:val="28"/>
          <w:szCs w:val="28"/>
          <w:lang w:val="uk-UA"/>
        </w:rPr>
        <w:t xml:space="preserve"> елементі</w:t>
      </w:r>
      <w:r w:rsidRPr="000C0243">
        <w:rPr>
          <w:rFonts w:eastAsia="Malgun Gothic"/>
          <w:sz w:val="28"/>
          <w:szCs w:val="28"/>
          <w:lang w:val="uk-UA"/>
        </w:rPr>
        <w:t>в</w:t>
      </w:r>
      <w:r w:rsidRPr="000C0243">
        <w:rPr>
          <w:rFonts w:eastAsia="TimesNewRomanPSMT"/>
          <w:sz w:val="28"/>
          <w:szCs w:val="28"/>
          <w:lang w:val="uk-UA"/>
        </w:rPr>
        <w:t xml:space="preserve">. </w:t>
      </w:r>
      <w:r w:rsidRPr="00F34FA1">
        <w:rPr>
          <w:rFonts w:eastAsia="TimesNewRomanPSMT"/>
          <w:sz w:val="28"/>
          <w:szCs w:val="28"/>
        </w:rPr>
        <w:t>Комбі</w:t>
      </w:r>
      <w:r w:rsidRPr="00F34FA1">
        <w:rPr>
          <w:rFonts w:eastAsia="Malgun Gothic"/>
          <w:sz w:val="28"/>
          <w:szCs w:val="28"/>
        </w:rPr>
        <w:t>наторика</w:t>
      </w:r>
      <w:r w:rsidRPr="00F34FA1">
        <w:rPr>
          <w:rFonts w:eastAsia="TimesNewRomanPSMT"/>
          <w:sz w:val="28"/>
          <w:szCs w:val="28"/>
        </w:rPr>
        <w:t xml:space="preserve"> дає можливі</w:t>
      </w:r>
      <w:r w:rsidRPr="00F34FA1">
        <w:rPr>
          <w:rFonts w:eastAsia="Malgun Gothic"/>
          <w:sz w:val="28"/>
          <w:szCs w:val="28"/>
        </w:rPr>
        <w:t>сть</w:t>
      </w:r>
      <w:r w:rsidRPr="00F34FA1">
        <w:rPr>
          <w:rFonts w:eastAsia="TimesNewRomanPSMT"/>
          <w:sz w:val="28"/>
          <w:szCs w:val="28"/>
        </w:rPr>
        <w:t xml:space="preserve"> зді</w:t>
      </w:r>
      <w:r w:rsidRPr="00F34FA1">
        <w:rPr>
          <w:rFonts w:eastAsia="Malgun Gothic"/>
          <w:sz w:val="28"/>
          <w:szCs w:val="28"/>
        </w:rPr>
        <w:t>йснювати</w:t>
      </w:r>
      <w:r w:rsidRPr="00F34FA1">
        <w:rPr>
          <w:rFonts w:eastAsia="TimesNewRomanPSMT"/>
          <w:sz w:val="28"/>
          <w:szCs w:val="28"/>
        </w:rPr>
        <w:t xml:space="preserve"> проектну ді</w:t>
      </w:r>
      <w:r w:rsidRPr="00F34FA1">
        <w:rPr>
          <w:rFonts w:eastAsia="Malgun Gothic"/>
          <w:sz w:val="28"/>
          <w:szCs w:val="28"/>
        </w:rPr>
        <w:t>яльн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сть</w:t>
      </w:r>
      <w:r w:rsidRPr="00F34FA1">
        <w:rPr>
          <w:rFonts w:eastAsia="TimesNewRomanPSMT"/>
          <w:sz w:val="28"/>
          <w:szCs w:val="28"/>
        </w:rPr>
        <w:t xml:space="preserve"> у двох напрямках: створення нових структурних побудов і варі</w:t>
      </w:r>
      <w:r w:rsidRPr="00F34FA1">
        <w:rPr>
          <w:rFonts w:eastAsia="Malgun Gothic"/>
          <w:sz w:val="28"/>
          <w:szCs w:val="28"/>
        </w:rPr>
        <w:t>ювання</w:t>
      </w:r>
      <w:r w:rsidRPr="00F34FA1">
        <w:rPr>
          <w:rFonts w:eastAsia="TimesNewRomanPSMT"/>
          <w:sz w:val="28"/>
          <w:szCs w:val="28"/>
        </w:rPr>
        <w:t xml:space="preserve"> вихі</w:t>
      </w:r>
      <w:r w:rsidRPr="00F34FA1">
        <w:rPr>
          <w:rFonts w:eastAsia="Malgun Gothic"/>
          <w:sz w:val="28"/>
          <w:szCs w:val="28"/>
        </w:rPr>
        <w:t>дних</w:t>
      </w:r>
      <w:r w:rsidRPr="00F34FA1">
        <w:rPr>
          <w:rFonts w:eastAsia="TimesNewRomanPSMT"/>
          <w:sz w:val="28"/>
          <w:szCs w:val="28"/>
        </w:rPr>
        <w:t xml:space="preserve"> елементі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>.</w:t>
      </w:r>
    </w:p>
    <w:p w:rsidR="00C91970" w:rsidRDefault="00C91970" w:rsidP="00C91970">
      <w:pPr>
        <w:spacing w:line="360" w:lineRule="auto"/>
        <w:ind w:firstLine="851"/>
        <w:jc w:val="both"/>
        <w:rPr>
          <w:i/>
          <w:sz w:val="28"/>
          <w:szCs w:val="28"/>
        </w:rPr>
      </w:pPr>
    </w:p>
    <w:p w:rsidR="00C91970" w:rsidRDefault="00C91970" w:rsidP="00C91970">
      <w:pPr>
        <w:spacing w:line="360" w:lineRule="auto"/>
        <w:jc w:val="center"/>
        <w:rPr>
          <w:i/>
          <w:sz w:val="28"/>
          <w:szCs w:val="28"/>
        </w:rPr>
      </w:pPr>
      <w:r w:rsidRPr="00FE2FDE"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 wp14:anchorId="7E2F9563" wp14:editId="0282FFCA">
            <wp:extent cx="5121505" cy="1827295"/>
            <wp:effectExtent l="0" t="0" r="3175" b="1905"/>
            <wp:docPr id="17" name="Рисунок 17" descr="G:\KOF\трансформація в архітектур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OF\трансформація в архітектурі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94" cy="18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</w:rPr>
      </w:pPr>
      <w:r w:rsidRPr="00507EF6">
        <w:rPr>
          <w:rFonts w:eastAsia="TimesNewRomanPSMT"/>
          <w:i/>
          <w:sz w:val="28"/>
          <w:szCs w:val="28"/>
        </w:rPr>
        <w:lastRenderedPageBreak/>
        <w:t>Рисунок 1</w:t>
      </w:r>
      <w:r>
        <w:rPr>
          <w:rFonts w:eastAsia="TimesNewRomanPSMT"/>
          <w:i/>
          <w:sz w:val="28"/>
          <w:szCs w:val="28"/>
          <w:lang w:val="uk-UA"/>
        </w:rPr>
        <w:t>1</w:t>
      </w:r>
      <w:r w:rsidRPr="00507EF6">
        <w:rPr>
          <w:rFonts w:eastAsia="TimesNewRomanPSMT"/>
          <w:i/>
          <w:sz w:val="28"/>
          <w:szCs w:val="28"/>
        </w:rPr>
        <w:t xml:space="preserve"> - </w:t>
      </w:r>
      <w:r w:rsidRPr="00507EF6">
        <w:rPr>
          <w:i/>
          <w:sz w:val="28"/>
          <w:szCs w:val="28"/>
        </w:rPr>
        <w:t>Трансформація покрівлі в спортивному комплексі Mercedes</w:t>
      </w:r>
      <w:r>
        <w:rPr>
          <w:i/>
          <w:sz w:val="28"/>
          <w:szCs w:val="28"/>
        </w:rPr>
        <w:t xml:space="preserve"> </w:t>
      </w:r>
      <w:r w:rsidRPr="00507EF6">
        <w:rPr>
          <w:i/>
          <w:sz w:val="28"/>
          <w:szCs w:val="28"/>
        </w:rPr>
        <w:t xml:space="preserve">Benz Stadium, Атланта, США, 2017 </w:t>
      </w:r>
      <w:r>
        <w:rPr>
          <w:i/>
          <w:sz w:val="28"/>
          <w:szCs w:val="28"/>
        </w:rPr>
        <w:t>р. Архітектурна груп</w:t>
      </w:r>
      <w:r w:rsidRPr="00507EF6">
        <w:rPr>
          <w:i/>
          <w:sz w:val="28"/>
          <w:szCs w:val="28"/>
        </w:rPr>
        <w:t xml:space="preserve">а HOK </w:t>
      </w:r>
      <w:r>
        <w:rPr>
          <w:i/>
          <w:sz w:val="28"/>
          <w:szCs w:val="28"/>
        </w:rPr>
        <w:t>і</w:t>
      </w:r>
      <w:r w:rsidRPr="00507EF6">
        <w:rPr>
          <w:i/>
          <w:sz w:val="28"/>
          <w:szCs w:val="28"/>
        </w:rPr>
        <w:t xml:space="preserve"> 360 Archit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656586">
        <w:rPr>
          <w:rFonts w:eastAsia="TimesNewRomanPSMT"/>
          <w:iCs/>
          <w:sz w:val="28"/>
          <w:szCs w:val="28"/>
        </w:rPr>
        <w:t xml:space="preserve">Трансформація </w:t>
      </w:r>
      <w:r w:rsidRPr="00656586">
        <w:rPr>
          <w:rFonts w:eastAsia="TimesNewRomanPSMT"/>
          <w:sz w:val="28"/>
          <w:szCs w:val="28"/>
        </w:rPr>
        <w:t>(</w:t>
      </w:r>
      <w:r w:rsidRPr="00F34FA1">
        <w:rPr>
          <w:rFonts w:eastAsia="TimesNewRomanPSMT"/>
          <w:sz w:val="28"/>
          <w:szCs w:val="28"/>
        </w:rPr>
        <w:t>ві</w:t>
      </w:r>
      <w:r w:rsidRPr="00F34FA1">
        <w:rPr>
          <w:rFonts w:eastAsia="Malgun Gothic"/>
          <w:sz w:val="28"/>
          <w:szCs w:val="28"/>
        </w:rPr>
        <w:t>д</w:t>
      </w:r>
      <w:r w:rsidRPr="00F34FA1">
        <w:rPr>
          <w:rFonts w:eastAsia="TimesNewRomanPSMT"/>
          <w:sz w:val="28"/>
          <w:szCs w:val="28"/>
        </w:rPr>
        <w:t xml:space="preserve"> лат. transformatio – перетворення) – метод перетворення або змі</w:t>
      </w:r>
      <w:r w:rsidRPr="00F34FA1">
        <w:rPr>
          <w:rFonts w:eastAsia="Malgun Gothic"/>
          <w:sz w:val="28"/>
          <w:szCs w:val="28"/>
        </w:rPr>
        <w:t>ни</w:t>
      </w:r>
      <w:r w:rsidRPr="00F34FA1">
        <w:rPr>
          <w:rFonts w:eastAsia="TimesNewRomanPSMT"/>
          <w:sz w:val="28"/>
          <w:szCs w:val="28"/>
        </w:rPr>
        <w:t xml:space="preserve"> форми, часто вик</w:t>
      </w:r>
      <w:r>
        <w:rPr>
          <w:rFonts w:eastAsia="TimesNewRomanPSMT"/>
          <w:sz w:val="28"/>
          <w:szCs w:val="28"/>
        </w:rPr>
        <w:t>ористовуваний при проектуванні дизайнерськ</w:t>
      </w:r>
      <w:r w:rsidRPr="00F34FA1">
        <w:rPr>
          <w:rFonts w:eastAsia="Malgun Gothic"/>
          <w:sz w:val="28"/>
          <w:szCs w:val="28"/>
        </w:rPr>
        <w:t>их</w:t>
      </w:r>
      <w:r w:rsidRPr="00F34FA1">
        <w:rPr>
          <w:rFonts w:eastAsia="TimesNewRomanPSMT"/>
          <w:sz w:val="28"/>
          <w:szCs w:val="28"/>
        </w:rPr>
        <w:t xml:space="preserve"> об’є</w:t>
      </w:r>
      <w:r w:rsidRPr="00F34FA1">
        <w:rPr>
          <w:rFonts w:eastAsia="Malgun Gothic"/>
          <w:sz w:val="28"/>
          <w:szCs w:val="28"/>
        </w:rPr>
        <w:t>кт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>. Процес</w:t>
      </w:r>
      <w:r w:rsidRPr="00010C7A">
        <w:rPr>
          <w:rFonts w:eastAsia="TimesNewRomanPSMT"/>
          <w:sz w:val="28"/>
          <w:szCs w:val="28"/>
        </w:rPr>
        <w:t xml:space="preserve"> </w:t>
      </w:r>
      <w:r w:rsidRPr="00F34FA1">
        <w:rPr>
          <w:rFonts w:eastAsia="TimesNewRomanPSMT"/>
          <w:sz w:val="28"/>
          <w:szCs w:val="28"/>
        </w:rPr>
        <w:t>трансформації визначає</w:t>
      </w:r>
      <w:r w:rsidRPr="00F34FA1">
        <w:rPr>
          <w:rFonts w:eastAsia="Malgun Gothic"/>
          <w:sz w:val="28"/>
          <w:szCs w:val="28"/>
        </w:rPr>
        <w:t>ться</w:t>
      </w:r>
      <w:r w:rsidRPr="00F34FA1">
        <w:rPr>
          <w:rFonts w:eastAsia="TimesNewRomanPSMT"/>
          <w:sz w:val="28"/>
          <w:szCs w:val="28"/>
        </w:rPr>
        <w:t xml:space="preserve"> динамі</w:t>
      </w:r>
      <w:r w:rsidRPr="00F34FA1">
        <w:rPr>
          <w:rFonts w:eastAsia="Malgun Gothic"/>
          <w:sz w:val="28"/>
          <w:szCs w:val="28"/>
        </w:rPr>
        <w:t>кою</w:t>
      </w:r>
      <w:r w:rsidRPr="00F34FA1">
        <w:rPr>
          <w:rFonts w:eastAsia="TimesNewRomanPSMT"/>
          <w:sz w:val="28"/>
          <w:szCs w:val="28"/>
        </w:rPr>
        <w:t>, рухом перетворення або невеликої змі</w:t>
      </w:r>
      <w:r w:rsidRPr="00F34FA1">
        <w:rPr>
          <w:rFonts w:eastAsia="Malgun Gothic"/>
          <w:sz w:val="28"/>
          <w:szCs w:val="28"/>
        </w:rPr>
        <w:t>ни</w:t>
      </w:r>
      <w:r w:rsidRPr="00F34FA1">
        <w:rPr>
          <w:rFonts w:eastAsia="TimesNewRomanPSMT"/>
          <w:sz w:val="28"/>
          <w:szCs w:val="28"/>
        </w:rPr>
        <w:t xml:space="preserve"> форм</w:t>
      </w:r>
      <w:r>
        <w:rPr>
          <w:rFonts w:eastAsia="TimesNewRomanPSMT"/>
          <w:sz w:val="28"/>
          <w:szCs w:val="28"/>
        </w:rPr>
        <w:t xml:space="preserve"> (Рисунок 1</w:t>
      </w:r>
      <w:r>
        <w:rPr>
          <w:rFonts w:eastAsia="TimesNewRomanPSMT"/>
          <w:sz w:val="28"/>
          <w:szCs w:val="28"/>
          <w:lang w:val="uk-UA"/>
        </w:rPr>
        <w:t>1</w:t>
      </w:r>
      <w:r>
        <w:rPr>
          <w:rFonts w:eastAsia="TimesNewRomanPSMT"/>
          <w:sz w:val="28"/>
          <w:szCs w:val="28"/>
        </w:rPr>
        <w:t>)</w:t>
      </w:r>
      <w:r w:rsidRPr="00F34FA1">
        <w:rPr>
          <w:rFonts w:eastAsia="TimesNewRomanPSMT"/>
          <w:sz w:val="28"/>
          <w:szCs w:val="28"/>
        </w:rPr>
        <w:t>. Комбі</w:t>
      </w:r>
      <w:r w:rsidRPr="00F34FA1">
        <w:rPr>
          <w:rFonts w:eastAsia="Malgun Gothic"/>
          <w:sz w:val="28"/>
          <w:szCs w:val="28"/>
        </w:rPr>
        <w:t>наторн</w:t>
      </w:r>
      <w:r w:rsidRPr="00F34FA1">
        <w:rPr>
          <w:rFonts w:eastAsia="TimesNewRomanPSMT"/>
          <w:sz w:val="28"/>
          <w:szCs w:val="28"/>
        </w:rPr>
        <w:t>і методи вбирають деякі елементи трансформації, модульного проектування.</w:t>
      </w:r>
    </w:p>
    <w:p w:rsidR="00C91970" w:rsidRPr="0032163B" w:rsidRDefault="00C91970" w:rsidP="00C919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– це, як правило, величина, що приймає за основу розрахунку розмірів будь–якого об’єкту, а також його деталей, елементів, котрі завжди дорівнюють обраному модулю. Таке введення модульної системи значно полегшує задачі, пов’язані із формоутворенням об'єкту. В основі формоутворення даного типу конструкцій лежить ідея так званого «перерізу» об’єкту на різні частини, котрі можна використовувати як окремі предмети, так і як один ансамбль. Це дає змогу легко змінювати не тільки їх конфігурацію, а й розташування. У внутрішньому просторі, котрий має складну незручну форму для облаштування (квадратну), за допомогою використання трансформуючих об’єктів: меблів, інших предметів наповнення інтер’єру легко відобразити за рахунок змінення форми, різних варіацій та комбінацій (Рисунок 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2).</w:t>
      </w:r>
      <w:r w:rsidRPr="00EB6555">
        <w:rPr>
          <w:sz w:val="28"/>
          <w:szCs w:val="28"/>
        </w:rPr>
        <w:t xml:space="preserve"> </w:t>
      </w:r>
      <w:r>
        <w:rPr>
          <w:sz w:val="28"/>
          <w:szCs w:val="28"/>
        </w:rPr>
        <w:t>Лаконічні прості лінії, форми створюють відчуття ритму, симетричності, або ж асиметрії. Даний спосіб дає змогу досягти ефект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просторовості, відчуття не нагромадженності, такі конструктивні рішення використовуються також для того аби заощадити </w:t>
      </w:r>
      <w:r>
        <w:rPr>
          <w:sz w:val="28"/>
          <w:szCs w:val="28"/>
          <w:lang w:val="uk-UA"/>
        </w:rPr>
        <w:t>простір</w:t>
      </w:r>
      <w:r>
        <w:rPr>
          <w:sz w:val="28"/>
          <w:szCs w:val="28"/>
        </w:rPr>
        <w:t>, або розбити його на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окремі зони, підзони.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iCs/>
          <w:sz w:val="28"/>
          <w:szCs w:val="28"/>
          <w:lang w:val="uk-UA"/>
        </w:rPr>
        <w:t xml:space="preserve">2. </w:t>
      </w:r>
      <w:r w:rsidRPr="00656586">
        <w:rPr>
          <w:rFonts w:eastAsia="TimesNewRomanPSMT"/>
          <w:iCs/>
          <w:sz w:val="28"/>
          <w:szCs w:val="28"/>
        </w:rPr>
        <w:t>Кінетизм</w:t>
      </w:r>
      <w:r w:rsidRPr="00F34FA1">
        <w:rPr>
          <w:rFonts w:eastAsia="TimesNewRomanPSMT"/>
          <w:i/>
          <w:iCs/>
          <w:sz w:val="28"/>
          <w:szCs w:val="28"/>
        </w:rPr>
        <w:t xml:space="preserve"> </w:t>
      </w:r>
      <w:r w:rsidRPr="00F34FA1">
        <w:rPr>
          <w:rFonts w:eastAsia="TimesNewRomanPSMT"/>
          <w:sz w:val="28"/>
          <w:szCs w:val="28"/>
        </w:rPr>
        <w:t>(ві</w:t>
      </w:r>
      <w:r w:rsidRPr="00F34FA1">
        <w:rPr>
          <w:rFonts w:eastAsia="Malgun Gothic"/>
          <w:sz w:val="28"/>
          <w:szCs w:val="28"/>
        </w:rPr>
        <w:t>д</w:t>
      </w:r>
      <w:r w:rsidRPr="00F34FA1">
        <w:rPr>
          <w:rFonts w:eastAsia="TimesNewRomanPSMT"/>
          <w:sz w:val="28"/>
          <w:szCs w:val="28"/>
        </w:rPr>
        <w:t xml:space="preserve"> грец. kinetiko’s – приводить в рух) ві</w:t>
      </w:r>
      <w:r w:rsidRPr="00F34FA1">
        <w:rPr>
          <w:rFonts w:eastAsia="Malgun Gothic"/>
          <w:sz w:val="28"/>
          <w:szCs w:val="28"/>
        </w:rPr>
        <w:t>дноситься</w:t>
      </w:r>
      <w:r w:rsidRPr="00F34FA1">
        <w:rPr>
          <w:rFonts w:eastAsia="TimesNewRomanPSMT"/>
          <w:sz w:val="28"/>
          <w:szCs w:val="28"/>
        </w:rPr>
        <w:t xml:space="preserve"> до комбі</w:t>
      </w:r>
      <w:r w:rsidRPr="00F34FA1">
        <w:rPr>
          <w:rFonts w:eastAsia="Malgun Gothic"/>
          <w:sz w:val="28"/>
          <w:szCs w:val="28"/>
        </w:rPr>
        <w:t>наторних</w:t>
      </w:r>
      <w:r w:rsidRPr="00F34FA1">
        <w:rPr>
          <w:rFonts w:eastAsia="TimesNewRomanPSMT"/>
          <w:sz w:val="28"/>
          <w:szCs w:val="28"/>
        </w:rPr>
        <w:t xml:space="preserve"> методів архі</w:t>
      </w:r>
      <w:r w:rsidRPr="00F34FA1">
        <w:rPr>
          <w:rFonts w:eastAsia="Malgun Gothic"/>
          <w:sz w:val="28"/>
          <w:szCs w:val="28"/>
        </w:rPr>
        <w:t>тектурного</w:t>
      </w:r>
      <w:r w:rsidRPr="00F34FA1">
        <w:rPr>
          <w:rFonts w:eastAsia="TimesNewRomanPSMT"/>
          <w:sz w:val="28"/>
          <w:szCs w:val="28"/>
        </w:rPr>
        <w:t xml:space="preserve"> проектування, зокрема до методу трансформації. </w:t>
      </w:r>
      <w:r w:rsidRPr="00F50A97">
        <w:rPr>
          <w:rFonts w:eastAsia="TimesNewRomanPSMT"/>
          <w:iCs/>
          <w:sz w:val="28"/>
          <w:szCs w:val="28"/>
        </w:rPr>
        <w:t>Кінетизм</w:t>
      </w:r>
      <w:r w:rsidRPr="00F34FA1">
        <w:rPr>
          <w:rFonts w:eastAsia="TimesNewRomanPSMT"/>
          <w:i/>
          <w:iCs/>
          <w:sz w:val="28"/>
          <w:szCs w:val="28"/>
        </w:rPr>
        <w:t xml:space="preserve"> </w:t>
      </w:r>
      <w:r w:rsidRPr="00F34FA1">
        <w:rPr>
          <w:rFonts w:eastAsia="TimesNewRomanPSMT"/>
          <w:sz w:val="28"/>
          <w:szCs w:val="28"/>
        </w:rPr>
        <w:t>– вид</w:t>
      </w:r>
      <w:r w:rsidRPr="00EB6555">
        <w:rPr>
          <w:rFonts w:eastAsia="TimesNewRomanPSMT"/>
          <w:sz w:val="28"/>
          <w:szCs w:val="28"/>
        </w:rPr>
        <w:t xml:space="preserve"> </w:t>
      </w:r>
      <w:r w:rsidRPr="00F34FA1">
        <w:rPr>
          <w:rFonts w:eastAsia="TimesNewRomanPSMT"/>
          <w:sz w:val="28"/>
          <w:szCs w:val="28"/>
        </w:rPr>
        <w:t>художньої творчості, в основі якого лежить і</w:t>
      </w:r>
      <w:r w:rsidRPr="00F34FA1">
        <w:rPr>
          <w:rFonts w:eastAsia="Malgun Gothic"/>
          <w:sz w:val="28"/>
          <w:szCs w:val="28"/>
        </w:rPr>
        <w:t>дея</w:t>
      </w:r>
      <w:r w:rsidRPr="00F34FA1">
        <w:rPr>
          <w:rFonts w:eastAsia="TimesNewRomanPSMT"/>
          <w:sz w:val="28"/>
          <w:szCs w:val="28"/>
        </w:rPr>
        <w:t xml:space="preserve"> руху форми, будь-якої її змі</w:t>
      </w:r>
      <w:r w:rsidRPr="00F34FA1">
        <w:rPr>
          <w:rFonts w:eastAsia="Malgun Gothic"/>
          <w:sz w:val="28"/>
          <w:szCs w:val="28"/>
        </w:rPr>
        <w:t>ни</w:t>
      </w:r>
      <w:r w:rsidRPr="00F34FA1">
        <w:rPr>
          <w:rFonts w:eastAsia="TimesNewRomanPSMT"/>
          <w:sz w:val="28"/>
          <w:szCs w:val="28"/>
        </w:rPr>
        <w:t>. Метод кі</w:t>
      </w:r>
      <w:r w:rsidRPr="00F34FA1">
        <w:rPr>
          <w:rFonts w:eastAsia="Malgun Gothic"/>
          <w:sz w:val="28"/>
          <w:szCs w:val="28"/>
        </w:rPr>
        <w:t>нетизму</w:t>
      </w:r>
      <w:r w:rsidRPr="00F34FA1">
        <w:rPr>
          <w:rFonts w:eastAsia="TimesNewRomanPSMT"/>
          <w:sz w:val="28"/>
          <w:szCs w:val="28"/>
        </w:rPr>
        <w:t xml:space="preserve"> полягає у створенні динамі</w:t>
      </w:r>
      <w:r w:rsidRPr="00F34FA1">
        <w:rPr>
          <w:rFonts w:eastAsia="Malgun Gothic"/>
          <w:sz w:val="28"/>
          <w:szCs w:val="28"/>
        </w:rPr>
        <w:t>ки</w:t>
      </w:r>
      <w:r w:rsidRPr="00F34FA1">
        <w:rPr>
          <w:rFonts w:eastAsia="TimesNewRomanPSMT"/>
          <w:sz w:val="28"/>
          <w:szCs w:val="28"/>
        </w:rPr>
        <w:t xml:space="preserve"> форм, декору</w:t>
      </w:r>
      <w:r>
        <w:rPr>
          <w:rFonts w:eastAsia="TimesNewRomanPSMT"/>
          <w:sz w:val="28"/>
          <w:szCs w:val="28"/>
        </w:rPr>
        <w:t xml:space="preserve"> (Рисунок </w:t>
      </w:r>
      <w:r>
        <w:rPr>
          <w:rFonts w:eastAsia="TimesNewRomanPSMT"/>
          <w:sz w:val="28"/>
          <w:szCs w:val="28"/>
          <w:lang w:val="uk-UA"/>
        </w:rPr>
        <w:t>1</w:t>
      </w:r>
      <w:r>
        <w:rPr>
          <w:rFonts w:eastAsia="TimesNewRomanPSMT"/>
          <w:sz w:val="28"/>
          <w:szCs w:val="28"/>
        </w:rPr>
        <w:t>3)</w:t>
      </w:r>
      <w:r w:rsidRPr="00F34FA1">
        <w:rPr>
          <w:rFonts w:eastAsia="TimesNewRomanPSMT"/>
          <w:sz w:val="28"/>
          <w:szCs w:val="28"/>
        </w:rPr>
        <w:t>. У дизайні метод кі</w:t>
      </w:r>
      <w:r w:rsidRPr="00F34FA1">
        <w:rPr>
          <w:rFonts w:eastAsia="Malgun Gothic"/>
          <w:sz w:val="28"/>
          <w:szCs w:val="28"/>
        </w:rPr>
        <w:t>нетизму</w:t>
      </w:r>
      <w:r w:rsidRPr="00F34FA1">
        <w:rPr>
          <w:rFonts w:eastAsia="TimesNewRomanPSMT"/>
          <w:sz w:val="28"/>
          <w:szCs w:val="28"/>
        </w:rPr>
        <w:t xml:space="preserve"> використовує</w:t>
      </w:r>
      <w:r w:rsidRPr="00F34FA1">
        <w:rPr>
          <w:rFonts w:eastAsia="Malgun Gothic"/>
          <w:sz w:val="28"/>
          <w:szCs w:val="28"/>
        </w:rPr>
        <w:t>ться</w:t>
      </w:r>
      <w:r w:rsidRPr="00F34FA1">
        <w:rPr>
          <w:rFonts w:eastAsia="TimesNewRomanPSMT"/>
          <w:sz w:val="28"/>
          <w:szCs w:val="28"/>
        </w:rPr>
        <w:t xml:space="preserve"> все ширше, особливо в динамі</w:t>
      </w:r>
      <w:r w:rsidRPr="00F34FA1">
        <w:rPr>
          <w:rFonts w:eastAsia="Malgun Gothic"/>
          <w:sz w:val="28"/>
          <w:szCs w:val="28"/>
        </w:rPr>
        <w:t>ц</w:t>
      </w:r>
      <w:r w:rsidRPr="00F34FA1">
        <w:rPr>
          <w:rFonts w:eastAsia="TimesNewRomanPSMT"/>
          <w:sz w:val="28"/>
          <w:szCs w:val="28"/>
        </w:rPr>
        <w:t>і трансформуються деталі об’є</w:t>
      </w:r>
      <w:r w:rsidRPr="00F34FA1">
        <w:rPr>
          <w:rFonts w:eastAsia="Malgun Gothic"/>
          <w:sz w:val="28"/>
          <w:szCs w:val="28"/>
        </w:rPr>
        <w:t>кт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>, у застосуванні сві</w:t>
      </w:r>
      <w:r w:rsidRPr="00F34FA1">
        <w:rPr>
          <w:rFonts w:eastAsia="Malgun Gothic"/>
          <w:sz w:val="28"/>
          <w:szCs w:val="28"/>
        </w:rPr>
        <w:t>тлових</w:t>
      </w:r>
      <w:r w:rsidRPr="00F34FA1">
        <w:rPr>
          <w:rFonts w:eastAsia="TimesNewRomanPSMT"/>
          <w:sz w:val="28"/>
          <w:szCs w:val="28"/>
        </w:rPr>
        <w:t xml:space="preserve"> об’є</w:t>
      </w:r>
      <w:r w:rsidRPr="00F34FA1">
        <w:rPr>
          <w:rFonts w:eastAsia="Malgun Gothic"/>
          <w:sz w:val="28"/>
          <w:szCs w:val="28"/>
        </w:rPr>
        <w:t>кт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>, сві</w:t>
      </w:r>
      <w:r w:rsidRPr="00F34FA1">
        <w:rPr>
          <w:rFonts w:eastAsia="Malgun Gothic"/>
          <w:sz w:val="28"/>
          <w:szCs w:val="28"/>
        </w:rPr>
        <w:t>тловод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>, автономного осві</w:t>
      </w:r>
      <w:r w:rsidRPr="00F34FA1">
        <w:rPr>
          <w:rFonts w:eastAsia="Malgun Gothic"/>
          <w:sz w:val="28"/>
          <w:szCs w:val="28"/>
        </w:rPr>
        <w:t>тлення</w:t>
      </w:r>
      <w:r w:rsidRPr="00F34FA1">
        <w:rPr>
          <w:rFonts w:eastAsia="TimesNewRomanPSMT"/>
          <w:sz w:val="28"/>
          <w:szCs w:val="28"/>
        </w:rPr>
        <w:t>, елементі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 xml:space="preserve"> форми, </w:t>
      </w:r>
      <w:r w:rsidRPr="00507EF6">
        <w:rPr>
          <w:rFonts w:eastAsia="TimesNewRomanPSMT"/>
          <w:sz w:val="28"/>
          <w:szCs w:val="28"/>
        </w:rPr>
        <w:t>що обертаються або рухаються.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F34FA1">
        <w:rPr>
          <w:rFonts w:eastAsia="TimesNewRomanPSMT"/>
          <w:sz w:val="28"/>
          <w:szCs w:val="28"/>
        </w:rPr>
        <w:lastRenderedPageBreak/>
        <w:t>Кі</w:t>
      </w:r>
      <w:r w:rsidRPr="00F34FA1">
        <w:rPr>
          <w:rFonts w:eastAsia="Malgun Gothic"/>
          <w:sz w:val="28"/>
          <w:szCs w:val="28"/>
        </w:rPr>
        <w:t>нетизм</w:t>
      </w:r>
      <w:r w:rsidRPr="00F34FA1">
        <w:rPr>
          <w:rFonts w:eastAsia="TimesNewRomanPSMT"/>
          <w:sz w:val="28"/>
          <w:szCs w:val="28"/>
        </w:rPr>
        <w:t xml:space="preserve"> дає можливі</w:t>
      </w:r>
      <w:r w:rsidRPr="00F34FA1">
        <w:rPr>
          <w:rFonts w:eastAsia="Malgun Gothic"/>
          <w:sz w:val="28"/>
          <w:szCs w:val="28"/>
        </w:rPr>
        <w:t>сть</w:t>
      </w:r>
      <w:r w:rsidRPr="00F34FA1">
        <w:rPr>
          <w:rFonts w:eastAsia="TimesNewRomanPSMT"/>
          <w:sz w:val="28"/>
          <w:szCs w:val="28"/>
        </w:rPr>
        <w:t xml:space="preserve"> створити потужну динамі</w:t>
      </w:r>
      <w:r w:rsidRPr="00F34FA1">
        <w:rPr>
          <w:rFonts w:eastAsia="Malgun Gothic"/>
          <w:sz w:val="28"/>
          <w:szCs w:val="28"/>
        </w:rPr>
        <w:t>ку</w:t>
      </w:r>
      <w:r>
        <w:rPr>
          <w:rFonts w:eastAsia="TimesNewRomanPSMT"/>
          <w:sz w:val="28"/>
          <w:szCs w:val="28"/>
        </w:rPr>
        <w:t xml:space="preserve"> всередині статичної форми.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34FA1">
        <w:rPr>
          <w:rFonts w:eastAsia="TimesNewRomanPSMT"/>
          <w:sz w:val="28"/>
          <w:szCs w:val="28"/>
        </w:rPr>
        <w:t>Створення моделей з використанням графі</w:t>
      </w:r>
      <w:r w:rsidRPr="00F34FA1">
        <w:rPr>
          <w:rFonts w:eastAsia="Malgun Gothic"/>
          <w:sz w:val="28"/>
          <w:szCs w:val="28"/>
        </w:rPr>
        <w:t>чних</w:t>
      </w:r>
      <w:r w:rsidRPr="00F34FA1">
        <w:rPr>
          <w:rFonts w:eastAsia="TimesNewRomanPSMT"/>
          <w:sz w:val="28"/>
          <w:szCs w:val="28"/>
        </w:rPr>
        <w:t xml:space="preserve"> і</w:t>
      </w:r>
      <w:r w:rsidRPr="00F34FA1">
        <w:rPr>
          <w:rFonts w:eastAsia="Malgun Gothic"/>
          <w:sz w:val="28"/>
          <w:szCs w:val="28"/>
        </w:rPr>
        <w:t>люз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й</w:t>
      </w:r>
      <w:r w:rsidRPr="00F34FA1">
        <w:rPr>
          <w:rFonts w:eastAsia="TimesNewRomanPSMT"/>
          <w:sz w:val="28"/>
          <w:szCs w:val="28"/>
        </w:rPr>
        <w:t xml:space="preserve"> руху в декорі або малюнках матері</w:t>
      </w:r>
      <w:r w:rsidRPr="00F34FA1">
        <w:rPr>
          <w:rFonts w:eastAsia="Malgun Gothic"/>
          <w:sz w:val="28"/>
          <w:szCs w:val="28"/>
        </w:rPr>
        <w:t>ал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 xml:space="preserve"> часто зустрі</w:t>
      </w:r>
      <w:r w:rsidRPr="00F34FA1">
        <w:rPr>
          <w:rFonts w:eastAsia="Malgun Gothic"/>
          <w:sz w:val="28"/>
          <w:szCs w:val="28"/>
        </w:rPr>
        <w:t>ча</w:t>
      </w:r>
      <w:r w:rsidRPr="00F34FA1">
        <w:rPr>
          <w:rFonts w:eastAsia="TimesNewRomanPSMT"/>
          <w:sz w:val="28"/>
          <w:szCs w:val="28"/>
        </w:rPr>
        <w:t>є</w:t>
      </w:r>
      <w:r w:rsidRPr="00F34FA1">
        <w:rPr>
          <w:rFonts w:eastAsia="Malgun Gothic"/>
          <w:sz w:val="28"/>
          <w:szCs w:val="28"/>
        </w:rPr>
        <w:t>ться</w:t>
      </w:r>
      <w:r w:rsidRPr="00F34FA1">
        <w:rPr>
          <w:rFonts w:eastAsia="TimesNewRomanPSMT"/>
          <w:sz w:val="28"/>
          <w:szCs w:val="28"/>
        </w:rPr>
        <w:t xml:space="preserve"> у сві</w:t>
      </w:r>
      <w:r w:rsidRPr="00F34FA1">
        <w:rPr>
          <w:rFonts w:eastAsia="Malgun Gothic"/>
          <w:sz w:val="28"/>
          <w:szCs w:val="28"/>
        </w:rPr>
        <w:t>тов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й</w:t>
      </w:r>
      <w:r w:rsidRPr="00F34FA1">
        <w:rPr>
          <w:rFonts w:eastAsia="TimesNewRomanPSMT"/>
          <w:sz w:val="28"/>
          <w:szCs w:val="28"/>
        </w:rPr>
        <w:t xml:space="preserve"> моді. Серед найбі</w:t>
      </w:r>
      <w:r w:rsidRPr="00F34FA1">
        <w:rPr>
          <w:rFonts w:eastAsia="Malgun Gothic"/>
          <w:sz w:val="28"/>
          <w:szCs w:val="28"/>
        </w:rPr>
        <w:t>льш</w:t>
      </w:r>
      <w:r w:rsidRPr="00F34FA1">
        <w:rPr>
          <w:rFonts w:eastAsia="TimesNewRomanPSMT"/>
          <w:sz w:val="28"/>
          <w:szCs w:val="28"/>
        </w:rPr>
        <w:t xml:space="preserve"> визначених і апробованих варі</w:t>
      </w:r>
      <w:r w:rsidRPr="00F34FA1">
        <w:rPr>
          <w:rFonts w:eastAsia="Malgun Gothic"/>
          <w:sz w:val="28"/>
          <w:szCs w:val="28"/>
        </w:rPr>
        <w:t>ант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 xml:space="preserve"> мобі</w:t>
      </w:r>
      <w:r w:rsidRPr="00F34FA1">
        <w:rPr>
          <w:rFonts w:eastAsia="Malgun Gothic"/>
          <w:sz w:val="28"/>
          <w:szCs w:val="28"/>
        </w:rPr>
        <w:t>льного</w:t>
      </w:r>
      <w:r w:rsidRPr="00F34FA1">
        <w:rPr>
          <w:rFonts w:eastAsia="TimesNewRomanPSMT"/>
          <w:sz w:val="28"/>
          <w:szCs w:val="28"/>
        </w:rPr>
        <w:t xml:space="preserve"> формоутворення ві</w:t>
      </w:r>
      <w:r w:rsidRPr="00F34FA1">
        <w:rPr>
          <w:rFonts w:eastAsia="Malgun Gothic"/>
          <w:sz w:val="28"/>
          <w:szCs w:val="28"/>
        </w:rPr>
        <w:t>дзначаються</w:t>
      </w:r>
      <w:r w:rsidRPr="00F34FA1">
        <w:rPr>
          <w:rFonts w:eastAsia="TimesNewRomanPSMT"/>
          <w:sz w:val="28"/>
          <w:szCs w:val="28"/>
        </w:rPr>
        <w:t xml:space="preserve"> такі, як обертання спі</w:t>
      </w:r>
      <w:r w:rsidRPr="00F34FA1">
        <w:rPr>
          <w:rFonts w:eastAsia="Malgun Gothic"/>
          <w:sz w:val="28"/>
          <w:szCs w:val="28"/>
        </w:rPr>
        <w:t>рал</w:t>
      </w:r>
      <w:r w:rsidRPr="00F34FA1">
        <w:rPr>
          <w:rFonts w:eastAsia="TimesNewRomanPSMT"/>
          <w:sz w:val="28"/>
          <w:szCs w:val="28"/>
        </w:rPr>
        <w:t>і, ефекти хвильового коливання, муаровий ефект тощо</w:t>
      </w:r>
      <w:r>
        <w:rPr>
          <w:rFonts w:eastAsia="TimesNewRomanPSMT"/>
          <w:sz w:val="28"/>
          <w:szCs w:val="28"/>
        </w:rPr>
        <w:t xml:space="preserve"> (Рисунок </w:t>
      </w:r>
      <w:r>
        <w:rPr>
          <w:rFonts w:eastAsia="TimesNewRomanPSMT"/>
          <w:sz w:val="28"/>
          <w:szCs w:val="28"/>
          <w:lang w:val="uk-UA"/>
        </w:rPr>
        <w:t>1</w:t>
      </w:r>
      <w:r>
        <w:rPr>
          <w:rFonts w:eastAsia="TimesNewRomanPSMT"/>
          <w:sz w:val="28"/>
          <w:szCs w:val="28"/>
        </w:rPr>
        <w:t>4)</w:t>
      </w:r>
      <w:r w:rsidRPr="00F34FA1">
        <w:rPr>
          <w:rFonts w:eastAsia="TimesNewRomanPSMT"/>
          <w:sz w:val="28"/>
          <w:szCs w:val="28"/>
        </w:rPr>
        <w:t>.</w:t>
      </w:r>
    </w:p>
    <w:p w:rsidR="00C91970" w:rsidRDefault="00C91970" w:rsidP="00C91970">
      <w:pPr>
        <w:spacing w:line="360" w:lineRule="auto"/>
        <w:jc w:val="center"/>
        <w:rPr>
          <w:sz w:val="28"/>
          <w:szCs w:val="28"/>
        </w:rPr>
      </w:pPr>
      <w:r w:rsidRPr="00712C6F"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 wp14:anchorId="769B8F91" wp14:editId="48DFADCE">
            <wp:extent cx="5007553" cy="4458335"/>
            <wp:effectExtent l="0" t="0" r="3175" b="0"/>
            <wp:docPr id="26" name="Рисунок 26" descr="G:\KOF\модульність та кмбінато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OF\модульність та кмбінатор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" t="1241" r="4672" b="1925"/>
                    <a:stretch/>
                  </pic:blipFill>
                  <pic:spPr bwMode="auto">
                    <a:xfrm>
                      <a:off x="0" y="0"/>
                      <a:ext cx="5014687" cy="44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Рисунок </w:t>
      </w:r>
      <w:r>
        <w:rPr>
          <w:i/>
          <w:iCs/>
          <w:sz w:val="28"/>
          <w:szCs w:val="28"/>
          <w:lang w:val="uk-UA"/>
        </w:rPr>
        <w:t>1</w:t>
      </w:r>
      <w:r>
        <w:rPr>
          <w:i/>
          <w:iCs/>
          <w:sz w:val="28"/>
          <w:szCs w:val="28"/>
        </w:rPr>
        <w:t xml:space="preserve">2 - </w:t>
      </w:r>
      <w:r w:rsidRPr="0021482A">
        <w:rPr>
          <w:i/>
          <w:iCs/>
          <w:sz w:val="28"/>
          <w:szCs w:val="28"/>
        </w:rPr>
        <w:t>Використання елементів комбінаторики та модульності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i/>
          <w:iCs/>
          <w:sz w:val="28"/>
          <w:szCs w:val="28"/>
        </w:rPr>
      </w:pPr>
      <w:r w:rsidRPr="0021482A">
        <w:rPr>
          <w:i/>
          <w:iCs/>
          <w:sz w:val="28"/>
          <w:szCs w:val="28"/>
        </w:rPr>
        <w:t xml:space="preserve"> в трансформуючих</w:t>
      </w:r>
      <w:r>
        <w:rPr>
          <w:i/>
          <w:iCs/>
          <w:sz w:val="28"/>
          <w:szCs w:val="28"/>
        </w:rPr>
        <w:t xml:space="preserve"> об’єктах дизайну інтер’єру</w:t>
      </w:r>
    </w:p>
    <w:p w:rsidR="00C91970" w:rsidRPr="0021482A" w:rsidRDefault="00C91970" w:rsidP="00C91970">
      <w:pPr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</w:p>
    <w:p w:rsidR="00C91970" w:rsidRPr="00375075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F34FA1">
        <w:rPr>
          <w:rFonts w:eastAsia="TimesNewRomanPSMT"/>
          <w:sz w:val="28"/>
          <w:szCs w:val="28"/>
        </w:rPr>
        <w:t>Обертання спі</w:t>
      </w:r>
      <w:r w:rsidRPr="00F34FA1">
        <w:rPr>
          <w:rFonts w:eastAsia="Malgun Gothic"/>
          <w:sz w:val="28"/>
          <w:szCs w:val="28"/>
        </w:rPr>
        <w:t>рал</w:t>
      </w:r>
      <w:r w:rsidRPr="00F34FA1">
        <w:rPr>
          <w:rFonts w:eastAsia="TimesNewRomanPSMT"/>
          <w:sz w:val="28"/>
          <w:szCs w:val="28"/>
        </w:rPr>
        <w:t>і породжує враження нескі</w:t>
      </w:r>
      <w:r w:rsidRPr="00F34FA1">
        <w:rPr>
          <w:rFonts w:eastAsia="Malgun Gothic"/>
          <w:sz w:val="28"/>
          <w:szCs w:val="28"/>
        </w:rPr>
        <w:t>нченного</w:t>
      </w:r>
      <w:r w:rsidRPr="00F34FA1">
        <w:rPr>
          <w:rFonts w:eastAsia="TimesNewRomanPSMT"/>
          <w:sz w:val="28"/>
          <w:szCs w:val="28"/>
        </w:rPr>
        <w:t xml:space="preserve"> пі</w:t>
      </w:r>
      <w:r w:rsidRPr="00F34FA1">
        <w:rPr>
          <w:rFonts w:eastAsia="Malgun Gothic"/>
          <w:sz w:val="28"/>
          <w:szCs w:val="28"/>
        </w:rPr>
        <w:t>дйому</w:t>
      </w:r>
      <w:r w:rsidRPr="00F34FA1">
        <w:rPr>
          <w:rFonts w:eastAsia="TimesNewRomanPSMT"/>
          <w:sz w:val="28"/>
          <w:szCs w:val="28"/>
        </w:rPr>
        <w:t xml:space="preserve"> або спуску елементі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 xml:space="preserve"> композиції. Прийом хвильового коливання пов’язують з виникненням і</w:t>
      </w:r>
      <w:r w:rsidRPr="00F34FA1">
        <w:rPr>
          <w:rFonts w:eastAsia="Malgun Gothic"/>
          <w:sz w:val="28"/>
          <w:szCs w:val="28"/>
        </w:rPr>
        <w:t>люзорних</w:t>
      </w:r>
      <w:r w:rsidRPr="00F34FA1">
        <w:rPr>
          <w:rFonts w:eastAsia="TimesNewRomanPSMT"/>
          <w:sz w:val="28"/>
          <w:szCs w:val="28"/>
        </w:rPr>
        <w:t xml:space="preserve"> пластичних змі</w:t>
      </w:r>
      <w:r w:rsidRPr="00F34FA1">
        <w:rPr>
          <w:rFonts w:eastAsia="Malgun Gothic"/>
          <w:sz w:val="28"/>
          <w:szCs w:val="28"/>
        </w:rPr>
        <w:t>н</w:t>
      </w:r>
      <w:r>
        <w:rPr>
          <w:rFonts w:eastAsia="TimesNewRomanPSMT"/>
          <w:sz w:val="28"/>
          <w:szCs w:val="28"/>
        </w:rPr>
        <w:t xml:space="preserve"> нерухомою формою</w:t>
      </w:r>
      <w:r w:rsidRPr="00F34FA1">
        <w:rPr>
          <w:rFonts w:eastAsia="TimesNewRomanPSMT"/>
          <w:sz w:val="28"/>
          <w:szCs w:val="28"/>
        </w:rPr>
        <w:t>, які створюють і</w:t>
      </w:r>
      <w:r w:rsidRPr="00F34FA1">
        <w:rPr>
          <w:rFonts w:eastAsia="Malgun Gothic"/>
          <w:sz w:val="28"/>
          <w:szCs w:val="28"/>
        </w:rPr>
        <w:t>люз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ю</w:t>
      </w:r>
      <w:r w:rsidRPr="00F34FA1">
        <w:rPr>
          <w:rFonts w:eastAsia="TimesNewRomanPSMT"/>
          <w:sz w:val="28"/>
          <w:szCs w:val="28"/>
        </w:rPr>
        <w:t xml:space="preserve"> переті</w:t>
      </w:r>
      <w:r w:rsidRPr="00F34FA1">
        <w:rPr>
          <w:rFonts w:eastAsia="Malgun Gothic"/>
          <w:sz w:val="28"/>
          <w:szCs w:val="28"/>
        </w:rPr>
        <w:t>кання</w:t>
      </w:r>
      <w:r w:rsidRPr="00F34FA1">
        <w:rPr>
          <w:rFonts w:eastAsia="TimesNewRomanPSMT"/>
          <w:sz w:val="28"/>
          <w:szCs w:val="28"/>
        </w:rPr>
        <w:t xml:space="preserve"> вигині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 xml:space="preserve"> форми в просторі. Таким чином, метод кі</w:t>
      </w:r>
      <w:r w:rsidRPr="00F34FA1">
        <w:rPr>
          <w:rFonts w:eastAsia="Malgun Gothic"/>
          <w:sz w:val="28"/>
          <w:szCs w:val="28"/>
        </w:rPr>
        <w:t>нетизму</w:t>
      </w:r>
      <w:r w:rsidRPr="00F34FA1">
        <w:rPr>
          <w:rFonts w:eastAsia="TimesNewRomanPSMT"/>
          <w:sz w:val="28"/>
          <w:szCs w:val="28"/>
        </w:rPr>
        <w:t xml:space="preserve"> як проектний метод досить новий в архі</w:t>
      </w:r>
      <w:r w:rsidRPr="00F34FA1">
        <w:rPr>
          <w:rFonts w:eastAsia="Malgun Gothic"/>
          <w:sz w:val="28"/>
          <w:szCs w:val="28"/>
        </w:rPr>
        <w:t>т</w:t>
      </w:r>
      <w:r w:rsidRPr="00F34FA1">
        <w:rPr>
          <w:rFonts w:eastAsia="TimesNewRomanPSMT"/>
          <w:sz w:val="28"/>
          <w:szCs w:val="28"/>
        </w:rPr>
        <w:t>ектурному дизайні, але має сті</w:t>
      </w:r>
      <w:r w:rsidRPr="00F34FA1">
        <w:rPr>
          <w:rFonts w:eastAsia="Malgun Gothic"/>
          <w:sz w:val="28"/>
          <w:szCs w:val="28"/>
        </w:rPr>
        <w:t>йку</w:t>
      </w:r>
      <w:r w:rsidRPr="00F34FA1">
        <w:rPr>
          <w:rFonts w:eastAsia="TimesNewRomanPSMT"/>
          <w:sz w:val="28"/>
          <w:szCs w:val="28"/>
        </w:rPr>
        <w:t xml:space="preserve"> тенденці</w:t>
      </w:r>
      <w:r w:rsidRPr="00F34FA1">
        <w:rPr>
          <w:rFonts w:eastAsia="Malgun Gothic"/>
          <w:sz w:val="28"/>
          <w:szCs w:val="28"/>
        </w:rPr>
        <w:t>ю</w:t>
      </w:r>
      <w:r w:rsidRPr="00F34FA1">
        <w:rPr>
          <w:rFonts w:eastAsia="TimesNewRomanPSMT"/>
          <w:sz w:val="28"/>
          <w:szCs w:val="28"/>
        </w:rPr>
        <w:t xml:space="preserve"> до розширення використання.</w:t>
      </w:r>
      <w:r w:rsidRPr="00196674">
        <w:rPr>
          <w:noProof/>
          <w:lang w:eastAsia="uk-UA"/>
        </w:rPr>
        <w:t xml:space="preserve"> 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81B999E" wp14:editId="65E11DCF">
            <wp:extent cx="3474085" cy="2231928"/>
            <wp:effectExtent l="0" t="0" r="0" b="0"/>
            <wp:docPr id="25" name="Рисунок 25" descr="https://api.interior.ru/media/images/setka/2020_02_15/ki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interior.ru/media/images/setka/2020_02_15/kin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57" cy="22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/>
        </w:rPr>
      </w:pPr>
      <w:r w:rsidRPr="00BA4392">
        <w:rPr>
          <w:rFonts w:eastAsia="TimesNewRomanPSMT"/>
          <w:i/>
          <w:sz w:val="28"/>
          <w:szCs w:val="28"/>
        </w:rPr>
        <w:t xml:space="preserve">Рисунок </w:t>
      </w:r>
      <w:r>
        <w:rPr>
          <w:rFonts w:eastAsia="TimesNewRomanPSMT"/>
          <w:i/>
          <w:sz w:val="28"/>
          <w:szCs w:val="28"/>
          <w:lang w:val="uk-UA"/>
        </w:rPr>
        <w:t>1</w:t>
      </w:r>
      <w:r w:rsidRPr="00BA4392">
        <w:rPr>
          <w:rFonts w:eastAsia="TimesNewRomanPSMT"/>
          <w:i/>
          <w:sz w:val="28"/>
          <w:szCs w:val="28"/>
        </w:rPr>
        <w:t>3 – Кінематичні конструкції (В’ячеслав Колейчук, художник, кінематик</w:t>
      </w:r>
      <w:r>
        <w:rPr>
          <w:rFonts w:eastAsia="TimesNewRomanPSMT"/>
          <w:i/>
          <w:sz w:val="28"/>
          <w:szCs w:val="28"/>
          <w:lang w:val="uk-UA"/>
        </w:rPr>
        <w:t>)</w:t>
      </w:r>
    </w:p>
    <w:p w:rsidR="00C91970" w:rsidRPr="00F34FA1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F34FA1">
        <w:rPr>
          <w:rFonts w:eastAsia="TimesNewRomanPSMT"/>
          <w:sz w:val="28"/>
          <w:szCs w:val="28"/>
        </w:rPr>
        <w:t>Комбі</w:t>
      </w:r>
      <w:r w:rsidRPr="00F34FA1">
        <w:rPr>
          <w:rFonts w:eastAsia="Malgun Gothic"/>
          <w:sz w:val="28"/>
          <w:szCs w:val="28"/>
        </w:rPr>
        <w:t>наторн</w:t>
      </w:r>
      <w:r w:rsidRPr="00F34FA1">
        <w:rPr>
          <w:rFonts w:eastAsia="TimesNewRomanPSMT"/>
          <w:sz w:val="28"/>
          <w:szCs w:val="28"/>
        </w:rPr>
        <w:t>і пошуки застосовуються при створенні складної об’є</w:t>
      </w:r>
      <w:r w:rsidRPr="00F34FA1">
        <w:rPr>
          <w:rFonts w:eastAsia="Malgun Gothic"/>
          <w:sz w:val="28"/>
          <w:szCs w:val="28"/>
        </w:rPr>
        <w:t>мно</w:t>
      </w:r>
      <w:r w:rsidRPr="00F34FA1">
        <w:rPr>
          <w:rFonts w:eastAsia="TimesNewRomanPSMT"/>
          <w:sz w:val="28"/>
          <w:szCs w:val="28"/>
        </w:rPr>
        <w:t>-просторової</w:t>
      </w:r>
      <w:r>
        <w:rPr>
          <w:rFonts w:eastAsia="TimesNewRomanPSMT"/>
          <w:sz w:val="28"/>
          <w:szCs w:val="28"/>
        </w:rPr>
        <w:t xml:space="preserve"> </w:t>
      </w:r>
      <w:r w:rsidRPr="00F34FA1">
        <w:rPr>
          <w:rFonts w:eastAsia="TimesNewRomanPSMT"/>
          <w:sz w:val="28"/>
          <w:szCs w:val="28"/>
        </w:rPr>
        <w:t>форми, площинної форми і для створення фактури. Комбі</w:t>
      </w:r>
      <w:r w:rsidRPr="00F34FA1">
        <w:rPr>
          <w:rFonts w:eastAsia="Malgun Gothic"/>
          <w:sz w:val="28"/>
          <w:szCs w:val="28"/>
        </w:rPr>
        <w:t>наторика</w:t>
      </w:r>
      <w:r w:rsidRPr="00F34FA1">
        <w:rPr>
          <w:rFonts w:eastAsia="TimesNewRomanPSMT"/>
          <w:sz w:val="28"/>
          <w:szCs w:val="28"/>
        </w:rPr>
        <w:t xml:space="preserve"> як поє</w:t>
      </w:r>
      <w:r w:rsidRPr="00F34FA1">
        <w:rPr>
          <w:rFonts w:eastAsia="Malgun Gothic"/>
          <w:sz w:val="28"/>
          <w:szCs w:val="28"/>
        </w:rPr>
        <w:t>днання</w:t>
      </w:r>
      <w:r w:rsidRPr="00F34FA1">
        <w:rPr>
          <w:rFonts w:eastAsia="TimesNewRomanPSMT"/>
          <w:sz w:val="28"/>
          <w:szCs w:val="28"/>
        </w:rPr>
        <w:t xml:space="preserve"> типового (повторюваного) і уні</w:t>
      </w:r>
      <w:r w:rsidRPr="00F34FA1">
        <w:rPr>
          <w:rFonts w:eastAsia="Malgun Gothic"/>
          <w:sz w:val="28"/>
          <w:szCs w:val="28"/>
        </w:rPr>
        <w:t>к</w:t>
      </w:r>
      <w:r w:rsidRPr="00F34FA1">
        <w:rPr>
          <w:rFonts w:eastAsia="TimesNewRomanPSMT"/>
          <w:sz w:val="28"/>
          <w:szCs w:val="28"/>
        </w:rPr>
        <w:t>ального ще один з методі</w:t>
      </w:r>
      <w:r w:rsidRPr="00F34FA1">
        <w:rPr>
          <w:rFonts w:eastAsia="Malgun Gothic"/>
          <w:sz w:val="28"/>
          <w:szCs w:val="28"/>
        </w:rPr>
        <w:t>в</w:t>
      </w:r>
      <w:r>
        <w:rPr>
          <w:rFonts w:eastAsia="TimesNewRomanPSMT"/>
          <w:sz w:val="28"/>
          <w:szCs w:val="28"/>
        </w:rPr>
        <w:t xml:space="preserve"> сучасної </w:t>
      </w:r>
      <w:r w:rsidRPr="00F34FA1">
        <w:rPr>
          <w:rFonts w:eastAsia="TimesNewRomanPSMT"/>
          <w:sz w:val="28"/>
          <w:szCs w:val="28"/>
        </w:rPr>
        <w:t xml:space="preserve"> проектної теорії. Основне завдання поді</w:t>
      </w:r>
      <w:r w:rsidRPr="00F34FA1">
        <w:rPr>
          <w:rFonts w:eastAsia="Malgun Gothic"/>
          <w:sz w:val="28"/>
          <w:szCs w:val="28"/>
        </w:rPr>
        <w:t>бно</w:t>
      </w:r>
      <w:r w:rsidRPr="00F34FA1">
        <w:rPr>
          <w:rFonts w:eastAsia="TimesNewRomanPSMT"/>
          <w:sz w:val="28"/>
          <w:szCs w:val="28"/>
        </w:rPr>
        <w:t>ї комбі</w:t>
      </w:r>
      <w:r w:rsidRPr="00F34FA1">
        <w:rPr>
          <w:rFonts w:eastAsia="Malgun Gothic"/>
          <w:sz w:val="28"/>
          <w:szCs w:val="28"/>
        </w:rPr>
        <w:t>наторики</w:t>
      </w:r>
      <w:r w:rsidRPr="00F34FA1">
        <w:rPr>
          <w:rFonts w:eastAsia="TimesNewRomanPSMT"/>
          <w:sz w:val="28"/>
          <w:szCs w:val="28"/>
        </w:rPr>
        <w:t xml:space="preserve"> - це прояв іє</w:t>
      </w:r>
      <w:r w:rsidRPr="00F34FA1">
        <w:rPr>
          <w:rFonts w:eastAsia="Malgun Gothic"/>
          <w:sz w:val="28"/>
          <w:szCs w:val="28"/>
        </w:rPr>
        <w:t>рарх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чно</w:t>
      </w:r>
      <w:r w:rsidRPr="00F34FA1">
        <w:rPr>
          <w:rFonts w:eastAsia="TimesNewRomanPSMT"/>
          <w:sz w:val="28"/>
          <w:szCs w:val="28"/>
        </w:rPr>
        <w:t>ї будови форми, коли головне (уні</w:t>
      </w:r>
      <w:r w:rsidRPr="00F34FA1">
        <w:rPr>
          <w:rFonts w:eastAsia="Malgun Gothic"/>
          <w:sz w:val="28"/>
          <w:szCs w:val="28"/>
        </w:rPr>
        <w:t>кальне</w:t>
      </w:r>
      <w:r w:rsidRPr="00F34FA1">
        <w:rPr>
          <w:rFonts w:eastAsia="TimesNewRomanPSMT"/>
          <w:sz w:val="28"/>
          <w:szCs w:val="28"/>
        </w:rPr>
        <w:t>), пі</w:t>
      </w:r>
      <w:r w:rsidRPr="00F34FA1">
        <w:rPr>
          <w:rFonts w:eastAsia="Malgun Gothic"/>
          <w:sz w:val="28"/>
          <w:szCs w:val="28"/>
        </w:rPr>
        <w:t>дпорядкову</w:t>
      </w:r>
      <w:r w:rsidRPr="00F34FA1">
        <w:rPr>
          <w:rFonts w:eastAsia="TimesNewRomanPSMT"/>
          <w:sz w:val="28"/>
          <w:szCs w:val="28"/>
        </w:rPr>
        <w:t>є собі другорядне (повторюване).</w:t>
      </w:r>
    </w:p>
    <w:p w:rsidR="00C91970" w:rsidRPr="00BA4392" w:rsidRDefault="00C91970" w:rsidP="00C91970">
      <w:pPr>
        <w:autoSpaceDE w:val="0"/>
        <w:autoSpaceDN w:val="0"/>
        <w:adjustRightInd w:val="0"/>
        <w:spacing w:line="360" w:lineRule="auto"/>
        <w:rPr>
          <w:rFonts w:eastAsia="TimesNewRomanPSMT"/>
          <w:i/>
          <w:sz w:val="28"/>
          <w:szCs w:val="28"/>
        </w:rPr>
      </w:pPr>
    </w:p>
    <w:p w:rsidR="00C91970" w:rsidRPr="0056317B" w:rsidRDefault="00C91970" w:rsidP="00C91970">
      <w:pPr>
        <w:spacing w:line="360" w:lineRule="auto"/>
        <w:jc w:val="center"/>
        <w:rPr>
          <w:sz w:val="28"/>
          <w:szCs w:val="28"/>
        </w:rPr>
      </w:pPr>
      <w:r w:rsidRPr="00C77990"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 wp14:anchorId="08417F1F" wp14:editId="53B67179">
            <wp:extent cx="4480531" cy="2533650"/>
            <wp:effectExtent l="0" t="0" r="0" b="0"/>
            <wp:docPr id="23" name="Рисунок 23" descr="G:\KOF\кіне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OF\кінетиз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75" cy="254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</w:rPr>
      </w:pPr>
      <w:r w:rsidRPr="004B19AB">
        <w:rPr>
          <w:rFonts w:eastAsia="TimesNewRomanPSMT"/>
          <w:i/>
          <w:sz w:val="28"/>
          <w:szCs w:val="28"/>
        </w:rPr>
        <w:t xml:space="preserve">Рисунок </w:t>
      </w:r>
      <w:r>
        <w:rPr>
          <w:rFonts w:eastAsia="TimesNewRomanPSMT"/>
          <w:i/>
          <w:sz w:val="28"/>
          <w:szCs w:val="28"/>
          <w:lang w:val="uk-UA"/>
        </w:rPr>
        <w:t>1</w:t>
      </w:r>
      <w:r>
        <w:rPr>
          <w:rFonts w:eastAsia="TimesNewRomanPSMT"/>
          <w:i/>
          <w:sz w:val="28"/>
          <w:szCs w:val="28"/>
        </w:rPr>
        <w:t>4</w:t>
      </w:r>
      <w:r w:rsidRPr="004B19AB">
        <w:rPr>
          <w:rFonts w:eastAsia="TimesNewRomanPSMT"/>
          <w:i/>
          <w:sz w:val="28"/>
          <w:szCs w:val="28"/>
        </w:rPr>
        <w:t xml:space="preserve"> –</w:t>
      </w:r>
      <w:r>
        <w:rPr>
          <w:rFonts w:eastAsia="TimesNewRomanPSMT"/>
          <w:i/>
          <w:sz w:val="28"/>
          <w:szCs w:val="28"/>
        </w:rPr>
        <w:t xml:space="preserve"> явище</w:t>
      </w:r>
      <w:r w:rsidRPr="004B19AB">
        <w:rPr>
          <w:rFonts w:eastAsia="TimesNewRomanPSMT"/>
          <w:i/>
          <w:sz w:val="28"/>
          <w:szCs w:val="28"/>
        </w:rPr>
        <w:t xml:space="preserve"> кінетизму в одязі та графіці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</w:rPr>
      </w:pPr>
    </w:p>
    <w:p w:rsidR="00C91970" w:rsidRPr="00E0765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E07650">
        <w:rPr>
          <w:rFonts w:eastAsia="TimesNewRomanPSMT"/>
          <w:sz w:val="28"/>
          <w:szCs w:val="28"/>
        </w:rPr>
        <w:t>Основні види сполучень уні</w:t>
      </w:r>
      <w:r w:rsidRPr="00E07650">
        <w:rPr>
          <w:rFonts w:eastAsia="Malgun Gothic"/>
          <w:sz w:val="28"/>
          <w:szCs w:val="28"/>
        </w:rPr>
        <w:t>кального</w:t>
      </w:r>
      <w:r w:rsidRPr="00E07650">
        <w:rPr>
          <w:rFonts w:eastAsia="TimesNewRomanPSMT"/>
          <w:sz w:val="28"/>
          <w:szCs w:val="28"/>
        </w:rPr>
        <w:t xml:space="preserve"> і повторюваного:</w:t>
      </w:r>
    </w:p>
    <w:p w:rsidR="00C91970" w:rsidRPr="00E0765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E07650">
        <w:rPr>
          <w:rFonts w:eastAsia="TimesNewRomanPSMT"/>
          <w:sz w:val="28"/>
          <w:szCs w:val="28"/>
        </w:rPr>
        <w:t>– один уні</w:t>
      </w:r>
      <w:r w:rsidRPr="00E07650">
        <w:rPr>
          <w:rFonts w:eastAsia="Malgun Gothic"/>
          <w:sz w:val="28"/>
          <w:szCs w:val="28"/>
        </w:rPr>
        <w:t>кальний</w:t>
      </w:r>
      <w:r w:rsidRPr="00E07650">
        <w:rPr>
          <w:rFonts w:eastAsia="TimesNewRomanPSMT"/>
          <w:sz w:val="28"/>
          <w:szCs w:val="28"/>
        </w:rPr>
        <w:t xml:space="preserve"> елемент з однаковими повторюваними елементами;</w:t>
      </w:r>
    </w:p>
    <w:p w:rsidR="00C91970" w:rsidRPr="00E0765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E07650">
        <w:rPr>
          <w:rFonts w:eastAsia="TimesNewRomanPSMT"/>
          <w:sz w:val="28"/>
          <w:szCs w:val="28"/>
        </w:rPr>
        <w:t>– один уні</w:t>
      </w:r>
      <w:r w:rsidRPr="00E07650">
        <w:rPr>
          <w:rFonts w:eastAsia="Malgun Gothic"/>
          <w:sz w:val="28"/>
          <w:szCs w:val="28"/>
        </w:rPr>
        <w:t>кальний</w:t>
      </w:r>
      <w:r w:rsidRPr="00E07650">
        <w:rPr>
          <w:rFonts w:eastAsia="TimesNewRomanPSMT"/>
          <w:sz w:val="28"/>
          <w:szCs w:val="28"/>
        </w:rPr>
        <w:t xml:space="preserve"> елемент з декі</w:t>
      </w:r>
      <w:r w:rsidRPr="00E07650">
        <w:rPr>
          <w:rFonts w:eastAsia="Malgun Gothic"/>
          <w:sz w:val="28"/>
          <w:szCs w:val="28"/>
        </w:rPr>
        <w:t>лькома</w:t>
      </w:r>
      <w:r w:rsidRPr="00E07650">
        <w:rPr>
          <w:rFonts w:eastAsia="TimesNewRomanPSMT"/>
          <w:sz w:val="28"/>
          <w:szCs w:val="28"/>
        </w:rPr>
        <w:t xml:space="preserve"> видами повторюваних елементі</w:t>
      </w:r>
      <w:r w:rsidRPr="00E07650">
        <w:rPr>
          <w:rFonts w:eastAsia="Malgun Gothic"/>
          <w:sz w:val="28"/>
          <w:szCs w:val="28"/>
        </w:rPr>
        <w:t>в</w:t>
      </w:r>
      <w:r w:rsidRPr="00E07650">
        <w:rPr>
          <w:rFonts w:eastAsia="TimesNewRomanPSMT"/>
          <w:sz w:val="28"/>
          <w:szCs w:val="28"/>
        </w:rPr>
        <w:t>;</w:t>
      </w:r>
    </w:p>
    <w:p w:rsidR="00C91970" w:rsidRPr="00E0765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E07650">
        <w:rPr>
          <w:rFonts w:eastAsia="TimesNewRomanPSMT"/>
          <w:sz w:val="28"/>
          <w:szCs w:val="28"/>
        </w:rPr>
        <w:lastRenderedPageBreak/>
        <w:t>– декі</w:t>
      </w:r>
      <w:r w:rsidRPr="00E07650">
        <w:rPr>
          <w:rFonts w:eastAsia="Malgun Gothic"/>
          <w:sz w:val="28"/>
          <w:szCs w:val="28"/>
        </w:rPr>
        <w:t>лька</w:t>
      </w:r>
      <w:r w:rsidRPr="00E07650">
        <w:rPr>
          <w:rFonts w:eastAsia="TimesNewRomanPSMT"/>
          <w:sz w:val="28"/>
          <w:szCs w:val="28"/>
        </w:rPr>
        <w:t xml:space="preserve"> уні</w:t>
      </w:r>
      <w:r w:rsidRPr="00E07650">
        <w:rPr>
          <w:rFonts w:eastAsia="Malgun Gothic"/>
          <w:sz w:val="28"/>
          <w:szCs w:val="28"/>
        </w:rPr>
        <w:t>кальних</w:t>
      </w:r>
      <w:r w:rsidRPr="00E07650">
        <w:rPr>
          <w:rFonts w:eastAsia="TimesNewRomanPSMT"/>
          <w:sz w:val="28"/>
          <w:szCs w:val="28"/>
        </w:rPr>
        <w:t xml:space="preserve"> елементі</w:t>
      </w:r>
      <w:r w:rsidRPr="00E07650">
        <w:rPr>
          <w:rFonts w:eastAsia="Malgun Gothic"/>
          <w:sz w:val="28"/>
          <w:szCs w:val="28"/>
        </w:rPr>
        <w:t>в</w:t>
      </w:r>
      <w:r w:rsidRPr="00E07650">
        <w:rPr>
          <w:rFonts w:eastAsia="TimesNewRomanPSMT"/>
          <w:sz w:val="28"/>
          <w:szCs w:val="28"/>
        </w:rPr>
        <w:t xml:space="preserve"> у поє</w:t>
      </w:r>
      <w:r w:rsidRPr="00E07650">
        <w:rPr>
          <w:rFonts w:eastAsia="Malgun Gothic"/>
          <w:sz w:val="28"/>
          <w:szCs w:val="28"/>
        </w:rPr>
        <w:t>днанн</w:t>
      </w:r>
      <w:r w:rsidRPr="00E07650">
        <w:rPr>
          <w:rFonts w:eastAsia="TimesNewRomanPSMT"/>
          <w:sz w:val="28"/>
          <w:szCs w:val="28"/>
        </w:rPr>
        <w:t>і з деякою кі</w:t>
      </w:r>
      <w:r w:rsidRPr="00E07650">
        <w:rPr>
          <w:rFonts w:eastAsia="Malgun Gothic"/>
          <w:sz w:val="28"/>
          <w:szCs w:val="28"/>
        </w:rPr>
        <w:t>льк</w:t>
      </w:r>
      <w:r w:rsidRPr="00E07650">
        <w:rPr>
          <w:rFonts w:eastAsia="TimesNewRomanPSMT"/>
          <w:sz w:val="28"/>
          <w:szCs w:val="28"/>
        </w:rPr>
        <w:t>і</w:t>
      </w:r>
      <w:r w:rsidRPr="00E07650">
        <w:rPr>
          <w:rFonts w:eastAsia="Malgun Gothic"/>
          <w:sz w:val="28"/>
          <w:szCs w:val="28"/>
        </w:rPr>
        <w:t>стю</w:t>
      </w:r>
      <w:r w:rsidRPr="00E07650">
        <w:rPr>
          <w:rFonts w:eastAsia="TimesNewRomanPSMT"/>
          <w:sz w:val="28"/>
          <w:szCs w:val="28"/>
        </w:rPr>
        <w:t xml:space="preserve"> однакових елементі</w:t>
      </w:r>
      <w:r w:rsidRPr="00E07650">
        <w:rPr>
          <w:rFonts w:eastAsia="Malgun Gothic"/>
          <w:sz w:val="28"/>
          <w:szCs w:val="28"/>
        </w:rPr>
        <w:t>в</w:t>
      </w:r>
      <w:r w:rsidRPr="00E07650">
        <w:rPr>
          <w:rFonts w:eastAsia="TimesNewRomanPSMT"/>
          <w:sz w:val="28"/>
          <w:szCs w:val="28"/>
        </w:rPr>
        <w:t>;</w:t>
      </w:r>
    </w:p>
    <w:p w:rsidR="00C91970" w:rsidRPr="00E0765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E07650">
        <w:rPr>
          <w:rFonts w:eastAsia="TimesNewRomanPSMT"/>
          <w:sz w:val="28"/>
          <w:szCs w:val="28"/>
        </w:rPr>
        <w:t>– декі</w:t>
      </w:r>
      <w:r w:rsidRPr="00E07650">
        <w:rPr>
          <w:rFonts w:eastAsia="Malgun Gothic"/>
          <w:sz w:val="28"/>
          <w:szCs w:val="28"/>
        </w:rPr>
        <w:t>лька</w:t>
      </w:r>
      <w:r w:rsidRPr="00E07650">
        <w:rPr>
          <w:rFonts w:eastAsia="TimesNewRomanPSMT"/>
          <w:sz w:val="28"/>
          <w:szCs w:val="28"/>
        </w:rPr>
        <w:t xml:space="preserve"> уні</w:t>
      </w:r>
      <w:r w:rsidRPr="00E07650">
        <w:rPr>
          <w:rFonts w:eastAsia="Malgun Gothic"/>
          <w:sz w:val="28"/>
          <w:szCs w:val="28"/>
        </w:rPr>
        <w:t>кальних</w:t>
      </w:r>
      <w:r w:rsidRPr="00E07650">
        <w:rPr>
          <w:rFonts w:eastAsia="TimesNewRomanPSMT"/>
          <w:sz w:val="28"/>
          <w:szCs w:val="28"/>
        </w:rPr>
        <w:t xml:space="preserve"> елементі</w:t>
      </w:r>
      <w:r w:rsidRPr="00E07650">
        <w:rPr>
          <w:rFonts w:eastAsia="Malgun Gothic"/>
          <w:sz w:val="28"/>
          <w:szCs w:val="28"/>
        </w:rPr>
        <w:t>в</w:t>
      </w:r>
      <w:r w:rsidRPr="00E07650">
        <w:rPr>
          <w:rFonts w:eastAsia="TimesNewRomanPSMT"/>
          <w:sz w:val="28"/>
          <w:szCs w:val="28"/>
        </w:rPr>
        <w:t xml:space="preserve"> у поє</w:t>
      </w:r>
      <w:r w:rsidRPr="00E07650">
        <w:rPr>
          <w:rFonts w:eastAsia="Malgun Gothic"/>
          <w:sz w:val="28"/>
          <w:szCs w:val="28"/>
        </w:rPr>
        <w:t>днанн</w:t>
      </w:r>
      <w:r w:rsidRPr="00E07650">
        <w:rPr>
          <w:rFonts w:eastAsia="TimesNewRomanPSMT"/>
          <w:sz w:val="28"/>
          <w:szCs w:val="28"/>
        </w:rPr>
        <w:t>і з декі</w:t>
      </w:r>
      <w:r w:rsidRPr="00E07650">
        <w:rPr>
          <w:rFonts w:eastAsia="Malgun Gothic"/>
          <w:sz w:val="28"/>
          <w:szCs w:val="28"/>
        </w:rPr>
        <w:t>лькома</w:t>
      </w:r>
      <w:r w:rsidRPr="00E07650">
        <w:rPr>
          <w:rFonts w:eastAsia="TimesNewRomanPSMT"/>
          <w:sz w:val="28"/>
          <w:szCs w:val="28"/>
        </w:rPr>
        <w:t xml:space="preserve"> групами рі</w:t>
      </w:r>
      <w:r w:rsidRPr="00E07650">
        <w:rPr>
          <w:rFonts w:eastAsia="Malgun Gothic"/>
          <w:sz w:val="28"/>
          <w:szCs w:val="28"/>
        </w:rPr>
        <w:t>зних</w:t>
      </w:r>
      <w:r w:rsidRPr="00E07650">
        <w:rPr>
          <w:rFonts w:eastAsia="TimesNewRomanPSMT"/>
          <w:sz w:val="28"/>
          <w:szCs w:val="28"/>
        </w:rPr>
        <w:t xml:space="preserve"> повторюваних елементі</w:t>
      </w:r>
      <w:r w:rsidRPr="00E07650">
        <w:rPr>
          <w:rFonts w:eastAsia="Malgun Gothic"/>
          <w:sz w:val="28"/>
          <w:szCs w:val="28"/>
        </w:rPr>
        <w:t>в</w:t>
      </w:r>
      <w:r w:rsidRPr="00E07650">
        <w:rPr>
          <w:rFonts w:eastAsia="TimesNewRomanPSMT"/>
          <w:sz w:val="28"/>
          <w:szCs w:val="28"/>
        </w:rPr>
        <w:t>.</w:t>
      </w:r>
    </w:p>
    <w:p w:rsidR="00C91970" w:rsidRPr="00E0765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E07650">
        <w:rPr>
          <w:rFonts w:eastAsia="TimesNewRomanPSMT"/>
          <w:sz w:val="28"/>
          <w:szCs w:val="28"/>
        </w:rPr>
        <w:t>Комбі</w:t>
      </w:r>
      <w:r w:rsidRPr="00E07650">
        <w:rPr>
          <w:rFonts w:eastAsia="Malgun Gothic"/>
          <w:sz w:val="28"/>
          <w:szCs w:val="28"/>
        </w:rPr>
        <w:t>наторика</w:t>
      </w:r>
      <w:r w:rsidRPr="00E07650">
        <w:rPr>
          <w:rFonts w:eastAsia="TimesNewRomanPSMT"/>
          <w:sz w:val="28"/>
          <w:szCs w:val="28"/>
        </w:rPr>
        <w:t xml:space="preserve"> виражає</w:t>
      </w:r>
      <w:r w:rsidRPr="00E07650">
        <w:rPr>
          <w:rFonts w:eastAsia="Malgun Gothic"/>
          <w:sz w:val="28"/>
          <w:szCs w:val="28"/>
        </w:rPr>
        <w:t>ться</w:t>
      </w:r>
      <w:r w:rsidRPr="00E07650">
        <w:rPr>
          <w:rFonts w:eastAsia="TimesNewRomanPSMT"/>
          <w:sz w:val="28"/>
          <w:szCs w:val="28"/>
        </w:rPr>
        <w:t xml:space="preserve"> в метричних і ритмі</w:t>
      </w:r>
      <w:r w:rsidRPr="00E07650">
        <w:rPr>
          <w:rFonts w:eastAsia="Malgun Gothic"/>
          <w:sz w:val="28"/>
          <w:szCs w:val="28"/>
        </w:rPr>
        <w:t>чних</w:t>
      </w:r>
      <w:r w:rsidRPr="00E07650">
        <w:rPr>
          <w:rFonts w:eastAsia="TimesNewRomanPSMT"/>
          <w:sz w:val="28"/>
          <w:szCs w:val="28"/>
        </w:rPr>
        <w:t xml:space="preserve"> закономі</w:t>
      </w:r>
      <w:r w:rsidRPr="00E07650">
        <w:rPr>
          <w:rFonts w:eastAsia="Malgun Gothic"/>
          <w:sz w:val="28"/>
          <w:szCs w:val="28"/>
        </w:rPr>
        <w:t>рностях</w:t>
      </w:r>
      <w:r w:rsidRPr="00E07650">
        <w:rPr>
          <w:rFonts w:eastAsia="TimesNewRomanPSMT"/>
          <w:sz w:val="28"/>
          <w:szCs w:val="28"/>
        </w:rPr>
        <w:t xml:space="preserve"> побудови</w:t>
      </w:r>
      <w:r w:rsidRPr="00E07650">
        <w:rPr>
          <w:rFonts w:eastAsia="TimesNewRomanPSMT"/>
          <w:sz w:val="28"/>
          <w:szCs w:val="28"/>
          <w:lang w:val="uk-UA"/>
        </w:rPr>
        <w:t xml:space="preserve"> </w:t>
      </w:r>
      <w:r w:rsidRPr="00E07650">
        <w:rPr>
          <w:rFonts w:eastAsia="TimesNewRomanPSMT"/>
          <w:sz w:val="28"/>
          <w:szCs w:val="28"/>
        </w:rPr>
        <w:t>дизайнерськ</w:t>
      </w:r>
      <w:r w:rsidRPr="00E07650">
        <w:rPr>
          <w:rFonts w:eastAsia="Malgun Gothic"/>
          <w:sz w:val="28"/>
          <w:szCs w:val="28"/>
        </w:rPr>
        <w:t>их</w:t>
      </w:r>
      <w:r w:rsidRPr="00E07650">
        <w:rPr>
          <w:rFonts w:eastAsia="TimesNewRomanPSMT"/>
          <w:sz w:val="28"/>
          <w:szCs w:val="28"/>
        </w:rPr>
        <w:t xml:space="preserve"> форм:</w:t>
      </w:r>
    </w:p>
    <w:p w:rsidR="00C91970" w:rsidRPr="00F34FA1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F34FA1">
        <w:rPr>
          <w:rFonts w:eastAsia="TimesNewRomanPSMT"/>
          <w:sz w:val="28"/>
          <w:szCs w:val="28"/>
        </w:rPr>
        <w:t>– в метричних рядах – це поє</w:t>
      </w:r>
      <w:r w:rsidRPr="00F34FA1">
        <w:rPr>
          <w:rFonts w:eastAsia="Malgun Gothic"/>
          <w:sz w:val="28"/>
          <w:szCs w:val="28"/>
        </w:rPr>
        <w:t>днання</w:t>
      </w:r>
      <w:r w:rsidRPr="00F34FA1">
        <w:rPr>
          <w:rFonts w:eastAsia="TimesNewRomanPSMT"/>
          <w:sz w:val="28"/>
          <w:szCs w:val="28"/>
        </w:rPr>
        <w:t xml:space="preserve"> і повторювані</w:t>
      </w:r>
      <w:r w:rsidRPr="00F34FA1">
        <w:rPr>
          <w:rFonts w:eastAsia="Malgun Gothic"/>
          <w:sz w:val="28"/>
          <w:szCs w:val="28"/>
        </w:rPr>
        <w:t>сть</w:t>
      </w:r>
      <w:r w:rsidRPr="00F34FA1">
        <w:rPr>
          <w:rFonts w:eastAsia="TimesNewRomanPSMT"/>
          <w:sz w:val="28"/>
          <w:szCs w:val="28"/>
        </w:rPr>
        <w:t xml:space="preserve"> рі</w:t>
      </w:r>
      <w:r w:rsidRPr="00F34FA1">
        <w:rPr>
          <w:rFonts w:eastAsia="Malgun Gothic"/>
          <w:sz w:val="28"/>
          <w:szCs w:val="28"/>
        </w:rPr>
        <w:t>вних</w:t>
      </w:r>
      <w:r w:rsidRPr="00F34FA1">
        <w:rPr>
          <w:rFonts w:eastAsia="TimesNewRomanPSMT"/>
          <w:sz w:val="28"/>
          <w:szCs w:val="28"/>
        </w:rPr>
        <w:t xml:space="preserve"> форм при рі</w:t>
      </w:r>
      <w:r w:rsidRPr="00F34FA1">
        <w:rPr>
          <w:rFonts w:eastAsia="Malgun Gothic"/>
          <w:sz w:val="28"/>
          <w:szCs w:val="28"/>
        </w:rPr>
        <w:t>вних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нтервалах</w:t>
      </w:r>
      <w:r w:rsidRPr="00F34FA1">
        <w:rPr>
          <w:rFonts w:eastAsia="TimesNewRomanPSMT"/>
          <w:sz w:val="28"/>
          <w:szCs w:val="28"/>
        </w:rPr>
        <w:t>, при цьому можливі утворення простих метричних ряді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 xml:space="preserve"> і складних в яких комбі</w:t>
      </w:r>
      <w:r w:rsidRPr="00F34FA1">
        <w:rPr>
          <w:rFonts w:eastAsia="Malgun Gothic"/>
          <w:sz w:val="28"/>
          <w:szCs w:val="28"/>
        </w:rPr>
        <w:t>нуються</w:t>
      </w:r>
      <w:r w:rsidRPr="00F34FA1">
        <w:rPr>
          <w:rFonts w:eastAsia="TimesNewRomanPSMT"/>
          <w:sz w:val="28"/>
          <w:szCs w:val="28"/>
        </w:rPr>
        <w:t xml:space="preserve"> кі</w:t>
      </w:r>
      <w:r w:rsidRPr="00F34FA1">
        <w:rPr>
          <w:rFonts w:eastAsia="Malgun Gothic"/>
          <w:sz w:val="28"/>
          <w:szCs w:val="28"/>
        </w:rPr>
        <w:t>лька</w:t>
      </w:r>
      <w:r w:rsidRPr="00F34FA1">
        <w:rPr>
          <w:rFonts w:eastAsia="TimesNewRomanPSMT"/>
          <w:sz w:val="28"/>
          <w:szCs w:val="28"/>
        </w:rPr>
        <w:t xml:space="preserve"> рі</w:t>
      </w:r>
      <w:r w:rsidRPr="00F34FA1">
        <w:rPr>
          <w:rFonts w:eastAsia="Malgun Gothic"/>
          <w:sz w:val="28"/>
          <w:szCs w:val="28"/>
        </w:rPr>
        <w:t>зних</w:t>
      </w:r>
      <w:r>
        <w:rPr>
          <w:rFonts w:eastAsia="TimesNewRomanPSMT"/>
          <w:sz w:val="28"/>
          <w:szCs w:val="28"/>
        </w:rPr>
        <w:t xml:space="preserve"> форм </w:t>
      </w:r>
      <w:r>
        <w:rPr>
          <w:rFonts w:eastAsia="TimesNewRomanPSMT"/>
          <w:sz w:val="28"/>
          <w:szCs w:val="28"/>
          <w:lang w:val="uk-UA"/>
        </w:rPr>
        <w:t>та</w:t>
      </w:r>
      <w:r w:rsidRPr="00F34FA1">
        <w:rPr>
          <w:rFonts w:eastAsia="TimesNewRomanPSMT"/>
          <w:sz w:val="28"/>
          <w:szCs w:val="28"/>
        </w:rPr>
        <w:t xml:space="preserve"> і</w:t>
      </w:r>
      <w:r w:rsidRPr="00F34FA1">
        <w:rPr>
          <w:rFonts w:eastAsia="Malgun Gothic"/>
          <w:sz w:val="28"/>
          <w:szCs w:val="28"/>
        </w:rPr>
        <w:t>нтервал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>;</w:t>
      </w:r>
    </w:p>
    <w:p w:rsidR="00C91970" w:rsidRPr="007C4266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F34FA1">
        <w:rPr>
          <w:rFonts w:eastAsia="TimesNewRomanPSMT"/>
          <w:sz w:val="28"/>
          <w:szCs w:val="28"/>
        </w:rPr>
        <w:t>– в ритмі</w:t>
      </w:r>
      <w:r w:rsidRPr="00F34FA1">
        <w:rPr>
          <w:rFonts w:eastAsia="Malgun Gothic"/>
          <w:sz w:val="28"/>
          <w:szCs w:val="28"/>
        </w:rPr>
        <w:t>чних</w:t>
      </w:r>
      <w:r w:rsidRPr="00F34FA1">
        <w:rPr>
          <w:rFonts w:eastAsia="TimesNewRomanPSMT"/>
          <w:sz w:val="28"/>
          <w:szCs w:val="28"/>
        </w:rPr>
        <w:t xml:space="preserve"> рядах – це поє</w:t>
      </w:r>
      <w:r w:rsidRPr="00F34FA1">
        <w:rPr>
          <w:rFonts w:eastAsia="Malgun Gothic"/>
          <w:sz w:val="28"/>
          <w:szCs w:val="28"/>
        </w:rPr>
        <w:t>днання</w:t>
      </w:r>
      <w:r w:rsidRPr="00F34FA1">
        <w:rPr>
          <w:rFonts w:eastAsia="TimesNewRomanPSMT"/>
          <w:sz w:val="28"/>
          <w:szCs w:val="28"/>
        </w:rPr>
        <w:t xml:space="preserve"> елементі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 xml:space="preserve"> в геометричні</w:t>
      </w:r>
      <w:r w:rsidRPr="00F34FA1">
        <w:rPr>
          <w:rFonts w:eastAsia="Malgun Gothic"/>
          <w:sz w:val="28"/>
          <w:szCs w:val="28"/>
        </w:rPr>
        <w:t>й</w:t>
      </w:r>
      <w:r w:rsidRPr="00F34FA1">
        <w:rPr>
          <w:rFonts w:eastAsia="TimesNewRomanPSMT"/>
          <w:sz w:val="28"/>
          <w:szCs w:val="28"/>
        </w:rPr>
        <w:t xml:space="preserve"> або арифметичні</w:t>
      </w:r>
      <w:r w:rsidRPr="00F34FA1">
        <w:rPr>
          <w:rFonts w:eastAsia="Malgun Gothic"/>
          <w:sz w:val="28"/>
          <w:szCs w:val="28"/>
        </w:rPr>
        <w:t>й</w:t>
      </w:r>
      <w:r w:rsidRPr="00F34FA1">
        <w:rPr>
          <w:rFonts w:eastAsia="TimesNewRomanPSMT"/>
          <w:sz w:val="28"/>
          <w:szCs w:val="28"/>
        </w:rPr>
        <w:t xml:space="preserve"> прогресії з використанням закономі</w:t>
      </w:r>
      <w:r w:rsidRPr="00F34FA1">
        <w:rPr>
          <w:rFonts w:eastAsia="Malgun Gothic"/>
          <w:sz w:val="28"/>
          <w:szCs w:val="28"/>
        </w:rPr>
        <w:t>рностей</w:t>
      </w:r>
      <w:r w:rsidRPr="00F34FA1">
        <w:rPr>
          <w:rFonts w:eastAsia="TimesNewRomanPSMT"/>
          <w:sz w:val="28"/>
          <w:szCs w:val="28"/>
        </w:rPr>
        <w:t xml:space="preserve"> «золотого» перетину, чисел Фі</w:t>
      </w:r>
      <w:r w:rsidRPr="00F34FA1">
        <w:rPr>
          <w:rFonts w:eastAsia="Malgun Gothic"/>
          <w:sz w:val="28"/>
          <w:szCs w:val="28"/>
        </w:rPr>
        <w:t>боначч</w:t>
      </w:r>
      <w:r>
        <w:rPr>
          <w:rFonts w:eastAsia="TimesNewRomanPSMT"/>
          <w:sz w:val="28"/>
          <w:szCs w:val="28"/>
        </w:rPr>
        <w:t xml:space="preserve">і, </w:t>
      </w:r>
      <w:r w:rsidRPr="00F34FA1">
        <w:rPr>
          <w:rFonts w:eastAsia="TimesNewRomanPSMT"/>
          <w:sz w:val="28"/>
          <w:szCs w:val="28"/>
        </w:rPr>
        <w:t>тощо</w:t>
      </w:r>
      <w:r w:rsidRPr="007C4266">
        <w:rPr>
          <w:rFonts w:eastAsia="TimesNewRomanPSMT"/>
          <w:sz w:val="28"/>
          <w:szCs w:val="28"/>
        </w:rPr>
        <w:t>.</w:t>
      </w:r>
    </w:p>
    <w:p w:rsidR="00C91970" w:rsidRPr="00F34FA1" w:rsidRDefault="00C91970" w:rsidP="00C91970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</w:rPr>
      </w:pP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F34FA1"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 wp14:anchorId="192C050D" wp14:editId="48CA923F">
            <wp:extent cx="2748276" cy="220954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48" cy="22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</w:rPr>
      </w:pPr>
      <w:r>
        <w:rPr>
          <w:rFonts w:eastAsia="TimesNewRomanPSMT"/>
          <w:i/>
          <w:sz w:val="28"/>
          <w:szCs w:val="28"/>
        </w:rPr>
        <w:t xml:space="preserve">Рисунок </w:t>
      </w:r>
      <w:r>
        <w:rPr>
          <w:rFonts w:eastAsia="TimesNewRomanPSMT"/>
          <w:i/>
          <w:sz w:val="28"/>
          <w:szCs w:val="28"/>
          <w:lang w:val="uk-UA"/>
        </w:rPr>
        <w:t>1</w:t>
      </w:r>
      <w:r>
        <w:rPr>
          <w:rFonts w:eastAsia="TimesNewRomanPSMT"/>
          <w:i/>
          <w:sz w:val="28"/>
          <w:szCs w:val="28"/>
        </w:rPr>
        <w:t xml:space="preserve">5 </w:t>
      </w:r>
      <w:r w:rsidRPr="002069AA">
        <w:rPr>
          <w:rFonts w:eastAsia="TimesNewRomanPSMT"/>
          <w:i/>
          <w:sz w:val="28"/>
          <w:szCs w:val="28"/>
        </w:rPr>
        <w:t>– Купол та кесони у Пантеоні. Рим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</w:rPr>
      </w:pPr>
    </w:p>
    <w:p w:rsidR="00C91970" w:rsidRPr="00F34FA1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F34FA1">
        <w:rPr>
          <w:rFonts w:eastAsia="TimesNewRomanPSMT"/>
          <w:sz w:val="28"/>
          <w:szCs w:val="28"/>
        </w:rPr>
        <w:t>Формальна комбі</w:t>
      </w:r>
      <w:r w:rsidRPr="00F34FA1">
        <w:rPr>
          <w:rFonts w:eastAsia="Malgun Gothic"/>
          <w:sz w:val="28"/>
          <w:szCs w:val="28"/>
        </w:rPr>
        <w:t>наторика</w:t>
      </w:r>
      <w:r w:rsidRPr="00F34FA1">
        <w:rPr>
          <w:rFonts w:eastAsia="TimesNewRomanPSMT"/>
          <w:sz w:val="28"/>
          <w:szCs w:val="28"/>
        </w:rPr>
        <w:t xml:space="preserve"> представляє і</w:t>
      </w:r>
      <w:r w:rsidRPr="00F34FA1">
        <w:rPr>
          <w:rFonts w:eastAsia="Malgun Gothic"/>
          <w:sz w:val="28"/>
          <w:szCs w:val="28"/>
        </w:rPr>
        <w:t>нструментар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й</w:t>
      </w:r>
      <w:r w:rsidRPr="00F34FA1">
        <w:rPr>
          <w:rFonts w:eastAsia="TimesNewRomanPSMT"/>
          <w:sz w:val="28"/>
          <w:szCs w:val="28"/>
        </w:rPr>
        <w:t xml:space="preserve"> для комбі</w:t>
      </w:r>
      <w:r w:rsidRPr="00F34FA1">
        <w:rPr>
          <w:rFonts w:eastAsia="Malgun Gothic"/>
          <w:sz w:val="28"/>
          <w:szCs w:val="28"/>
        </w:rPr>
        <w:t>наторики</w:t>
      </w:r>
      <w:r w:rsidRPr="00F34FA1">
        <w:rPr>
          <w:rFonts w:eastAsia="TimesNewRomanPSMT"/>
          <w:sz w:val="28"/>
          <w:szCs w:val="28"/>
        </w:rPr>
        <w:t xml:space="preserve"> концептуальної, яка задає ці</w:t>
      </w:r>
      <w:r w:rsidRPr="00F34FA1">
        <w:rPr>
          <w:rFonts w:eastAsia="Malgun Gothic"/>
          <w:sz w:val="28"/>
          <w:szCs w:val="28"/>
        </w:rPr>
        <w:t>л</w:t>
      </w:r>
      <w:r w:rsidRPr="00F34FA1">
        <w:rPr>
          <w:rFonts w:eastAsia="TimesNewRomanPSMT"/>
          <w:sz w:val="28"/>
          <w:szCs w:val="28"/>
        </w:rPr>
        <w:t>і і порядок ді</w:t>
      </w:r>
      <w:r w:rsidRPr="00F34FA1">
        <w:rPr>
          <w:rFonts w:eastAsia="Malgun Gothic"/>
          <w:sz w:val="28"/>
          <w:szCs w:val="28"/>
        </w:rPr>
        <w:t>й</w:t>
      </w:r>
      <w:r w:rsidRPr="00F34FA1">
        <w:rPr>
          <w:rFonts w:eastAsia="TimesNewRomanPSMT"/>
          <w:sz w:val="28"/>
          <w:szCs w:val="28"/>
        </w:rPr>
        <w:t xml:space="preserve"> на формальному рі</w:t>
      </w:r>
      <w:r w:rsidRPr="00F34FA1">
        <w:rPr>
          <w:rFonts w:eastAsia="Malgun Gothic"/>
          <w:sz w:val="28"/>
          <w:szCs w:val="28"/>
        </w:rPr>
        <w:t>вн</w:t>
      </w:r>
      <w:r w:rsidRPr="00F34FA1">
        <w:rPr>
          <w:rFonts w:eastAsia="TimesNewRomanPSMT"/>
          <w:sz w:val="28"/>
          <w:szCs w:val="28"/>
        </w:rPr>
        <w:t>і. Формальна комбі</w:t>
      </w:r>
      <w:r w:rsidRPr="00F34FA1">
        <w:rPr>
          <w:rFonts w:eastAsia="Malgun Gothic"/>
          <w:sz w:val="28"/>
          <w:szCs w:val="28"/>
        </w:rPr>
        <w:t>наторика</w:t>
      </w:r>
      <w:r w:rsidRPr="00F34FA1">
        <w:rPr>
          <w:rFonts w:eastAsia="TimesNewRomanPSMT"/>
          <w:sz w:val="28"/>
          <w:szCs w:val="28"/>
        </w:rPr>
        <w:t xml:space="preserve"> рі</w:t>
      </w:r>
      <w:r w:rsidRPr="00F34FA1">
        <w:rPr>
          <w:rFonts w:eastAsia="Malgun Gothic"/>
          <w:sz w:val="28"/>
          <w:szCs w:val="28"/>
        </w:rPr>
        <w:t>зноман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тна</w:t>
      </w:r>
      <w:r w:rsidRPr="00F34FA1">
        <w:rPr>
          <w:rFonts w:eastAsia="TimesNewRomanPSMT"/>
          <w:sz w:val="28"/>
          <w:szCs w:val="28"/>
        </w:rPr>
        <w:t xml:space="preserve"> і виявляє</w:t>
      </w:r>
      <w:r w:rsidRPr="00F34FA1">
        <w:rPr>
          <w:rFonts w:eastAsia="Malgun Gothic"/>
          <w:sz w:val="28"/>
          <w:szCs w:val="28"/>
        </w:rPr>
        <w:t>ться</w:t>
      </w:r>
      <w:r w:rsidRPr="00F34FA1">
        <w:rPr>
          <w:rFonts w:eastAsia="TimesNewRomanPSMT"/>
          <w:sz w:val="28"/>
          <w:szCs w:val="28"/>
        </w:rPr>
        <w:t xml:space="preserve"> в об’є</w:t>
      </w:r>
      <w:r w:rsidRPr="00F34FA1">
        <w:rPr>
          <w:rFonts w:eastAsia="Malgun Gothic"/>
          <w:sz w:val="28"/>
          <w:szCs w:val="28"/>
        </w:rPr>
        <w:t>ктах</w:t>
      </w:r>
      <w:r w:rsidRPr="00F34FA1">
        <w:rPr>
          <w:rFonts w:eastAsia="TimesNewRomanPSMT"/>
          <w:sz w:val="28"/>
          <w:szCs w:val="28"/>
        </w:rPr>
        <w:t xml:space="preserve"> будь-якої епохи</w:t>
      </w:r>
      <w:r>
        <w:rPr>
          <w:rFonts w:eastAsia="TimesNewRomanPSMT"/>
          <w:sz w:val="28"/>
          <w:szCs w:val="28"/>
        </w:rPr>
        <w:t xml:space="preserve"> (Рисунок</w:t>
      </w:r>
      <w:r w:rsidRPr="00F34FA1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  <w:lang w:val="uk-UA"/>
        </w:rPr>
        <w:t>1</w:t>
      </w:r>
      <w:r>
        <w:rPr>
          <w:rFonts w:eastAsia="TimesNewRomanPSMT"/>
          <w:sz w:val="28"/>
          <w:szCs w:val="28"/>
        </w:rPr>
        <w:t>5</w:t>
      </w:r>
      <w:r w:rsidRPr="00F34FA1">
        <w:rPr>
          <w:rFonts w:eastAsia="TimesNewRomanPSMT"/>
          <w:sz w:val="28"/>
          <w:szCs w:val="28"/>
        </w:rPr>
        <w:t xml:space="preserve">, </w:t>
      </w:r>
      <w:r>
        <w:rPr>
          <w:rFonts w:eastAsia="TimesNewRomanPSMT"/>
          <w:sz w:val="28"/>
          <w:szCs w:val="28"/>
          <w:lang w:val="uk-UA"/>
        </w:rPr>
        <w:t>1</w:t>
      </w:r>
      <w:r>
        <w:rPr>
          <w:rFonts w:eastAsia="TimesNewRomanPSMT"/>
          <w:sz w:val="28"/>
          <w:szCs w:val="28"/>
        </w:rPr>
        <w:t>6</w:t>
      </w:r>
      <w:r w:rsidRPr="00F34FA1">
        <w:rPr>
          <w:rFonts w:eastAsia="TimesNewRomanPSMT"/>
          <w:sz w:val="28"/>
          <w:szCs w:val="28"/>
        </w:rPr>
        <w:t xml:space="preserve">, </w:t>
      </w:r>
      <w:r>
        <w:rPr>
          <w:rFonts w:eastAsia="TimesNewRomanPSMT"/>
          <w:sz w:val="28"/>
          <w:szCs w:val="28"/>
          <w:lang w:val="uk-UA"/>
        </w:rPr>
        <w:t>1</w:t>
      </w:r>
      <w:r>
        <w:rPr>
          <w:rFonts w:eastAsia="TimesNewRomanPSMT"/>
          <w:sz w:val="28"/>
          <w:szCs w:val="28"/>
        </w:rPr>
        <w:t>7</w:t>
      </w:r>
      <w:r w:rsidRPr="00F34FA1">
        <w:rPr>
          <w:rFonts w:eastAsia="TimesNewRomanPSMT"/>
          <w:sz w:val="28"/>
          <w:szCs w:val="28"/>
        </w:rPr>
        <w:t xml:space="preserve">, </w:t>
      </w:r>
      <w:r>
        <w:rPr>
          <w:rFonts w:eastAsia="TimesNewRomanPSMT"/>
          <w:sz w:val="28"/>
          <w:szCs w:val="28"/>
          <w:lang w:val="uk-UA"/>
        </w:rPr>
        <w:t>1</w:t>
      </w:r>
      <w:r>
        <w:rPr>
          <w:rFonts w:eastAsia="TimesNewRomanPSMT"/>
          <w:sz w:val="28"/>
          <w:szCs w:val="28"/>
        </w:rPr>
        <w:t>8</w:t>
      </w:r>
      <w:r w:rsidRPr="00F34FA1">
        <w:rPr>
          <w:rFonts w:eastAsia="TimesNewRomanPSMT"/>
          <w:sz w:val="28"/>
          <w:szCs w:val="28"/>
        </w:rPr>
        <w:t xml:space="preserve">, </w:t>
      </w:r>
      <w:r>
        <w:rPr>
          <w:rFonts w:eastAsia="TimesNewRomanPSMT"/>
          <w:sz w:val="28"/>
          <w:szCs w:val="28"/>
          <w:lang w:val="uk-UA"/>
        </w:rPr>
        <w:t>1</w:t>
      </w:r>
      <w:r>
        <w:rPr>
          <w:rFonts w:eastAsia="TimesNewRomanPSMT"/>
          <w:sz w:val="28"/>
          <w:szCs w:val="28"/>
        </w:rPr>
        <w:t>9</w:t>
      </w:r>
      <w:r w:rsidRPr="00F34FA1">
        <w:rPr>
          <w:rFonts w:eastAsia="TimesNewRomanPSMT"/>
          <w:sz w:val="28"/>
          <w:szCs w:val="28"/>
        </w:rPr>
        <w:t>).</w:t>
      </w:r>
      <w:r w:rsidRPr="00F34FA1">
        <w:rPr>
          <w:rFonts w:eastAsia="TimesNewRomanPSMT"/>
          <w:noProof/>
          <w:sz w:val="28"/>
          <w:szCs w:val="28"/>
          <w:lang w:eastAsia="uk-UA"/>
        </w:rPr>
        <w:t xml:space="preserve"> </w:t>
      </w:r>
    </w:p>
    <w:p w:rsidR="00C91970" w:rsidRPr="00D459C9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F34FA1">
        <w:rPr>
          <w:rFonts w:eastAsia="TimesNewRomanPSMT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E596284" wp14:editId="66251D72">
            <wp:extent cx="3033389" cy="2756830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5" cy="276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C9">
        <w:rPr>
          <w:rFonts w:eastAsiaTheme="minorHAnsi"/>
          <w:sz w:val="28"/>
          <w:szCs w:val="28"/>
          <w:lang w:eastAsia="en-US"/>
        </w:rPr>
        <w:t xml:space="preserve">           </w:t>
      </w:r>
      <w:r w:rsidRPr="00F34FA1"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 wp14:anchorId="38E780CC" wp14:editId="2444D88B">
            <wp:extent cx="2380582" cy="2717038"/>
            <wp:effectExtent l="0" t="0" r="127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33" cy="27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Pr="00461386" w:rsidRDefault="00C91970" w:rsidP="00C91970">
      <w:pPr>
        <w:autoSpaceDE w:val="0"/>
        <w:autoSpaceDN w:val="0"/>
        <w:adjustRightInd w:val="0"/>
        <w:spacing w:line="360" w:lineRule="auto"/>
        <w:rPr>
          <w:rFonts w:eastAsia="TimesNewRomanPSMT"/>
          <w:i/>
          <w:color w:val="FF0000"/>
          <w:sz w:val="28"/>
          <w:szCs w:val="28"/>
        </w:rPr>
      </w:pPr>
      <w:r w:rsidRPr="00D24522">
        <w:rPr>
          <w:rFonts w:eastAsia="TimesNewRomanPSMT"/>
          <w:i/>
          <w:noProof/>
          <w:color w:val="FF0000"/>
          <w:sz w:val="28"/>
          <w:szCs w:val="28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341C73" wp14:editId="6A3413FC">
                <wp:simplePos x="0" y="0"/>
                <wp:positionH relativeFrom="page">
                  <wp:posOffset>1333500</wp:posOffset>
                </wp:positionH>
                <wp:positionV relativeFrom="paragraph">
                  <wp:posOffset>5715</wp:posOffset>
                </wp:positionV>
                <wp:extent cx="2686050" cy="54292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970" w:rsidRPr="000C7966" w:rsidRDefault="00C91970" w:rsidP="00C91970">
                            <w:pPr>
                              <w:jc w:val="center"/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</w:pP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>6 –</w:t>
                            </w:r>
                          </w:p>
                          <w:p w:rsidR="00C91970" w:rsidRPr="006D0667" w:rsidRDefault="00C91970" w:rsidP="00C9197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>Сфери</w:t>
                            </w:r>
                            <w:r w:rsidRPr="000C7966">
                              <w:rPr>
                                <w:rFonts w:eastAsia="Malgun Gothic"/>
                                <w:i/>
                                <w:sz w:val="28"/>
                                <w:szCs w:val="28"/>
                              </w:rPr>
                              <w:t>чний</w:t>
                            </w: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 xml:space="preserve"> сі</w:t>
                            </w:r>
                            <w:r w:rsidRPr="000C7966">
                              <w:rPr>
                                <w:rFonts w:eastAsia="Malgun Gothic"/>
                                <w:i/>
                                <w:sz w:val="28"/>
                                <w:szCs w:val="28"/>
                              </w:rPr>
                              <w:t>тчатий</w:t>
                            </w:r>
                            <w:r>
                              <w:rPr>
                                <w:rFonts w:eastAsia="Malgun Gothic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9352DC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 xml:space="preserve">Купол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41C7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5pt;margin-top:.45pt;width:211.5pt;height:4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" stroked="f">
                <v:textbox>
                  <w:txbxContent>
                    <w:p w:rsidR="00C91970" w:rsidRPr="000C7966" w:rsidRDefault="00C91970" w:rsidP="00C91970">
                      <w:pPr>
                        <w:jc w:val="center"/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</w:pP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 xml:space="preserve">Рисунок </w:t>
                      </w: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  <w:lang w:val="uk-UA"/>
                        </w:rPr>
                        <w:t>1</w:t>
                      </w: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>6 –</w:t>
                      </w:r>
                    </w:p>
                    <w:p w:rsidR="00C91970" w:rsidRPr="006D0667" w:rsidRDefault="00C91970" w:rsidP="00C9197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>Сфери</w:t>
                      </w:r>
                      <w:r w:rsidRPr="000C7966">
                        <w:rPr>
                          <w:rFonts w:eastAsia="Malgun Gothic"/>
                          <w:i/>
                          <w:sz w:val="28"/>
                          <w:szCs w:val="28"/>
                        </w:rPr>
                        <w:t>чний</w:t>
                      </w: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 xml:space="preserve"> сі</w:t>
                      </w:r>
                      <w:r w:rsidRPr="000C7966">
                        <w:rPr>
                          <w:rFonts w:eastAsia="Malgun Gothic"/>
                          <w:i/>
                          <w:sz w:val="28"/>
                          <w:szCs w:val="28"/>
                        </w:rPr>
                        <w:t>тчатий</w:t>
                      </w:r>
                      <w:r>
                        <w:rPr>
                          <w:rFonts w:eastAsia="Malgun Gothic"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9352DC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 xml:space="preserve">Купол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24522">
        <w:rPr>
          <w:rFonts w:eastAsia="TimesNewRomanPSMT"/>
          <w:i/>
          <w:noProof/>
          <w:color w:val="FF0000"/>
          <w:sz w:val="28"/>
          <w:szCs w:val="28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EF8AD4" wp14:editId="02ADDEE8">
                <wp:simplePos x="0" y="0"/>
                <wp:positionH relativeFrom="margin">
                  <wp:posOffset>3776345</wp:posOffset>
                </wp:positionH>
                <wp:positionV relativeFrom="paragraph">
                  <wp:posOffset>5715</wp:posOffset>
                </wp:positionV>
                <wp:extent cx="2266950" cy="714375"/>
                <wp:effectExtent l="0" t="0" r="0" b="9525"/>
                <wp:wrapSquare wrapText="bothSides"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970" w:rsidRPr="000C7966" w:rsidRDefault="00C91970" w:rsidP="00C91970">
                            <w:pPr>
                              <w:jc w:val="center"/>
                              <w:rPr>
                                <w:rFonts w:eastAsia="Malgun Gothic"/>
                                <w:i/>
                                <w:sz w:val="28"/>
                                <w:szCs w:val="28"/>
                              </w:rPr>
                            </w:pP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 xml:space="preserve">7 – </w:t>
                            </w:r>
                            <w:r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 xml:space="preserve">Жила вежа </w:t>
                            </w:r>
                          </w:p>
                          <w:p w:rsidR="00C91970" w:rsidRPr="000C7966" w:rsidRDefault="00C91970" w:rsidP="00C91970">
                            <w:pPr>
                              <w:jc w:val="center"/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</w:pP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>«Накагі</w:t>
                            </w:r>
                            <w:r w:rsidRPr="000C7966">
                              <w:rPr>
                                <w:rFonts w:eastAsia="Malgun Gothic"/>
                                <w:i/>
                                <w:sz w:val="28"/>
                                <w:szCs w:val="28"/>
                              </w:rPr>
                              <w:t>н</w:t>
                            </w: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>»,</w:t>
                            </w:r>
                          </w:p>
                          <w:p w:rsidR="00C91970" w:rsidRPr="000C7966" w:rsidRDefault="00C91970" w:rsidP="00C91970">
                            <w:pPr>
                              <w:jc w:val="center"/>
                            </w:pPr>
                            <w:r w:rsidRPr="009352DC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 xml:space="preserve">арх. К. </w:t>
                            </w:r>
                            <w:r w:rsidRPr="000C7966">
                              <w:rPr>
                                <w:rFonts w:eastAsia="TimesNewRomanPSMT"/>
                                <w:i/>
                                <w:sz w:val="28"/>
                                <w:szCs w:val="28"/>
                              </w:rPr>
                              <w:t>Курокава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8AD4" id="_x0000_s1027" type="#_x0000_t202" style="position:absolute;margin-left:297.35pt;margin-top:.45pt;width:178.5pt;height:5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" stroked="f">
                <v:textbox>
                  <w:txbxContent>
                    <w:p w:rsidR="00C91970" w:rsidRPr="000C7966" w:rsidRDefault="00C91970" w:rsidP="00C91970">
                      <w:pPr>
                        <w:jc w:val="center"/>
                        <w:rPr>
                          <w:rFonts w:eastAsia="Malgun Gothic"/>
                          <w:i/>
                          <w:sz w:val="28"/>
                          <w:szCs w:val="28"/>
                        </w:rPr>
                      </w:pP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 xml:space="preserve">Рисунок </w:t>
                      </w: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  <w:lang w:val="uk-UA"/>
                        </w:rPr>
                        <w:t>1</w:t>
                      </w: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 xml:space="preserve">7 – </w:t>
                      </w:r>
                      <w:r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 xml:space="preserve">Жила вежа </w:t>
                      </w:r>
                    </w:p>
                    <w:p w:rsidR="00C91970" w:rsidRPr="000C7966" w:rsidRDefault="00C91970" w:rsidP="00C91970">
                      <w:pPr>
                        <w:jc w:val="center"/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</w:pP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>«Накагі</w:t>
                      </w:r>
                      <w:r w:rsidRPr="000C7966">
                        <w:rPr>
                          <w:rFonts w:eastAsia="Malgun Gothic"/>
                          <w:i/>
                          <w:sz w:val="28"/>
                          <w:szCs w:val="28"/>
                        </w:rPr>
                        <w:t>н</w:t>
                      </w: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>»,</w:t>
                      </w:r>
                    </w:p>
                    <w:p w:rsidR="00C91970" w:rsidRPr="000C7966" w:rsidRDefault="00C91970" w:rsidP="00C91970">
                      <w:pPr>
                        <w:jc w:val="center"/>
                      </w:pPr>
                      <w:r w:rsidRPr="009352DC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 xml:space="preserve">арх. К. </w:t>
                      </w:r>
                      <w:r w:rsidRPr="000C7966">
                        <w:rPr>
                          <w:rFonts w:eastAsia="TimesNewRomanPSMT"/>
                          <w:i/>
                          <w:sz w:val="28"/>
                          <w:szCs w:val="28"/>
                        </w:rPr>
                        <w:t>Курокава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1386">
        <w:rPr>
          <w:rFonts w:eastAsia="TimesNewRomanPSMT"/>
          <w:i/>
          <w:color w:val="FF0000"/>
          <w:sz w:val="28"/>
          <w:szCs w:val="28"/>
          <w:lang w:val="uk-UA"/>
        </w:rPr>
        <w:t xml:space="preserve">    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rPr>
          <w:rFonts w:eastAsia="TimesNewRomanPSMT"/>
          <w:i/>
          <w:sz w:val="28"/>
          <w:szCs w:val="28"/>
        </w:rPr>
      </w:pPr>
    </w:p>
    <w:p w:rsidR="00C91970" w:rsidRDefault="00C91970" w:rsidP="00C91970">
      <w:pPr>
        <w:autoSpaceDE w:val="0"/>
        <w:autoSpaceDN w:val="0"/>
        <w:adjustRightInd w:val="0"/>
        <w:spacing w:line="360" w:lineRule="auto"/>
        <w:rPr>
          <w:rFonts w:eastAsia="TimesNewRomanPSMT"/>
          <w:i/>
          <w:sz w:val="28"/>
          <w:szCs w:val="28"/>
        </w:rPr>
      </w:pPr>
    </w:p>
    <w:p w:rsidR="00C91970" w:rsidRPr="00F34FA1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Багато якостей</w:t>
      </w:r>
      <w:r w:rsidRPr="00F34FA1">
        <w:rPr>
          <w:rFonts w:eastAsia="TimesNewRomanPSMT"/>
          <w:sz w:val="28"/>
          <w:szCs w:val="28"/>
        </w:rPr>
        <w:t xml:space="preserve"> архі</w:t>
      </w:r>
      <w:r w:rsidRPr="00F34FA1">
        <w:rPr>
          <w:rFonts w:eastAsia="Malgun Gothic"/>
          <w:sz w:val="28"/>
          <w:szCs w:val="28"/>
        </w:rPr>
        <w:t>тектурно</w:t>
      </w:r>
      <w:r w:rsidRPr="00F34FA1">
        <w:rPr>
          <w:rFonts w:eastAsia="TimesNewRomanPSMT"/>
          <w:sz w:val="28"/>
          <w:szCs w:val="28"/>
        </w:rPr>
        <w:t xml:space="preserve">ї форми, </w:t>
      </w:r>
      <w:r>
        <w:rPr>
          <w:rFonts w:eastAsia="TimesNewRomanPSMT"/>
          <w:sz w:val="28"/>
          <w:szCs w:val="28"/>
        </w:rPr>
        <w:t xml:space="preserve">таких як </w:t>
      </w:r>
      <w:r w:rsidRPr="00F34FA1">
        <w:rPr>
          <w:rFonts w:eastAsia="TimesNewRomanPSMT"/>
          <w:sz w:val="28"/>
          <w:szCs w:val="28"/>
        </w:rPr>
        <w:t>наприклад, ритм, метр, пропорції тощо, які традиці</w:t>
      </w:r>
      <w:r w:rsidRPr="00F34FA1">
        <w:rPr>
          <w:rFonts w:eastAsia="Malgun Gothic"/>
          <w:sz w:val="28"/>
          <w:szCs w:val="28"/>
        </w:rPr>
        <w:t>йно</w:t>
      </w:r>
      <w:r w:rsidRPr="00F34FA1">
        <w:rPr>
          <w:rFonts w:eastAsia="TimesNewRomanPSMT"/>
          <w:sz w:val="28"/>
          <w:szCs w:val="28"/>
        </w:rPr>
        <w:t xml:space="preserve"> ві</w:t>
      </w:r>
      <w:r w:rsidRPr="00F34FA1">
        <w:rPr>
          <w:rFonts w:eastAsia="Malgun Gothic"/>
          <w:sz w:val="28"/>
          <w:szCs w:val="28"/>
        </w:rPr>
        <w:t>дносять</w:t>
      </w:r>
      <w:r>
        <w:rPr>
          <w:rFonts w:eastAsia="TimesNewRomanPSMT"/>
          <w:sz w:val="28"/>
          <w:szCs w:val="28"/>
        </w:rPr>
        <w:t xml:space="preserve"> до її художнього</w:t>
      </w:r>
      <w:r w:rsidRPr="00F34FA1">
        <w:rPr>
          <w:rFonts w:eastAsia="TimesNewRomanPSMT"/>
          <w:sz w:val="28"/>
          <w:szCs w:val="28"/>
        </w:rPr>
        <w:t xml:space="preserve"> змі</w:t>
      </w:r>
      <w:r>
        <w:rPr>
          <w:rFonts w:eastAsia="Malgun Gothic"/>
          <w:sz w:val="28"/>
          <w:szCs w:val="28"/>
        </w:rPr>
        <w:t>сту</w:t>
      </w:r>
      <w:r w:rsidRPr="00F34FA1">
        <w:rPr>
          <w:rFonts w:eastAsia="TimesNewRomanPSMT"/>
          <w:sz w:val="28"/>
          <w:szCs w:val="28"/>
        </w:rPr>
        <w:t xml:space="preserve"> мають комбі</w:t>
      </w:r>
      <w:r w:rsidRPr="00F34FA1">
        <w:rPr>
          <w:rFonts w:eastAsia="Malgun Gothic"/>
          <w:sz w:val="28"/>
          <w:szCs w:val="28"/>
        </w:rPr>
        <w:t>наторну</w:t>
      </w:r>
      <w:r w:rsidRPr="00F34FA1">
        <w:rPr>
          <w:rFonts w:eastAsia="TimesNewRomanPSMT"/>
          <w:sz w:val="28"/>
          <w:szCs w:val="28"/>
        </w:rPr>
        <w:t xml:space="preserve"> природу. Розглянутий комбі</w:t>
      </w:r>
      <w:r w:rsidRPr="00F34FA1">
        <w:rPr>
          <w:rFonts w:eastAsia="Malgun Gothic"/>
          <w:sz w:val="28"/>
          <w:szCs w:val="28"/>
        </w:rPr>
        <w:t>наторний</w:t>
      </w:r>
      <w:r w:rsidRPr="00F34FA1">
        <w:rPr>
          <w:rFonts w:eastAsia="TimesNewRomanPSMT"/>
          <w:sz w:val="28"/>
          <w:szCs w:val="28"/>
        </w:rPr>
        <w:t xml:space="preserve"> аспект формоутворення не замі</w:t>
      </w:r>
      <w:r w:rsidRPr="00F34FA1">
        <w:rPr>
          <w:rFonts w:eastAsia="Malgun Gothic"/>
          <w:sz w:val="28"/>
          <w:szCs w:val="28"/>
        </w:rPr>
        <w:t>ню</w:t>
      </w:r>
      <w:r w:rsidRPr="00F34FA1">
        <w:rPr>
          <w:rFonts w:eastAsia="TimesNewRomanPSMT"/>
          <w:sz w:val="28"/>
          <w:szCs w:val="28"/>
        </w:rPr>
        <w:t>є і не виключає основи архі</w:t>
      </w:r>
      <w:r w:rsidRPr="00F34FA1">
        <w:rPr>
          <w:rFonts w:eastAsia="Malgun Gothic"/>
          <w:sz w:val="28"/>
          <w:szCs w:val="28"/>
        </w:rPr>
        <w:t>тектур</w:t>
      </w:r>
      <w:r w:rsidRPr="00F34FA1">
        <w:rPr>
          <w:rFonts w:eastAsia="TimesNewRomanPSMT"/>
          <w:sz w:val="28"/>
          <w:szCs w:val="28"/>
        </w:rPr>
        <w:t xml:space="preserve">ної композиції, </w:t>
      </w:r>
      <w:r>
        <w:rPr>
          <w:rFonts w:eastAsia="TimesNewRomanPSMT"/>
          <w:sz w:val="28"/>
          <w:szCs w:val="28"/>
        </w:rPr>
        <w:t>та водночас</w:t>
      </w:r>
      <w:r w:rsidRPr="00F34FA1">
        <w:rPr>
          <w:rFonts w:eastAsia="TimesNewRomanPSMT"/>
          <w:sz w:val="28"/>
          <w:szCs w:val="28"/>
        </w:rPr>
        <w:t xml:space="preserve"> дозволяє урі</w:t>
      </w:r>
      <w:r w:rsidRPr="00F34FA1">
        <w:rPr>
          <w:rFonts w:eastAsia="Malgun Gothic"/>
          <w:sz w:val="28"/>
          <w:szCs w:val="28"/>
        </w:rPr>
        <w:t>зноман</w:t>
      </w:r>
      <w:r w:rsidRPr="00F34FA1">
        <w:rPr>
          <w:rFonts w:eastAsia="TimesNewRomanPSMT"/>
          <w:sz w:val="28"/>
          <w:szCs w:val="28"/>
        </w:rPr>
        <w:t>і</w:t>
      </w:r>
      <w:r w:rsidRPr="00F34FA1">
        <w:rPr>
          <w:rFonts w:eastAsia="Malgun Gothic"/>
          <w:sz w:val="28"/>
          <w:szCs w:val="28"/>
        </w:rPr>
        <w:t>тнити</w:t>
      </w:r>
      <w:r w:rsidRPr="00F34FA1">
        <w:rPr>
          <w:rFonts w:eastAsia="TimesNewRomanPSMT"/>
          <w:sz w:val="28"/>
          <w:szCs w:val="28"/>
        </w:rPr>
        <w:t xml:space="preserve"> процес формоутворення.</w:t>
      </w:r>
    </w:p>
    <w:p w:rsidR="00C91970" w:rsidRDefault="00C91970" w:rsidP="00C91970">
      <w:pPr>
        <w:autoSpaceDE w:val="0"/>
        <w:autoSpaceDN w:val="0"/>
        <w:adjustRightInd w:val="0"/>
        <w:rPr>
          <w:rFonts w:eastAsia="TimesNewRomanPSMT"/>
          <w:i/>
          <w:sz w:val="28"/>
          <w:szCs w:val="28"/>
        </w:rPr>
      </w:pPr>
    </w:p>
    <w:p w:rsidR="00C91970" w:rsidRPr="009708BC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C10423">
        <w:rPr>
          <w:rFonts w:eastAsia="TimesNewRomanPSMT"/>
          <w:i/>
          <w:noProof/>
          <w:sz w:val="28"/>
          <w:szCs w:val="28"/>
          <w:lang w:val="uk-UA" w:eastAsia="uk-UA"/>
        </w:rPr>
        <w:drawing>
          <wp:inline distT="0" distB="0" distL="0" distR="0" wp14:anchorId="634D0F5E" wp14:editId="1E5385FC">
            <wp:extent cx="3485934" cy="25908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60" cy="26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</w:rPr>
      </w:pPr>
      <w:r w:rsidRPr="00C10423">
        <w:rPr>
          <w:rFonts w:eastAsia="TimesNewRomanPSMT"/>
          <w:i/>
          <w:sz w:val="28"/>
          <w:szCs w:val="28"/>
        </w:rPr>
        <w:t xml:space="preserve">Рисунок </w:t>
      </w:r>
      <w:r>
        <w:rPr>
          <w:rFonts w:eastAsia="TimesNewRomanPSMT"/>
          <w:i/>
          <w:sz w:val="28"/>
          <w:szCs w:val="28"/>
        </w:rPr>
        <w:t>18</w:t>
      </w:r>
      <w:r w:rsidRPr="00C10423">
        <w:rPr>
          <w:rFonts w:eastAsia="TimesNewRomanPSMT"/>
          <w:i/>
          <w:sz w:val="28"/>
          <w:szCs w:val="28"/>
        </w:rPr>
        <w:t xml:space="preserve"> – Всесві</w:t>
      </w:r>
      <w:r w:rsidRPr="00C10423">
        <w:rPr>
          <w:rFonts w:eastAsia="Malgun Gothic"/>
          <w:i/>
          <w:sz w:val="28"/>
          <w:szCs w:val="28"/>
        </w:rPr>
        <w:t>тн</w:t>
      </w:r>
      <w:r w:rsidRPr="00C10423">
        <w:rPr>
          <w:rFonts w:eastAsia="TimesNewRomanPSMT"/>
          <w:i/>
          <w:sz w:val="28"/>
          <w:szCs w:val="28"/>
        </w:rPr>
        <w:t>і</w:t>
      </w:r>
      <w:r w:rsidRPr="00C10423">
        <w:rPr>
          <w:rFonts w:eastAsia="Malgun Gothic"/>
          <w:i/>
          <w:sz w:val="28"/>
          <w:szCs w:val="28"/>
        </w:rPr>
        <w:t>й</w:t>
      </w:r>
      <w:r w:rsidRPr="00C10423">
        <w:rPr>
          <w:rFonts w:eastAsia="TimesNewRomanPSMT"/>
          <w:i/>
          <w:sz w:val="28"/>
          <w:szCs w:val="28"/>
        </w:rPr>
        <w:t xml:space="preserve"> </w:t>
      </w:r>
      <w:r>
        <w:rPr>
          <w:rFonts w:eastAsia="TimesNewRomanPSMT"/>
          <w:i/>
          <w:sz w:val="28"/>
          <w:szCs w:val="28"/>
        </w:rPr>
        <w:t>виставковий комплекс (Монреаль)</w:t>
      </w:r>
    </w:p>
    <w:p w:rsidR="00C91970" w:rsidRPr="00E07650" w:rsidRDefault="00C91970" w:rsidP="00C91970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</w:rPr>
      </w:pPr>
    </w:p>
    <w:p w:rsidR="00C91970" w:rsidRDefault="00C91970" w:rsidP="00C91970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F34FA1">
        <w:rPr>
          <w:rFonts w:eastAsia="TimesNewRomanPSMT"/>
          <w:noProof/>
          <w:sz w:val="28"/>
          <w:szCs w:val="28"/>
        </w:rPr>
        <w:lastRenderedPageBreak/>
        <w:drawing>
          <wp:inline distT="0" distB="0" distL="0" distR="0" wp14:anchorId="0547D032" wp14:editId="2F0AB1C2">
            <wp:extent cx="3501196" cy="1986668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10" cy="199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pStyle w:val="a4"/>
        <w:spacing w:before="0" w:beforeAutospacing="0" w:after="0" w:afterAutospacing="0" w:line="360" w:lineRule="auto"/>
        <w:jc w:val="center"/>
        <w:rPr>
          <w:rFonts w:eastAsia="TimesNewRomanPSMT"/>
          <w:i/>
          <w:sz w:val="28"/>
          <w:szCs w:val="28"/>
        </w:rPr>
      </w:pPr>
      <w:r w:rsidRPr="0006232B">
        <w:rPr>
          <w:rFonts w:eastAsia="TimesNewRomanPSMT"/>
          <w:i/>
          <w:sz w:val="28"/>
          <w:szCs w:val="28"/>
        </w:rPr>
        <w:t xml:space="preserve">Рисунок </w:t>
      </w:r>
      <w:r>
        <w:rPr>
          <w:rFonts w:eastAsia="TimesNewRomanPSMT"/>
          <w:i/>
          <w:sz w:val="28"/>
          <w:szCs w:val="28"/>
        </w:rPr>
        <w:t>1</w:t>
      </w:r>
      <w:r>
        <w:rPr>
          <w:rFonts w:eastAsia="TimesNewRomanPSMT"/>
          <w:i/>
          <w:sz w:val="28"/>
          <w:szCs w:val="28"/>
          <w:lang w:val="ru-RU"/>
        </w:rPr>
        <w:t>9</w:t>
      </w:r>
      <w:r w:rsidRPr="0006232B">
        <w:rPr>
          <w:rFonts w:eastAsia="TimesNewRomanPSMT"/>
          <w:i/>
          <w:sz w:val="28"/>
          <w:szCs w:val="28"/>
        </w:rPr>
        <w:t xml:space="preserve"> – Музей фрукті</w:t>
      </w:r>
      <w:r w:rsidRPr="0006232B">
        <w:rPr>
          <w:rFonts w:eastAsia="Malgun Gothic"/>
          <w:i/>
          <w:sz w:val="28"/>
          <w:szCs w:val="28"/>
        </w:rPr>
        <w:t>в</w:t>
      </w:r>
      <w:r w:rsidRPr="0006232B">
        <w:rPr>
          <w:rFonts w:eastAsia="TimesNewRomanPSMT"/>
          <w:i/>
          <w:sz w:val="28"/>
          <w:szCs w:val="28"/>
        </w:rPr>
        <w:t xml:space="preserve"> у м</w:t>
      </w:r>
      <w:r>
        <w:rPr>
          <w:rFonts w:eastAsia="TimesNewRomanPSMT"/>
          <w:i/>
          <w:sz w:val="28"/>
          <w:szCs w:val="28"/>
        </w:rPr>
        <w:t>.</w:t>
      </w:r>
      <w:r w:rsidRPr="0006232B">
        <w:rPr>
          <w:rFonts w:eastAsia="TimesNewRomanPSMT"/>
          <w:i/>
          <w:sz w:val="28"/>
          <w:szCs w:val="28"/>
        </w:rPr>
        <w:t xml:space="preserve"> Яманаші (Японі</w:t>
      </w:r>
      <w:r w:rsidRPr="0006232B">
        <w:rPr>
          <w:rFonts w:eastAsia="Malgun Gothic"/>
          <w:i/>
          <w:sz w:val="28"/>
          <w:szCs w:val="28"/>
        </w:rPr>
        <w:t>я</w:t>
      </w:r>
      <w:r w:rsidRPr="0006232B">
        <w:rPr>
          <w:rFonts w:eastAsia="TimesNewRomanPSMT"/>
          <w:i/>
          <w:sz w:val="28"/>
          <w:szCs w:val="28"/>
        </w:rPr>
        <w:t>), І</w:t>
      </w:r>
      <w:r w:rsidRPr="0006232B">
        <w:rPr>
          <w:rFonts w:eastAsia="Malgun Gothic"/>
          <w:i/>
          <w:sz w:val="28"/>
          <w:szCs w:val="28"/>
        </w:rPr>
        <w:t>тсуко</w:t>
      </w:r>
      <w:r>
        <w:rPr>
          <w:rFonts w:eastAsia="TimesNewRomanPSMT"/>
          <w:i/>
          <w:sz w:val="28"/>
          <w:szCs w:val="28"/>
        </w:rPr>
        <w:t xml:space="preserve"> Хосегава</w:t>
      </w:r>
    </w:p>
    <w:p w:rsidR="00C91970" w:rsidRDefault="00C91970" w:rsidP="00C91970">
      <w:pPr>
        <w:pStyle w:val="a4"/>
        <w:spacing w:before="0" w:beforeAutospacing="0" w:after="0" w:afterAutospacing="0" w:line="360" w:lineRule="auto"/>
        <w:jc w:val="center"/>
        <w:rPr>
          <w:rFonts w:eastAsia="TimesNewRomanPSMT"/>
          <w:i/>
          <w:sz w:val="28"/>
          <w:szCs w:val="28"/>
        </w:rPr>
      </w:pPr>
    </w:p>
    <w:p w:rsidR="00C91970" w:rsidRPr="002F2853" w:rsidRDefault="00C91970" w:rsidP="00C91970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ru-RU"/>
        </w:rPr>
      </w:pPr>
      <w:r w:rsidRPr="00F34FA1">
        <w:rPr>
          <w:rFonts w:eastAsia="TimesNewRomanPSMT"/>
          <w:noProof/>
          <w:sz w:val="28"/>
          <w:szCs w:val="28"/>
        </w:rPr>
        <w:drawing>
          <wp:inline distT="0" distB="0" distL="0" distR="0" wp14:anchorId="48521DAB" wp14:editId="1148F9D2">
            <wp:extent cx="3493710" cy="255890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07" cy="256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pStyle w:val="a4"/>
        <w:spacing w:before="0" w:beforeAutospacing="0" w:after="0" w:afterAutospacing="0" w:line="360" w:lineRule="auto"/>
        <w:jc w:val="center"/>
        <w:rPr>
          <w:rFonts w:eastAsia="TimesNewRomanPSMT"/>
          <w:i/>
          <w:sz w:val="28"/>
          <w:szCs w:val="28"/>
        </w:rPr>
      </w:pPr>
      <w:r w:rsidRPr="00E7222D">
        <w:rPr>
          <w:rFonts w:eastAsia="TimesNewRomanPSMT"/>
          <w:i/>
          <w:sz w:val="28"/>
          <w:szCs w:val="28"/>
        </w:rPr>
        <w:t xml:space="preserve">Рисунок </w:t>
      </w:r>
      <w:r>
        <w:rPr>
          <w:rFonts w:eastAsia="TimesNewRomanPSMT"/>
          <w:i/>
          <w:sz w:val="28"/>
          <w:szCs w:val="28"/>
        </w:rPr>
        <w:t>20</w:t>
      </w:r>
      <w:r w:rsidRPr="00E7222D">
        <w:rPr>
          <w:rFonts w:eastAsia="TimesNewRomanPSMT"/>
          <w:i/>
          <w:sz w:val="28"/>
          <w:szCs w:val="28"/>
        </w:rPr>
        <w:t xml:space="preserve"> – Великомасштабні сучасні споруди. Концепт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</w:rPr>
      </w:pPr>
      <w:r w:rsidRPr="002A52C8">
        <w:rPr>
          <w:rFonts w:eastAsia="TimesNewRomanPSMT"/>
          <w:sz w:val="28"/>
          <w:szCs w:val="28"/>
          <w:lang w:val="uk-UA"/>
        </w:rPr>
        <w:t>Ві</w:t>
      </w:r>
      <w:r w:rsidRPr="002A52C8">
        <w:rPr>
          <w:rFonts w:eastAsia="Malgun Gothic"/>
          <w:sz w:val="28"/>
          <w:szCs w:val="28"/>
          <w:lang w:val="uk-UA"/>
        </w:rPr>
        <w:t>н</w:t>
      </w:r>
      <w:r w:rsidRPr="002A52C8">
        <w:rPr>
          <w:rFonts w:eastAsia="TimesNewRomanPSMT"/>
          <w:sz w:val="28"/>
          <w:szCs w:val="28"/>
          <w:lang w:val="uk-UA"/>
        </w:rPr>
        <w:t xml:space="preserve"> означає поє</w:t>
      </w:r>
      <w:r w:rsidRPr="002A52C8">
        <w:rPr>
          <w:rFonts w:eastAsia="Malgun Gothic"/>
          <w:sz w:val="28"/>
          <w:szCs w:val="28"/>
          <w:lang w:val="uk-UA"/>
        </w:rPr>
        <w:t>днання</w:t>
      </w:r>
      <w:r w:rsidRPr="002A52C8">
        <w:rPr>
          <w:rFonts w:eastAsia="TimesNewRomanPSMT"/>
          <w:sz w:val="28"/>
          <w:szCs w:val="28"/>
          <w:lang w:val="uk-UA"/>
        </w:rPr>
        <w:t xml:space="preserve"> двох елементі</w:t>
      </w:r>
      <w:r w:rsidRPr="002A52C8">
        <w:rPr>
          <w:rFonts w:eastAsia="Malgun Gothic"/>
          <w:sz w:val="28"/>
          <w:szCs w:val="28"/>
          <w:lang w:val="uk-UA"/>
        </w:rPr>
        <w:t>в</w:t>
      </w:r>
      <w:r w:rsidRPr="002A52C8">
        <w:rPr>
          <w:rFonts w:eastAsia="TimesNewRomanPSMT"/>
          <w:sz w:val="28"/>
          <w:szCs w:val="28"/>
          <w:lang w:val="uk-UA"/>
        </w:rPr>
        <w:t xml:space="preserve"> кожен з яких може мати рі</w:t>
      </w:r>
      <w:r w:rsidRPr="002A52C8">
        <w:rPr>
          <w:rFonts w:eastAsia="Malgun Gothic"/>
          <w:sz w:val="28"/>
          <w:szCs w:val="28"/>
          <w:lang w:val="uk-UA"/>
        </w:rPr>
        <w:t>зну</w:t>
      </w:r>
      <w:r w:rsidRPr="002A52C8">
        <w:rPr>
          <w:rFonts w:eastAsia="TimesNewRomanPSMT"/>
          <w:sz w:val="28"/>
          <w:szCs w:val="28"/>
          <w:lang w:val="uk-UA"/>
        </w:rPr>
        <w:t xml:space="preserve"> ступі</w:t>
      </w:r>
      <w:r w:rsidRPr="002A52C8">
        <w:rPr>
          <w:rFonts w:eastAsia="Malgun Gothic"/>
          <w:sz w:val="28"/>
          <w:szCs w:val="28"/>
          <w:lang w:val="uk-UA"/>
        </w:rPr>
        <w:t>нь</w:t>
      </w:r>
      <w:r w:rsidRPr="002A52C8">
        <w:rPr>
          <w:rFonts w:eastAsia="TimesNewRomanPSMT"/>
          <w:sz w:val="28"/>
          <w:szCs w:val="28"/>
          <w:lang w:val="uk-UA"/>
        </w:rPr>
        <w:t xml:space="preserve"> складності, наприклад весь фасад буді</w:t>
      </w:r>
      <w:r w:rsidRPr="002A52C8">
        <w:rPr>
          <w:rFonts w:eastAsia="Malgun Gothic"/>
          <w:sz w:val="28"/>
          <w:szCs w:val="28"/>
          <w:lang w:val="uk-UA"/>
        </w:rPr>
        <w:t>вл</w:t>
      </w:r>
      <w:r w:rsidRPr="002A52C8">
        <w:rPr>
          <w:rFonts w:eastAsia="TimesNewRomanPSMT"/>
          <w:sz w:val="28"/>
          <w:szCs w:val="28"/>
          <w:lang w:val="uk-UA"/>
        </w:rPr>
        <w:t xml:space="preserve">і і будь-яка його значима деталь. </w:t>
      </w:r>
      <w:r w:rsidRPr="00F34FA1">
        <w:rPr>
          <w:rFonts w:eastAsia="TimesNewRomanPSMT"/>
          <w:sz w:val="28"/>
          <w:szCs w:val="28"/>
        </w:rPr>
        <w:t>Комбі</w:t>
      </w:r>
      <w:r w:rsidRPr="00F34FA1">
        <w:rPr>
          <w:rFonts w:eastAsia="Malgun Gothic"/>
          <w:sz w:val="28"/>
          <w:szCs w:val="28"/>
        </w:rPr>
        <w:t>наторний</w:t>
      </w:r>
      <w:r w:rsidRPr="00F34FA1">
        <w:rPr>
          <w:rFonts w:eastAsia="TimesNewRomanPSMT"/>
          <w:sz w:val="28"/>
          <w:szCs w:val="28"/>
        </w:rPr>
        <w:t xml:space="preserve"> процес</w:t>
      </w:r>
      <w:r>
        <w:rPr>
          <w:rFonts w:eastAsia="TimesNewRomanPSMT"/>
          <w:sz w:val="28"/>
          <w:szCs w:val="28"/>
        </w:rPr>
        <w:t xml:space="preserve"> в дизайні</w:t>
      </w:r>
      <w:r w:rsidRPr="00F34FA1">
        <w:rPr>
          <w:rFonts w:eastAsia="TimesNewRomanPSMT"/>
          <w:sz w:val="28"/>
          <w:szCs w:val="28"/>
        </w:rPr>
        <w:t xml:space="preserve"> охоплює концептуальний, змі</w:t>
      </w:r>
      <w:r w:rsidRPr="00F34FA1">
        <w:rPr>
          <w:rFonts w:eastAsia="Malgun Gothic"/>
          <w:sz w:val="28"/>
          <w:szCs w:val="28"/>
        </w:rPr>
        <w:t>стовний</w:t>
      </w:r>
      <w:r w:rsidRPr="00F34FA1">
        <w:rPr>
          <w:rFonts w:eastAsia="TimesNewRomanPSMT"/>
          <w:sz w:val="28"/>
          <w:szCs w:val="28"/>
        </w:rPr>
        <w:t xml:space="preserve"> і морфологі</w:t>
      </w:r>
      <w:r w:rsidRPr="00F34FA1">
        <w:rPr>
          <w:rFonts w:eastAsia="Malgun Gothic"/>
          <w:sz w:val="28"/>
          <w:szCs w:val="28"/>
        </w:rPr>
        <w:t>чний</w:t>
      </w:r>
      <w:r w:rsidRPr="00F34FA1">
        <w:rPr>
          <w:rFonts w:eastAsia="TimesNewRomanPSMT"/>
          <w:sz w:val="28"/>
          <w:szCs w:val="28"/>
        </w:rPr>
        <w:t xml:space="preserve"> аспекти формоутворення. Його структура складає</w:t>
      </w:r>
      <w:r w:rsidRPr="00F34FA1">
        <w:rPr>
          <w:rFonts w:eastAsia="Malgun Gothic"/>
          <w:sz w:val="28"/>
          <w:szCs w:val="28"/>
        </w:rPr>
        <w:t>ться</w:t>
      </w:r>
      <w:r w:rsidRPr="00F34FA1">
        <w:rPr>
          <w:rFonts w:eastAsia="TimesNewRomanPSMT"/>
          <w:sz w:val="28"/>
          <w:szCs w:val="28"/>
        </w:rPr>
        <w:t xml:space="preserve"> з таких елементі</w:t>
      </w:r>
      <w:r w:rsidRPr="00F34FA1">
        <w:rPr>
          <w:rFonts w:eastAsia="Malgun Gothic"/>
          <w:sz w:val="28"/>
          <w:szCs w:val="28"/>
        </w:rPr>
        <w:t>в</w:t>
      </w:r>
      <w:r w:rsidRPr="00F34FA1">
        <w:rPr>
          <w:rFonts w:eastAsia="TimesNewRomanPSMT"/>
          <w:sz w:val="28"/>
          <w:szCs w:val="28"/>
        </w:rPr>
        <w:t>: і</w:t>
      </w:r>
      <w:r w:rsidRPr="00F34FA1">
        <w:rPr>
          <w:rFonts w:eastAsia="Malgun Gothic"/>
          <w:sz w:val="28"/>
          <w:szCs w:val="28"/>
        </w:rPr>
        <w:t>дея</w:t>
      </w:r>
      <w:r w:rsidRPr="00F34FA1">
        <w:rPr>
          <w:rFonts w:eastAsia="TimesNewRomanPSMT"/>
          <w:sz w:val="28"/>
          <w:szCs w:val="28"/>
        </w:rPr>
        <w:t xml:space="preserve"> – вибі</w:t>
      </w:r>
      <w:r w:rsidRPr="00F34FA1">
        <w:rPr>
          <w:rFonts w:eastAsia="Malgun Gothic"/>
          <w:sz w:val="28"/>
          <w:szCs w:val="28"/>
        </w:rPr>
        <w:t>р</w:t>
      </w:r>
      <w:r w:rsidRPr="00F34FA1">
        <w:rPr>
          <w:rFonts w:eastAsia="TimesNewRomanPSMT"/>
          <w:sz w:val="28"/>
          <w:szCs w:val="28"/>
        </w:rPr>
        <w:t xml:space="preserve"> елементі</w:t>
      </w:r>
      <w:r w:rsidRPr="00F34FA1">
        <w:rPr>
          <w:sz w:val="28"/>
          <w:szCs w:val="28"/>
        </w:rPr>
        <w:t xml:space="preserve">в </w:t>
      </w:r>
      <w:r w:rsidRPr="00F34FA1">
        <w:rPr>
          <w:rFonts w:eastAsia="TimesNewRomanPSMT"/>
          <w:sz w:val="28"/>
          <w:szCs w:val="28"/>
        </w:rPr>
        <w:t>–</w:t>
      </w:r>
      <w:r w:rsidRPr="00F34FA1">
        <w:rPr>
          <w:sz w:val="28"/>
          <w:szCs w:val="28"/>
        </w:rPr>
        <w:t xml:space="preserve"> </w:t>
      </w:r>
      <w:r w:rsidRPr="00F34FA1">
        <w:rPr>
          <w:rFonts w:eastAsia="TimesNewRomanPSMT"/>
          <w:sz w:val="28"/>
          <w:szCs w:val="28"/>
        </w:rPr>
        <w:t>проведення комбі</w:t>
      </w:r>
      <w:r w:rsidRPr="00F34FA1">
        <w:rPr>
          <w:rFonts w:eastAsia="Malgun Gothic"/>
          <w:sz w:val="28"/>
          <w:szCs w:val="28"/>
        </w:rPr>
        <w:t>наторних</w:t>
      </w:r>
      <w:r w:rsidRPr="00F34FA1">
        <w:rPr>
          <w:rFonts w:eastAsia="TimesNewRomanPSMT"/>
          <w:sz w:val="28"/>
          <w:szCs w:val="28"/>
        </w:rPr>
        <w:t xml:space="preserve"> операці</w:t>
      </w:r>
      <w:r w:rsidRPr="00F34FA1">
        <w:rPr>
          <w:rFonts w:eastAsia="Malgun Gothic"/>
          <w:sz w:val="28"/>
          <w:szCs w:val="28"/>
        </w:rPr>
        <w:t>й</w:t>
      </w:r>
      <w:r w:rsidRPr="00F34FA1">
        <w:rPr>
          <w:rFonts w:eastAsia="TimesNewRomanPSMT"/>
          <w:sz w:val="28"/>
          <w:szCs w:val="28"/>
        </w:rPr>
        <w:t xml:space="preserve"> та формування і оці</w:t>
      </w:r>
      <w:r w:rsidRPr="00F34FA1">
        <w:rPr>
          <w:rFonts w:eastAsia="Malgun Gothic"/>
          <w:sz w:val="28"/>
          <w:szCs w:val="28"/>
        </w:rPr>
        <w:t>нка</w:t>
      </w:r>
      <w:r w:rsidRPr="00F34FA1">
        <w:rPr>
          <w:rFonts w:eastAsia="TimesNewRomanPSMT"/>
          <w:sz w:val="28"/>
          <w:szCs w:val="28"/>
        </w:rPr>
        <w:t xml:space="preserve"> комбі</w:t>
      </w:r>
      <w:r w:rsidRPr="00F34FA1">
        <w:rPr>
          <w:rFonts w:eastAsia="Malgun Gothic"/>
          <w:sz w:val="28"/>
          <w:szCs w:val="28"/>
        </w:rPr>
        <w:t>наторно</w:t>
      </w:r>
      <w:r w:rsidRPr="00F34FA1">
        <w:rPr>
          <w:rFonts w:eastAsia="TimesNewRomanPSMT"/>
          <w:sz w:val="28"/>
          <w:szCs w:val="28"/>
        </w:rPr>
        <w:t>ї композиції</w:t>
      </w:r>
      <w:r>
        <w:rPr>
          <w:rFonts w:eastAsia="TimesNewRomanPSMT"/>
          <w:sz w:val="28"/>
          <w:szCs w:val="28"/>
        </w:rPr>
        <w:t xml:space="preserve"> (Рисунок 21, 22, 23)</w:t>
      </w:r>
      <w:r w:rsidRPr="00F34FA1">
        <w:rPr>
          <w:rFonts w:eastAsia="TimesNewRomanPSMT"/>
          <w:sz w:val="28"/>
          <w:szCs w:val="28"/>
        </w:rPr>
        <w:t>.</w:t>
      </w:r>
    </w:p>
    <w:p w:rsidR="00C91970" w:rsidRDefault="00C91970" w:rsidP="00C91970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F34FA1">
        <w:rPr>
          <w:noProof/>
          <w:sz w:val="28"/>
          <w:szCs w:val="28"/>
        </w:rPr>
        <w:lastRenderedPageBreak/>
        <w:drawing>
          <wp:inline distT="0" distB="0" distL="0" distR="0" wp14:anchorId="37A4B8D1" wp14:editId="4553075D">
            <wp:extent cx="5301846" cy="2752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12" cy="275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jc w:val="center"/>
        <w:rPr>
          <w:rFonts w:eastAsia="TimesNewRomanPSMT"/>
          <w:i/>
          <w:sz w:val="28"/>
          <w:szCs w:val="28"/>
        </w:rPr>
      </w:pPr>
      <w:r>
        <w:rPr>
          <w:rFonts w:eastAsia="TimesNewRomanPSMT"/>
          <w:i/>
          <w:sz w:val="28"/>
          <w:szCs w:val="28"/>
        </w:rPr>
        <w:t>Рисунок 21</w:t>
      </w:r>
      <w:r w:rsidRPr="00423041">
        <w:rPr>
          <w:rFonts w:eastAsia="TimesNewRomanPSMT"/>
          <w:i/>
          <w:sz w:val="28"/>
          <w:szCs w:val="28"/>
        </w:rPr>
        <w:t xml:space="preserve"> – Пі</w:t>
      </w:r>
      <w:r w:rsidRPr="00423041">
        <w:rPr>
          <w:rFonts w:eastAsia="Malgun Gothic"/>
          <w:i/>
          <w:sz w:val="28"/>
          <w:szCs w:val="28"/>
        </w:rPr>
        <w:t>рам</w:t>
      </w:r>
      <w:r w:rsidRPr="00423041">
        <w:rPr>
          <w:rFonts w:eastAsia="TimesNewRomanPSMT"/>
          <w:i/>
          <w:sz w:val="28"/>
          <w:szCs w:val="28"/>
        </w:rPr>
        <w:t>і</w:t>
      </w:r>
      <w:r w:rsidRPr="00423041">
        <w:rPr>
          <w:rFonts w:eastAsia="Malgun Gothic"/>
          <w:i/>
          <w:sz w:val="28"/>
          <w:szCs w:val="28"/>
        </w:rPr>
        <w:t>да</w:t>
      </w:r>
      <w:r w:rsidRPr="00423041">
        <w:rPr>
          <w:rFonts w:eastAsia="TimesNewRomanPSMT"/>
          <w:i/>
          <w:sz w:val="28"/>
          <w:szCs w:val="28"/>
        </w:rPr>
        <w:t>-казино в Лас-Вегасі. США</w:t>
      </w:r>
    </w:p>
    <w:p w:rsidR="00C91970" w:rsidRPr="00423041" w:rsidRDefault="00C91970" w:rsidP="00C91970">
      <w:pPr>
        <w:jc w:val="center"/>
        <w:rPr>
          <w:rFonts w:eastAsia="TimesNewRomanPSMT"/>
          <w:i/>
          <w:sz w:val="28"/>
          <w:szCs w:val="28"/>
        </w:rPr>
      </w:pPr>
    </w:p>
    <w:p w:rsidR="00C91970" w:rsidRPr="00121DEA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121DEA">
        <w:rPr>
          <w:sz w:val="28"/>
          <w:szCs w:val="28"/>
          <w:shd w:val="clear" w:color="auto" w:fill="FFFFFF"/>
        </w:rPr>
        <w:t xml:space="preserve">Математичний термін комбінаторика </w:t>
      </w:r>
      <w:r w:rsidRPr="00121DEA">
        <w:rPr>
          <w:sz w:val="28"/>
          <w:szCs w:val="28"/>
          <w:shd w:val="clear" w:color="auto" w:fill="FFFFFF"/>
          <w:lang w:val="uk-UA"/>
        </w:rPr>
        <w:t xml:space="preserve">є </w:t>
      </w:r>
      <w:r w:rsidRPr="00121DEA">
        <w:rPr>
          <w:sz w:val="28"/>
          <w:szCs w:val="28"/>
          <w:shd w:val="clear" w:color="auto" w:fill="FFFFFF"/>
        </w:rPr>
        <w:t>запозиченим теорією та практикою художнього проектування, особливий творчий підхід до формоутворення, грунтований на пошуку і дослідженні закономірностей варіантної зміни просторових структур, а також засобів впорядкування проектування об’єктів прикладного мистецтва і дизайну, що складаються з елементів, які типізуються.</w:t>
      </w:r>
    </w:p>
    <w:p w:rsidR="00C91970" w:rsidRPr="00121DEA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121DEA">
        <w:rPr>
          <w:sz w:val="28"/>
          <w:szCs w:val="28"/>
          <w:shd w:val="clear" w:color="auto" w:fill="FFFFFF"/>
        </w:rPr>
        <w:t>Комбінаторика характеризується різноманіттям підходів, що обумовлюються відмінностями, котрі висуваються в ході її освоєння і рішення завдань конкретного проектування об’єктів.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Другий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</w:rPr>
        <w:t>підхід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</w:rPr>
        <w:t>в комбінаторному формоутворенні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</w:rPr>
        <w:t>реал</w:t>
      </w:r>
      <w:r>
        <w:rPr>
          <w:sz w:val="28"/>
          <w:szCs w:val="28"/>
          <w:shd w:val="clear" w:color="auto" w:fill="FFFFFF"/>
          <w:lang w:val="uk-UA"/>
        </w:rPr>
        <w:t>і</w:t>
      </w:r>
      <w:r>
        <w:rPr>
          <w:sz w:val="28"/>
          <w:szCs w:val="28"/>
          <w:shd w:val="clear" w:color="auto" w:fill="FFFFFF"/>
        </w:rPr>
        <w:t xml:space="preserve">зується </w:t>
      </w:r>
      <w:r w:rsidRPr="00F34FA1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F34FA1">
        <w:rPr>
          <w:sz w:val="28"/>
          <w:szCs w:val="28"/>
          <w:shd w:val="clear" w:color="auto" w:fill="FFFFFF"/>
        </w:rPr>
        <w:t>контексті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F34FA1">
        <w:rPr>
          <w:sz w:val="28"/>
          <w:szCs w:val="28"/>
          <w:shd w:val="clear" w:color="auto" w:fill="FFFFFF"/>
        </w:rPr>
        <w:t>так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F34FA1">
        <w:rPr>
          <w:sz w:val="28"/>
          <w:szCs w:val="28"/>
          <w:shd w:val="clear" w:color="auto" w:fill="FFFFFF"/>
        </w:rPr>
        <w:t>званих</w:t>
      </w:r>
      <w:r>
        <w:rPr>
          <w:sz w:val="28"/>
          <w:szCs w:val="28"/>
          <w:shd w:val="clear" w:color="auto" w:fill="FFFFFF"/>
        </w:rPr>
        <w:t xml:space="preserve"> програмованих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методів з </w:t>
      </w:r>
      <w:r w:rsidRPr="00F34FA1">
        <w:rPr>
          <w:sz w:val="28"/>
          <w:szCs w:val="28"/>
          <w:shd w:val="clear" w:color="auto" w:fill="FFFFFF"/>
        </w:rPr>
        <w:t>виділенням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F34FA1">
        <w:rPr>
          <w:sz w:val="28"/>
          <w:szCs w:val="28"/>
          <w:shd w:val="clear" w:color="auto" w:fill="FFFFFF"/>
        </w:rPr>
        <w:t>і</w:t>
      </w:r>
      <w:r>
        <w:rPr>
          <w:sz w:val="28"/>
          <w:szCs w:val="28"/>
          <w:shd w:val="clear" w:color="auto" w:fill="FFFFFF"/>
        </w:rPr>
        <w:t xml:space="preserve"> </w:t>
      </w:r>
      <w:r w:rsidRPr="00F34FA1">
        <w:rPr>
          <w:sz w:val="28"/>
          <w:szCs w:val="28"/>
          <w:shd w:val="clear" w:color="auto" w:fill="FFFFFF"/>
        </w:rPr>
        <w:t>використанням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F34FA1">
        <w:rPr>
          <w:sz w:val="28"/>
          <w:szCs w:val="28"/>
          <w:shd w:val="clear" w:color="auto" w:fill="FFFFFF"/>
        </w:rPr>
        <w:t>імовірнісних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F34FA1">
        <w:rPr>
          <w:sz w:val="28"/>
          <w:szCs w:val="28"/>
          <w:shd w:val="clear" w:color="auto" w:fill="FFFFFF"/>
        </w:rPr>
        <w:t>властивостей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F34FA1">
        <w:rPr>
          <w:sz w:val="28"/>
          <w:szCs w:val="28"/>
          <w:shd w:val="clear" w:color="auto" w:fill="FFFFFF"/>
        </w:rPr>
        <w:t>комбінаторних побудов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F34FA1">
        <w:rPr>
          <w:sz w:val="28"/>
          <w:szCs w:val="28"/>
          <w:shd w:val="clear" w:color="auto" w:fill="FFFFFF"/>
        </w:rPr>
        <w:t>на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F34FA1">
        <w:rPr>
          <w:sz w:val="28"/>
          <w:szCs w:val="28"/>
          <w:shd w:val="clear" w:color="auto" w:fill="FFFFFF"/>
        </w:rPr>
        <w:t>базі оптимальної кількості елементів в системі.</w:t>
      </w: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Третій підхід включає комбінаторику в сферу проблем художнього формоутворення як засіб зближення вимог уніфікації і художньої своєрідності форм меблів.</w:t>
      </w: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uk-UA"/>
        </w:rPr>
        <w:t xml:space="preserve">Одним з найбільш </w:t>
      </w:r>
      <w:r>
        <w:rPr>
          <w:sz w:val="28"/>
          <w:szCs w:val="28"/>
          <w:shd w:val="clear" w:color="auto" w:fill="FFFFFF"/>
        </w:rPr>
        <w:t>простих роз’яснень є досить часто вживаний при проектуванні меблів</w:t>
      </w:r>
      <w:r>
        <w:rPr>
          <w:sz w:val="28"/>
          <w:szCs w:val="28"/>
          <w:shd w:val="clear" w:color="auto" w:fill="FFFFFF"/>
          <w:lang w:val="uk-UA"/>
        </w:rPr>
        <w:t xml:space="preserve"> термін</w:t>
      </w:r>
      <w:r>
        <w:rPr>
          <w:sz w:val="28"/>
          <w:szCs w:val="28"/>
          <w:shd w:val="clear" w:color="auto" w:fill="FFFFFF"/>
        </w:rPr>
        <w:t xml:space="preserve"> – перестановка. Перестановка визначає довільне з’єднання меблів </w:t>
      </w:r>
      <w:r>
        <w:rPr>
          <w:sz w:val="28"/>
          <w:szCs w:val="28"/>
          <w:shd w:val="clear" w:color="auto" w:fill="FFFFFF"/>
          <w:lang w:val="en-US"/>
        </w:rPr>
        <w:t>n</w:t>
      </w:r>
      <w:r w:rsidRPr="006D2E4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елементів, при цьому передбачається, що усі елементи різні.</w:t>
      </w:r>
    </w:p>
    <w:p w:rsidR="00C91970" w:rsidRDefault="00C91970" w:rsidP="00C91970">
      <w:pPr>
        <w:autoSpaceDE w:val="0"/>
        <w:autoSpaceDN w:val="0"/>
        <w:adjustRightInd w:val="0"/>
        <w:spacing w:line="360" w:lineRule="auto"/>
        <w:rPr>
          <w:noProof/>
          <w:sz w:val="28"/>
          <w:szCs w:val="28"/>
          <w:lang w:val="uk-UA" w:eastAsia="uk-UA"/>
        </w:rPr>
      </w:pPr>
    </w:p>
    <w:p w:rsidR="00C91970" w:rsidRPr="00C15331" w:rsidRDefault="00C91970" w:rsidP="00C91970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 w:rsidRPr="00A6661F">
        <w:rPr>
          <w:noProof/>
          <w:sz w:val="28"/>
          <w:szCs w:val="28"/>
          <w:shd w:val="clear" w:color="auto" w:fill="FFFFFF"/>
          <w:lang w:val="uk-UA" w:eastAsia="uk-UA"/>
        </w:rPr>
        <w:lastRenderedPageBreak/>
        <w:drawing>
          <wp:inline distT="0" distB="0" distL="0" distR="0" wp14:anchorId="1D4E41AB" wp14:editId="5E3A1084">
            <wp:extent cx="3681227" cy="2400300"/>
            <wp:effectExtent l="0" t="0" r="0" b="0"/>
            <wp:docPr id="34" name="Рисунок 34" descr="D:\КОЛЕДЖ\пл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ЕДЖ\площ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44" cy="24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pStyle w:val="a4"/>
        <w:spacing w:before="0" w:beforeAutospacing="0" w:after="0" w:afterAutospacing="0" w:line="360" w:lineRule="auto"/>
        <w:jc w:val="center"/>
        <w:rPr>
          <w:rFonts w:eastAsia="Malgun Gothic"/>
          <w:i/>
          <w:sz w:val="28"/>
          <w:szCs w:val="28"/>
        </w:rPr>
      </w:pPr>
      <w:r>
        <w:rPr>
          <w:rFonts w:eastAsia="TimesNewRomanPSMT"/>
          <w:i/>
          <w:sz w:val="28"/>
          <w:szCs w:val="28"/>
        </w:rPr>
        <w:t xml:space="preserve">Рисунок </w:t>
      </w:r>
      <w:r>
        <w:rPr>
          <w:rFonts w:eastAsia="TimesNewRomanPSMT"/>
          <w:i/>
          <w:sz w:val="28"/>
          <w:szCs w:val="28"/>
          <w:lang w:val="ru-RU"/>
        </w:rPr>
        <w:t>22</w:t>
      </w:r>
      <w:r w:rsidRPr="00675AA4">
        <w:rPr>
          <w:rFonts w:eastAsia="TimesNewRomanPSMT"/>
          <w:i/>
          <w:sz w:val="28"/>
          <w:szCs w:val="28"/>
        </w:rPr>
        <w:t xml:space="preserve"> – Середньомасштабні споруди. Пі</w:t>
      </w:r>
      <w:r w:rsidRPr="00675AA4">
        <w:rPr>
          <w:rFonts w:eastAsia="Malgun Gothic"/>
          <w:i/>
          <w:sz w:val="28"/>
          <w:szCs w:val="28"/>
        </w:rPr>
        <w:t>рам</w:t>
      </w:r>
      <w:r w:rsidRPr="00675AA4">
        <w:rPr>
          <w:rFonts w:eastAsia="TimesNewRomanPSMT"/>
          <w:i/>
          <w:sz w:val="28"/>
          <w:szCs w:val="28"/>
        </w:rPr>
        <w:t>і</w:t>
      </w:r>
      <w:r w:rsidRPr="00675AA4">
        <w:rPr>
          <w:rFonts w:eastAsia="Malgun Gothic"/>
          <w:i/>
          <w:sz w:val="28"/>
          <w:szCs w:val="28"/>
        </w:rPr>
        <w:t>да</w:t>
      </w:r>
      <w:r w:rsidRPr="00675AA4">
        <w:rPr>
          <w:rFonts w:eastAsia="TimesNewRomanPSMT"/>
          <w:i/>
          <w:sz w:val="28"/>
          <w:szCs w:val="28"/>
        </w:rPr>
        <w:t xml:space="preserve"> Лувра та палац. Париж. Франці</w:t>
      </w:r>
      <w:r w:rsidRPr="00675AA4">
        <w:rPr>
          <w:rFonts w:eastAsia="Malgun Gothic"/>
          <w:i/>
          <w:sz w:val="28"/>
          <w:szCs w:val="28"/>
        </w:rPr>
        <w:t>я</w:t>
      </w:r>
    </w:p>
    <w:p w:rsidR="00C91970" w:rsidRDefault="00C91970" w:rsidP="00C91970">
      <w:pPr>
        <w:pStyle w:val="a4"/>
        <w:spacing w:before="0" w:beforeAutospacing="0" w:after="0" w:afterAutospacing="0" w:line="360" w:lineRule="auto"/>
        <w:jc w:val="center"/>
        <w:rPr>
          <w:rFonts w:eastAsia="Malgun Gothic"/>
          <w:i/>
          <w:sz w:val="28"/>
          <w:szCs w:val="28"/>
        </w:rPr>
      </w:pPr>
    </w:p>
    <w:p w:rsidR="00C91970" w:rsidRDefault="00C91970" w:rsidP="00C91970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 w:rsidRPr="001F20AA">
        <w:rPr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74987828" wp14:editId="18469F6E">
            <wp:extent cx="3524250" cy="2121212"/>
            <wp:effectExtent l="0" t="0" r="0" b="0"/>
            <wp:docPr id="22" name="Рисунок 22" descr="D:\КОЛЕДЖ\пырамы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ЕДЖ\пырамыд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62" cy="212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jc w:val="center"/>
        <w:rPr>
          <w:rFonts w:eastAsia="TimesNewRomanPSMT"/>
          <w:i/>
          <w:sz w:val="28"/>
          <w:szCs w:val="28"/>
        </w:rPr>
      </w:pPr>
      <w:r w:rsidRPr="00675AA4">
        <w:rPr>
          <w:rFonts w:eastAsia="TimesNewRomanPSMT"/>
          <w:i/>
          <w:sz w:val="28"/>
          <w:szCs w:val="28"/>
        </w:rPr>
        <w:t>Рисунок</w:t>
      </w:r>
      <w:r w:rsidRPr="00F34FA1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i/>
          <w:sz w:val="28"/>
          <w:szCs w:val="28"/>
        </w:rPr>
        <w:t>23</w:t>
      </w:r>
      <w:r w:rsidRPr="00675AA4">
        <w:rPr>
          <w:rFonts w:eastAsia="TimesNewRomanPSMT"/>
          <w:i/>
          <w:sz w:val="28"/>
          <w:szCs w:val="28"/>
        </w:rPr>
        <w:t xml:space="preserve"> – Великомасштабні давні споруди. Великі пі</w:t>
      </w:r>
      <w:r w:rsidRPr="00675AA4">
        <w:rPr>
          <w:rFonts w:eastAsia="Malgun Gothic"/>
          <w:i/>
          <w:sz w:val="28"/>
          <w:szCs w:val="28"/>
        </w:rPr>
        <w:t>рам</w:t>
      </w:r>
      <w:r w:rsidRPr="00675AA4">
        <w:rPr>
          <w:rFonts w:eastAsia="TimesNewRomanPSMT"/>
          <w:i/>
          <w:sz w:val="28"/>
          <w:szCs w:val="28"/>
        </w:rPr>
        <w:t>і</w:t>
      </w:r>
      <w:r w:rsidRPr="00675AA4">
        <w:rPr>
          <w:rFonts w:eastAsia="Malgun Gothic"/>
          <w:i/>
          <w:sz w:val="28"/>
          <w:szCs w:val="28"/>
        </w:rPr>
        <w:t>ди</w:t>
      </w:r>
      <w:r w:rsidRPr="00675AA4">
        <w:rPr>
          <w:rFonts w:eastAsia="TimesNewRomanPSMT"/>
          <w:i/>
          <w:sz w:val="28"/>
          <w:szCs w:val="28"/>
        </w:rPr>
        <w:t xml:space="preserve"> поблизу Гі</w:t>
      </w:r>
      <w:r w:rsidRPr="00675AA4">
        <w:rPr>
          <w:rFonts w:eastAsia="Malgun Gothic"/>
          <w:i/>
          <w:sz w:val="28"/>
          <w:szCs w:val="28"/>
        </w:rPr>
        <w:t>зи</w:t>
      </w:r>
      <w:r w:rsidRPr="00675AA4">
        <w:rPr>
          <w:rFonts w:eastAsia="TimesNewRomanPSMT"/>
          <w:i/>
          <w:sz w:val="28"/>
          <w:szCs w:val="28"/>
        </w:rPr>
        <w:t>, Єгипет.</w:t>
      </w:r>
    </w:p>
    <w:p w:rsidR="00C91970" w:rsidRPr="00C94D24" w:rsidRDefault="00C91970" w:rsidP="00C91970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</w:p>
    <w:p w:rsidR="00C91970" w:rsidRPr="00C94D24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94D24">
        <w:rPr>
          <w:sz w:val="28"/>
          <w:szCs w:val="28"/>
          <w:shd w:val="clear" w:color="auto" w:fill="FFFFFF"/>
        </w:rPr>
        <w:t xml:space="preserve">При проектуванні корпусних меблів часто постає завдання, коли необхідно при наборі з </w:t>
      </w:r>
      <w:r w:rsidRPr="00C94D24">
        <w:rPr>
          <w:sz w:val="28"/>
          <w:szCs w:val="28"/>
          <w:shd w:val="clear" w:color="auto" w:fill="FFFFFF"/>
          <w:lang w:val="en-US"/>
        </w:rPr>
        <w:t>n</w:t>
      </w:r>
      <w:r w:rsidRPr="00C94D24">
        <w:rPr>
          <w:sz w:val="28"/>
          <w:szCs w:val="28"/>
          <w:shd w:val="clear" w:color="auto" w:fill="FFFFFF"/>
        </w:rPr>
        <w:t xml:space="preserve"> предметів скомпонувати композиційну побудову тільки з </w:t>
      </w:r>
      <w:r w:rsidRPr="00C94D24">
        <w:rPr>
          <w:sz w:val="28"/>
          <w:szCs w:val="28"/>
          <w:shd w:val="clear" w:color="auto" w:fill="FFFFFF"/>
          <w:lang w:val="en-US"/>
        </w:rPr>
        <w:t>m</w:t>
      </w:r>
      <w:r w:rsidRPr="00C94D24">
        <w:rPr>
          <w:sz w:val="28"/>
          <w:szCs w:val="28"/>
          <w:shd w:val="clear" w:color="auto" w:fill="FFFFFF"/>
        </w:rPr>
        <w:t xml:space="preserve"> &lt; </w:t>
      </w:r>
      <w:r w:rsidRPr="00C94D24">
        <w:rPr>
          <w:sz w:val="28"/>
          <w:szCs w:val="28"/>
          <w:shd w:val="clear" w:color="auto" w:fill="FFFFFF"/>
          <w:lang w:val="en-US"/>
        </w:rPr>
        <w:t>n</w:t>
      </w:r>
      <w:r w:rsidRPr="00C94D24">
        <w:rPr>
          <w:sz w:val="28"/>
          <w:szCs w:val="28"/>
          <w:shd w:val="clear" w:color="auto" w:fill="FFFFFF"/>
        </w:rPr>
        <w:t xml:space="preserve"> елементів. При цьому повтор елементів не допускається. Подібні з’єднання можна отримати як поєднання. Згідно з визначенням, необхідно з усіх </w:t>
      </w:r>
      <w:r w:rsidRPr="00C94D24">
        <w:rPr>
          <w:sz w:val="28"/>
          <w:szCs w:val="28"/>
          <w:shd w:val="clear" w:color="auto" w:fill="FFFFFF"/>
          <w:lang w:val="en-US"/>
        </w:rPr>
        <w:t>n</w:t>
      </w:r>
      <w:r w:rsidRPr="00C94D24">
        <w:rPr>
          <w:sz w:val="28"/>
          <w:szCs w:val="28"/>
          <w:shd w:val="clear" w:color="auto" w:fill="FFFFFF"/>
        </w:rPr>
        <w:t xml:space="preserve"> перестановок вибрати тільки ті, які містять </w:t>
      </w:r>
      <w:r w:rsidRPr="00C94D24">
        <w:rPr>
          <w:sz w:val="28"/>
          <w:szCs w:val="28"/>
          <w:shd w:val="clear" w:color="auto" w:fill="FFFFFF"/>
          <w:lang w:val="en-US"/>
        </w:rPr>
        <w:t>m</w:t>
      </w:r>
      <w:r w:rsidRPr="00C94D24">
        <w:rPr>
          <w:sz w:val="28"/>
          <w:szCs w:val="28"/>
          <w:shd w:val="clear" w:color="auto" w:fill="FFFFFF"/>
        </w:rPr>
        <w:t xml:space="preserve"> елементів, що не повторюються.</w:t>
      </w: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Застосовуючи прогресивні методи проектування на основі модульної координації її розмірів проектант стикається з методом композиційних побудов, відмінних від розглянутих. </w:t>
      </w:r>
    </w:p>
    <w:p w:rsidR="00C91970" w:rsidRPr="00DC17E7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Розбиття окремого виробу на ряд самостійних об’єктів, побудови композиції з блоків, введення незапланованих просторів між блоками, </w:t>
      </w:r>
      <w:r>
        <w:rPr>
          <w:sz w:val="28"/>
          <w:szCs w:val="28"/>
          <w:shd w:val="clear" w:color="auto" w:fill="FFFFFF"/>
        </w:rPr>
        <w:lastRenderedPageBreak/>
        <w:t>доповнення композиційних побудов за рахунок елементів нижчого ієрархічного рівня. Наведемо приклади.</w:t>
      </w: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Розбиття окремого виробу на ряд самостійних блоків передбачає розчленування єдиного конструктиву з  </w:t>
      </w:r>
      <w:r w:rsidRPr="00F34FA1"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 xml:space="preserve"> модулів на декілька самостійних блоків, кожен з яких міститиме </w:t>
      </w:r>
      <w:r w:rsidRPr="00F34FA1"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 xml:space="preserve"> модулів, так, щоб </w:t>
      </w:r>
      <w:r w:rsidRPr="00F34FA1"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=</w:t>
      </w:r>
      <w:r w:rsidRPr="00F34FA1"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1-</w:t>
      </w:r>
      <w:r w:rsidRPr="00F34FA1"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2….</w:t>
      </w:r>
      <w:r w:rsidRPr="00F34FA1">
        <w:rPr>
          <w:sz w:val="28"/>
          <w:szCs w:val="28"/>
          <w:shd w:val="clear" w:color="auto" w:fill="FFFFFF"/>
        </w:rPr>
        <w:t>nm</w:t>
      </w:r>
      <w:r>
        <w:rPr>
          <w:sz w:val="28"/>
          <w:szCs w:val="28"/>
          <w:shd w:val="clear" w:color="auto" w:fill="FFFFFF"/>
        </w:rPr>
        <w:t>.</w:t>
      </w:r>
    </w:p>
    <w:p w:rsidR="00C91970" w:rsidRDefault="00C91970" w:rsidP="00C91970">
      <w:pPr>
        <w:jc w:val="center"/>
        <w:rPr>
          <w:rFonts w:eastAsia="TimesNewRomanPSMT"/>
          <w:i/>
          <w:sz w:val="28"/>
          <w:szCs w:val="28"/>
        </w:rPr>
      </w:pPr>
    </w:p>
    <w:p w:rsidR="00C91970" w:rsidRDefault="00C91970" w:rsidP="00C91970">
      <w:pPr>
        <w:jc w:val="center"/>
        <w:rPr>
          <w:sz w:val="28"/>
          <w:szCs w:val="28"/>
          <w:shd w:val="clear" w:color="auto" w:fill="FFFFFF"/>
        </w:rPr>
      </w:pPr>
      <w:r w:rsidRPr="00F34FA1">
        <w:rPr>
          <w:noProof/>
          <w:sz w:val="28"/>
          <w:szCs w:val="28"/>
          <w:lang w:val="uk-UA" w:eastAsia="uk-UA"/>
        </w:rPr>
        <w:drawing>
          <wp:inline distT="0" distB="0" distL="0" distR="0" wp14:anchorId="685EED0A" wp14:editId="1CB88DAC">
            <wp:extent cx="3562350" cy="933450"/>
            <wp:effectExtent l="0" t="0" r="0" b="0"/>
            <wp:docPr id="27" name="Рисунок 27" descr="http://stroy-spravka.ru/gallery/designer_konstruktor/image2_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spravka.ru/gallery/designer_konstruktor/image2_106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</w:rPr>
      </w:pPr>
      <w:r w:rsidRPr="0031703A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  <w:lang w:val="uk-UA"/>
        </w:rPr>
        <w:t>24</w:t>
      </w:r>
      <w:r w:rsidRPr="0031703A">
        <w:rPr>
          <w:i/>
          <w:sz w:val="28"/>
          <w:szCs w:val="28"/>
        </w:rPr>
        <w:t xml:space="preserve"> -  Композиційні комбінації з трьох елементів по три</w:t>
      </w:r>
    </w:p>
    <w:p w:rsidR="00C91970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</w:rPr>
      </w:pPr>
    </w:p>
    <w:p w:rsidR="00C91970" w:rsidRPr="00557F59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Приклади таких варіантів показані на Рисунках 24, 25. Кожне рішення не враховує порядок блоків в утворені можливого композиційного рішення і характеризує лише конструктивно-компонувальний прийом утворення різноманіття.</w:t>
      </w:r>
    </w:p>
    <w:p w:rsidR="00C91970" w:rsidRDefault="00C91970" w:rsidP="00C91970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 w:rsidRPr="00F34FA1">
        <w:rPr>
          <w:noProof/>
          <w:sz w:val="28"/>
          <w:szCs w:val="28"/>
          <w:lang w:val="uk-UA" w:eastAsia="uk-UA"/>
        </w:rPr>
        <w:drawing>
          <wp:inline distT="0" distB="0" distL="0" distR="0" wp14:anchorId="6F1FCEAE" wp14:editId="3248E931">
            <wp:extent cx="3122295" cy="3295155"/>
            <wp:effectExtent l="0" t="0" r="1905" b="635"/>
            <wp:docPr id="28" name="Рисунок 28" descr="http://stroy-spravka.ru/gallery/designer_konstruktor/image2_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oy-spravka.ru/gallery/designer_konstruktor/image2_10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 t="5454" r="6289" b="2122"/>
                    <a:stretch/>
                  </pic:blipFill>
                  <pic:spPr bwMode="auto">
                    <a:xfrm>
                      <a:off x="0" y="0"/>
                      <a:ext cx="3144930" cy="33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  <w:shd w:val="clear" w:color="auto" w:fill="FFFFFF"/>
        </w:rPr>
      </w:pPr>
      <w:r w:rsidRPr="00E6413E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  <w:lang w:val="uk-UA"/>
        </w:rPr>
        <w:t>25</w:t>
      </w:r>
      <w:r>
        <w:rPr>
          <w:i/>
          <w:sz w:val="28"/>
          <w:szCs w:val="28"/>
        </w:rPr>
        <w:t xml:space="preserve"> – М</w:t>
      </w:r>
      <w:r w:rsidRPr="00E6413E">
        <w:rPr>
          <w:i/>
          <w:sz w:val="28"/>
          <w:szCs w:val="28"/>
        </w:rPr>
        <w:t xml:space="preserve">етод збільшення числа композиційних рішень корпусних меблів шляхом розбиття виробу </w:t>
      </w:r>
      <w:r>
        <w:rPr>
          <w:i/>
          <w:sz w:val="28"/>
          <w:szCs w:val="28"/>
        </w:rPr>
        <w:t xml:space="preserve">з </w:t>
      </w:r>
      <w:r>
        <w:rPr>
          <w:i/>
          <w:sz w:val="28"/>
          <w:szCs w:val="28"/>
          <w:lang w:val="en-US"/>
        </w:rPr>
        <w:t>n</w:t>
      </w:r>
      <w:r w:rsidRPr="00E6413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елементів на декілька самостійних</w:t>
      </w:r>
      <w:r w:rsidRPr="00E6413E">
        <w:rPr>
          <w:i/>
          <w:sz w:val="28"/>
          <w:szCs w:val="28"/>
        </w:rPr>
        <w:t xml:space="preserve"> </w:t>
      </w:r>
      <w:r w:rsidRPr="00E6413E">
        <w:rPr>
          <w:i/>
          <w:sz w:val="28"/>
          <w:szCs w:val="28"/>
          <w:shd w:val="clear" w:color="auto" w:fill="FFFFFF"/>
        </w:rPr>
        <w:t xml:space="preserve">блоків </w:t>
      </w:r>
    </w:p>
    <w:p w:rsidR="00C91970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  <w:shd w:val="clear" w:color="auto" w:fill="FFFFFF"/>
        </w:rPr>
      </w:pP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Розглянемо метод незаповнюваних просторів між блоками. Варіюючи мірою незаповнених інтервалів можна отримати практично нескінченну кількість композиційних рішень (Рисунок </w:t>
      </w:r>
      <w:r>
        <w:rPr>
          <w:sz w:val="28"/>
          <w:szCs w:val="28"/>
          <w:lang w:val="uk-UA"/>
        </w:rPr>
        <w:t>26</w:t>
      </w:r>
      <w:r>
        <w:rPr>
          <w:sz w:val="28"/>
          <w:szCs w:val="28"/>
        </w:rPr>
        <w:t>)</w:t>
      </w:r>
    </w:p>
    <w:p w:rsidR="00C91970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  <w:shd w:val="clear" w:color="auto" w:fill="FFFFFF"/>
        </w:rPr>
      </w:pPr>
    </w:p>
    <w:p w:rsidR="00C91970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  <w:shd w:val="clear" w:color="auto" w:fill="FFFFFF"/>
        </w:rPr>
      </w:pPr>
    </w:p>
    <w:p w:rsidR="00C91970" w:rsidRDefault="00C91970" w:rsidP="00C91970">
      <w:pPr>
        <w:spacing w:line="360" w:lineRule="auto"/>
        <w:ind w:firstLine="708"/>
        <w:jc w:val="center"/>
        <w:rPr>
          <w:sz w:val="28"/>
          <w:szCs w:val="28"/>
        </w:rPr>
      </w:pPr>
      <w:r w:rsidRPr="00F34FA1">
        <w:rPr>
          <w:noProof/>
          <w:sz w:val="28"/>
          <w:szCs w:val="28"/>
          <w:lang w:val="uk-UA" w:eastAsia="uk-UA"/>
        </w:rPr>
        <w:drawing>
          <wp:inline distT="0" distB="0" distL="0" distR="0" wp14:anchorId="3226B992" wp14:editId="12A9D56E">
            <wp:extent cx="3505200" cy="2114550"/>
            <wp:effectExtent l="0" t="0" r="0" b="0"/>
            <wp:docPr id="29" name="Рисунок 29" descr="http://stroy-spravka.ru/gallery/designer_konstruktor/image2_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oy-spravka.ru/gallery/designer_konstruktor/image2_10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spacing w:line="276" w:lineRule="auto"/>
        <w:ind w:firstLine="708"/>
        <w:jc w:val="center"/>
        <w:rPr>
          <w:sz w:val="28"/>
          <w:szCs w:val="28"/>
        </w:rPr>
      </w:pPr>
    </w:p>
    <w:p w:rsidR="00C91970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  <w:lang w:val="uk-UA"/>
        </w:rPr>
        <w:t>26</w:t>
      </w:r>
      <w:r>
        <w:rPr>
          <w:i/>
          <w:sz w:val="28"/>
          <w:szCs w:val="28"/>
        </w:rPr>
        <w:t xml:space="preserve"> – З</w:t>
      </w:r>
      <w:r w:rsidRPr="00EA4EBE">
        <w:rPr>
          <w:i/>
          <w:sz w:val="28"/>
          <w:szCs w:val="28"/>
        </w:rPr>
        <w:t>більшення числа композиційних рішень корпусних меблів шляхом переміщень самостійних блоків по горизонталі (а), горизонталі і вертикалі на прикладі одного з варіантів</w:t>
      </w:r>
    </w:p>
    <w:p w:rsidR="00C91970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</w:rPr>
      </w:pPr>
    </w:p>
    <w:p w:rsidR="00C91970" w:rsidRPr="00F34FA1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uk-UA"/>
        </w:rPr>
        <w:t xml:space="preserve">3. </w:t>
      </w:r>
      <w:r>
        <w:rPr>
          <w:sz w:val="28"/>
          <w:szCs w:val="28"/>
          <w:shd w:val="clear" w:color="auto" w:fill="FFFFFF"/>
        </w:rPr>
        <w:t>Конструктор – це вид морфологічної структури, що трансформується, складається з певної номенклатури базових конструктивів, уніфікованих і стандартизованих для усієї множини функціонально значимих трансформ</w:t>
      </w:r>
      <w:r>
        <w:rPr>
          <w:sz w:val="28"/>
          <w:szCs w:val="28"/>
          <w:shd w:val="clear" w:color="auto" w:fill="FFFFFF"/>
          <w:lang w:val="uk-UA"/>
        </w:rPr>
        <w:t>ованих форм</w:t>
      </w:r>
      <w:r>
        <w:rPr>
          <w:sz w:val="28"/>
          <w:szCs w:val="28"/>
          <w:shd w:val="clear" w:color="auto" w:fill="FFFFFF"/>
        </w:rPr>
        <w:t>.</w:t>
      </w:r>
      <w:r w:rsidRPr="00F34FA1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Трансформації конструктора забезпечуються за рахунок морфологічних особливостей  конструктивів – елементів </w:t>
      </w:r>
      <w:r>
        <w:rPr>
          <w:sz w:val="28"/>
          <w:szCs w:val="28"/>
          <w:shd w:val="clear" w:color="auto" w:fill="FFFFFF"/>
          <w:lang w:val="uk-UA"/>
        </w:rPr>
        <w:t>об’єкта</w:t>
      </w:r>
      <w:r>
        <w:rPr>
          <w:sz w:val="28"/>
          <w:szCs w:val="28"/>
          <w:shd w:val="clear" w:color="auto" w:fill="FFFFFF"/>
        </w:rPr>
        <w:t>, а також просторових способів їх зв’язку шляхом кріплень, механічних з’єднань і т. д.</w:t>
      </w: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Комбінаторна побудова універсал</w:t>
      </w:r>
      <w:r>
        <w:rPr>
          <w:sz w:val="28"/>
          <w:szCs w:val="28"/>
          <w:shd w:val="clear" w:color="auto" w:fill="FFFFFF"/>
          <w:lang w:val="uk-UA"/>
        </w:rPr>
        <w:t>ьного типу</w:t>
      </w:r>
      <w:r>
        <w:rPr>
          <w:sz w:val="28"/>
          <w:szCs w:val="28"/>
          <w:shd w:val="clear" w:color="auto" w:fill="FFFFFF"/>
        </w:rPr>
        <w:t xml:space="preserve"> грунтується на створенні виробів  формою , що має кілька функціональних призначень (Рисунок </w:t>
      </w:r>
      <w:r>
        <w:rPr>
          <w:sz w:val="28"/>
          <w:szCs w:val="28"/>
          <w:shd w:val="clear" w:color="auto" w:fill="FFFFFF"/>
          <w:lang w:val="uk-UA"/>
        </w:rPr>
        <w:t>27</w:t>
      </w:r>
      <w:r>
        <w:rPr>
          <w:sz w:val="28"/>
          <w:szCs w:val="28"/>
          <w:shd w:val="clear" w:color="auto" w:fill="FFFFFF"/>
        </w:rPr>
        <w:t>).</w:t>
      </w:r>
    </w:p>
    <w:p w:rsidR="00C91970" w:rsidRDefault="00C91970" w:rsidP="00C91970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 w:rsidRPr="00F34FA1">
        <w:rPr>
          <w:noProof/>
          <w:sz w:val="28"/>
          <w:szCs w:val="28"/>
          <w:lang w:val="uk-UA" w:eastAsia="uk-UA"/>
        </w:rPr>
        <w:drawing>
          <wp:inline distT="0" distB="0" distL="0" distR="0" wp14:anchorId="186DAA11" wp14:editId="4221FE21">
            <wp:extent cx="3571875" cy="1202774"/>
            <wp:effectExtent l="0" t="0" r="0" b="0"/>
            <wp:docPr id="30" name="Рисунок 30" descr="http://stroy-spravka.ru/gallery/designer_konstruktor/image2_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oy-spravka.ru/gallery/designer_konstruktor/image2_11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02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spacing w:line="360" w:lineRule="auto"/>
        <w:ind w:firstLine="708"/>
        <w:jc w:val="center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Pr="00B94B6D">
        <w:rPr>
          <w:i/>
          <w:sz w:val="28"/>
          <w:szCs w:val="28"/>
          <w:shd w:val="clear" w:color="auto" w:fill="FFFFFF"/>
        </w:rPr>
        <w:t xml:space="preserve">Рисунок </w:t>
      </w:r>
      <w:r>
        <w:rPr>
          <w:i/>
          <w:sz w:val="28"/>
          <w:szCs w:val="28"/>
          <w:shd w:val="clear" w:color="auto" w:fill="FFFFFF"/>
          <w:lang w:val="uk-UA"/>
        </w:rPr>
        <w:t>27</w:t>
      </w:r>
      <w:r>
        <w:rPr>
          <w:i/>
          <w:sz w:val="28"/>
          <w:szCs w:val="28"/>
          <w:shd w:val="clear" w:color="auto" w:fill="FFFFFF"/>
        </w:rPr>
        <w:t xml:space="preserve"> – К</w:t>
      </w:r>
      <w:r w:rsidRPr="00B94B6D">
        <w:rPr>
          <w:i/>
          <w:sz w:val="28"/>
          <w:szCs w:val="28"/>
          <w:shd w:val="clear" w:color="auto" w:fill="FFFFFF"/>
        </w:rPr>
        <w:t>омбінаторна побудова форми: гойдалка, стіл-гірка, намет</w:t>
      </w:r>
    </w:p>
    <w:p w:rsidR="00C91970" w:rsidRDefault="00C91970" w:rsidP="00C91970">
      <w:pPr>
        <w:spacing w:line="360" w:lineRule="auto"/>
        <w:ind w:firstLine="708"/>
        <w:jc w:val="center"/>
        <w:rPr>
          <w:i/>
          <w:sz w:val="28"/>
          <w:szCs w:val="28"/>
          <w:shd w:val="clear" w:color="auto" w:fill="FFFFFF"/>
        </w:rPr>
      </w:pPr>
    </w:p>
    <w:p w:rsidR="00C91970" w:rsidRPr="00882C43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Ши</w:t>
      </w:r>
      <w:r>
        <w:rPr>
          <w:sz w:val="28"/>
          <w:szCs w:val="28"/>
          <w:shd w:val="clear" w:color="auto" w:fill="FFFFFF"/>
        </w:rPr>
        <w:t>рокого поширення в меблях знаходять застосування комбінаторн</w:t>
      </w:r>
      <w:r>
        <w:rPr>
          <w:sz w:val="28"/>
          <w:szCs w:val="28"/>
          <w:shd w:val="clear" w:color="auto" w:fill="FFFFFF"/>
          <w:lang w:val="uk-UA"/>
        </w:rPr>
        <w:t xml:space="preserve">их </w:t>
      </w:r>
      <w:r>
        <w:rPr>
          <w:sz w:val="28"/>
          <w:szCs w:val="28"/>
          <w:shd w:val="clear" w:color="auto" w:fill="FFFFFF"/>
        </w:rPr>
        <w:t>прийомів в трансформації, таких як додавання – збавляння, складання – розкладання, вкладання одне в одне</w:t>
      </w:r>
      <w:r>
        <w:rPr>
          <w:sz w:val="28"/>
          <w:szCs w:val="28"/>
          <w:shd w:val="clear" w:color="auto" w:fill="FFFFFF"/>
          <w:lang w:val="uk-UA"/>
        </w:rPr>
        <w:t>.</w:t>
      </w: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Трансформаційний ефект можна отримати за допомогою </w:t>
      </w:r>
      <w:r>
        <w:rPr>
          <w:sz w:val="28"/>
          <w:szCs w:val="28"/>
          <w:shd w:val="clear" w:color="auto" w:fill="FFFFFF"/>
          <w:lang w:val="uk-UA"/>
        </w:rPr>
        <w:t>наступних</w:t>
      </w:r>
      <w:r>
        <w:rPr>
          <w:sz w:val="28"/>
          <w:szCs w:val="28"/>
          <w:shd w:val="clear" w:color="auto" w:fill="FFFFFF"/>
        </w:rPr>
        <w:t xml:space="preserve"> принципів: «гармошки», «ширми», «книги», «парасольки», «матрьошки», «листкового пирога» і т. д.</w:t>
      </w: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 побудови типу трансформація характерні два види: форма, що трансформується та штабельована форма. До першого типу можемо віднести шафи з відкидними, висувними або викочуваними ліжками, столом, стільцем; крісло-ліжко; диван-ліжко і т. д. (Рисунок 28).</w:t>
      </w:r>
    </w:p>
    <w:p w:rsidR="00C91970" w:rsidRDefault="00C91970" w:rsidP="00C91970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 w:rsidRPr="00F34FA1">
        <w:rPr>
          <w:noProof/>
          <w:sz w:val="28"/>
          <w:szCs w:val="28"/>
          <w:lang w:val="uk-UA" w:eastAsia="uk-UA"/>
        </w:rPr>
        <w:drawing>
          <wp:inline distT="0" distB="0" distL="0" distR="0" wp14:anchorId="2D1F1B6B" wp14:editId="1D6BB323">
            <wp:extent cx="4125433" cy="1371600"/>
            <wp:effectExtent l="0" t="0" r="8890" b="0"/>
            <wp:docPr id="31" name="Рисунок 31" descr="http://stroy-spravka.ru/gallery/designer_konstruktor/image2_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oy-spravka.ru/gallery/designer_konstruktor/image2_112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34" cy="137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spacing w:line="276" w:lineRule="auto"/>
        <w:ind w:firstLine="708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Рисунок 28</w:t>
      </w:r>
      <w:r>
        <w:rPr>
          <w:i/>
          <w:sz w:val="28"/>
          <w:szCs w:val="28"/>
          <w:shd w:val="clear" w:color="auto" w:fill="FFFFFF"/>
          <w:lang w:val="uk-UA"/>
        </w:rPr>
        <w:t xml:space="preserve"> </w:t>
      </w:r>
      <w:r w:rsidRPr="004C4B47">
        <w:rPr>
          <w:i/>
          <w:sz w:val="28"/>
          <w:szCs w:val="28"/>
          <w:shd w:val="clear" w:color="auto" w:fill="FFFFFF"/>
        </w:rPr>
        <w:t>- Комбінаторна побудова «трансформація», крісло-ліжко</w:t>
      </w:r>
    </w:p>
    <w:p w:rsidR="00C91970" w:rsidRDefault="00C91970" w:rsidP="00C91970">
      <w:pPr>
        <w:spacing w:line="276" w:lineRule="auto"/>
        <w:ind w:firstLine="708"/>
        <w:rPr>
          <w:i/>
          <w:sz w:val="28"/>
          <w:szCs w:val="28"/>
          <w:shd w:val="clear" w:color="auto" w:fill="FFFFFF"/>
        </w:rPr>
      </w:pP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Суть штабельованої форми трансформатора грунтується на комбінаторному використанні властивостей рівності, подібності та гранично-просторового сполучення однакових або типових за формою об’єктів складної просторової конфігурації, що дозволяє складати (трансформувати) їх в зручну, компактну цілісну гармонійну форму (Рисунок 29).</w:t>
      </w:r>
    </w:p>
    <w:p w:rsidR="00C91970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C91970" w:rsidRDefault="00C91970" w:rsidP="00C91970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 w:rsidRPr="00F34FA1">
        <w:rPr>
          <w:noProof/>
          <w:sz w:val="28"/>
          <w:szCs w:val="28"/>
          <w:lang w:val="uk-UA" w:eastAsia="uk-UA"/>
        </w:rPr>
        <w:drawing>
          <wp:inline distT="0" distB="0" distL="0" distR="0" wp14:anchorId="47C40255" wp14:editId="459A4EB2">
            <wp:extent cx="2654126" cy="1485900"/>
            <wp:effectExtent l="0" t="0" r="0" b="0"/>
            <wp:docPr id="32" name="Рисунок 32" descr="http://stroy-spravka.ru/gallery/designer_konstruktor/image2_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oy-spravka.ru/gallery/designer_konstruktor/image2_11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19" cy="1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70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Рисунок 29 </w:t>
      </w:r>
      <w:r w:rsidRPr="00C366CA">
        <w:rPr>
          <w:i/>
          <w:sz w:val="28"/>
          <w:szCs w:val="28"/>
          <w:shd w:val="clear" w:color="auto" w:fill="FFFFFF"/>
        </w:rPr>
        <w:t>- Комбінаторна побудова «трансформація»</w:t>
      </w:r>
    </w:p>
    <w:p w:rsidR="00C91970" w:rsidRPr="00C366CA" w:rsidRDefault="00C91970" w:rsidP="00C91970">
      <w:pPr>
        <w:spacing w:line="276" w:lineRule="auto"/>
        <w:ind w:firstLine="708"/>
        <w:jc w:val="center"/>
        <w:rPr>
          <w:i/>
          <w:sz w:val="28"/>
          <w:szCs w:val="28"/>
          <w:shd w:val="clear" w:color="auto" w:fill="FFFFFF"/>
        </w:rPr>
      </w:pPr>
      <w:r w:rsidRPr="00C366CA">
        <w:rPr>
          <w:i/>
          <w:sz w:val="28"/>
          <w:szCs w:val="28"/>
          <w:shd w:val="clear" w:color="auto" w:fill="FFFFFF"/>
        </w:rPr>
        <w:t xml:space="preserve"> штабельовані</w:t>
      </w:r>
      <w:r>
        <w:rPr>
          <w:sz w:val="28"/>
          <w:szCs w:val="28"/>
          <w:shd w:val="clear" w:color="auto" w:fill="FFFFFF"/>
        </w:rPr>
        <w:t xml:space="preserve"> </w:t>
      </w:r>
      <w:r w:rsidRPr="00C366CA">
        <w:rPr>
          <w:i/>
          <w:sz w:val="28"/>
          <w:szCs w:val="28"/>
          <w:shd w:val="clear" w:color="auto" w:fill="FFFFFF"/>
        </w:rPr>
        <w:t>табуретки</w:t>
      </w:r>
    </w:p>
    <w:p w:rsidR="00C91970" w:rsidRDefault="00C91970" w:rsidP="00C91970">
      <w:pPr>
        <w:spacing w:line="276" w:lineRule="auto"/>
        <w:ind w:firstLine="708"/>
        <w:jc w:val="center"/>
        <w:rPr>
          <w:sz w:val="28"/>
          <w:szCs w:val="28"/>
          <w:shd w:val="clear" w:color="auto" w:fill="FFFFFF"/>
        </w:rPr>
      </w:pPr>
    </w:p>
    <w:p w:rsidR="00C91970" w:rsidRPr="0048712C" w:rsidRDefault="00C91970" w:rsidP="00C919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використанні методу комбінаторики дизайнер повинен враховувати, такий момент, що не усі композиційні рішення матимуть достатн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естетичні та функціональні якості. Як правило побудова композиції і вимоги ергономіки </w:t>
      </w:r>
      <w:r>
        <w:rPr>
          <w:sz w:val="28"/>
          <w:szCs w:val="28"/>
        </w:rPr>
        <w:lastRenderedPageBreak/>
        <w:t>внесуть певні обмеження, що надасть зменшення кількості прийнятих композиційних рішень.</w:t>
      </w:r>
    </w:p>
    <w:p w:rsidR="00C91970" w:rsidRPr="00E7672E" w:rsidRDefault="00C91970" w:rsidP="00C9197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Різноманітність котра підвищує можливість створення високохудожніх </w:t>
      </w:r>
      <w:r>
        <w:rPr>
          <w:sz w:val="28"/>
          <w:szCs w:val="28"/>
          <w:shd w:val="clear" w:color="auto" w:fill="FFFFFF"/>
          <w:lang w:val="uk-UA"/>
        </w:rPr>
        <w:t xml:space="preserve">функціональних </w:t>
      </w:r>
      <w:r>
        <w:rPr>
          <w:sz w:val="28"/>
          <w:szCs w:val="28"/>
          <w:shd w:val="clear" w:color="auto" w:fill="FFFFFF"/>
        </w:rPr>
        <w:t>виробів, залежить безпосередньо від технологічних та конструктивних рішень.</w:t>
      </w:r>
    </w:p>
    <w:p w:rsidR="00BB3664" w:rsidRDefault="00BB3664">
      <w:bookmarkStart w:id="1" w:name="_GoBack"/>
      <w:bookmarkEnd w:id="1"/>
    </w:p>
    <w:sectPr w:rsidR="00BB36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0E45FA"/>
    <w:multiLevelType w:val="hybridMultilevel"/>
    <w:tmpl w:val="86CE10E0"/>
    <w:lvl w:ilvl="0" w:tplc="B97E8E02">
      <w:numFmt w:val="bullet"/>
      <w:lvlText w:val="-"/>
      <w:lvlJc w:val="left"/>
      <w:pPr>
        <w:ind w:left="1068" w:hanging="360"/>
      </w:pPr>
      <w:rPr>
        <w:rFonts w:ascii="Times New Roman" w:eastAsia="TimesNewRomanPSMT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970"/>
    <w:rsid w:val="00BB3664"/>
    <w:rsid w:val="00C9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D7B9E-9EB8-4FFD-8ABF-BFC4E26B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9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91970"/>
    <w:pPr>
      <w:keepNext/>
      <w:keepLines/>
      <w:spacing w:line="360" w:lineRule="auto"/>
      <w:jc w:val="center"/>
      <w:outlineLvl w:val="0"/>
    </w:pPr>
    <w:rPr>
      <w:rFonts w:eastAsiaTheme="majorEastAsia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970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C91970"/>
    <w:pPr>
      <w:widowControl w:val="0"/>
      <w:ind w:left="720"/>
      <w:contextualSpacing/>
    </w:pPr>
    <w:rPr>
      <w:rFonts w:ascii="Courier New" w:hAnsi="Courier New" w:cs="Courier New"/>
      <w:color w:val="000000"/>
      <w:lang w:val="uk-UA" w:eastAsia="uk-UA"/>
    </w:rPr>
  </w:style>
  <w:style w:type="paragraph" w:styleId="a4">
    <w:name w:val="Normal (Web)"/>
    <w:basedOn w:val="a"/>
    <w:uiPriority w:val="99"/>
    <w:unhideWhenUsed/>
    <w:rsid w:val="00C91970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gif"/><Relationship Id="rId10" Type="http://schemas.openxmlformats.org/officeDocument/2006/relationships/image" Target="media/image6.em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7651</Words>
  <Characters>4362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2023-02-12T19:31:00Z</dcterms:created>
  <dcterms:modified xsi:type="dcterms:W3CDTF">2023-02-12T19:31:00Z</dcterms:modified>
</cp:coreProperties>
</file>