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2FD" w:rsidRPr="00CA3D48" w:rsidRDefault="00AA42FD" w:rsidP="00AA42FD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A3D48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2. </w:t>
      </w:r>
      <w:r w:rsidRPr="00CA3D48">
        <w:rPr>
          <w:rFonts w:ascii="Times New Roman" w:hAnsi="Times New Roman"/>
          <w:b/>
          <w:bCs/>
          <w:sz w:val="28"/>
          <w:szCs w:val="28"/>
        </w:rPr>
        <w:t>Загальна теорія конфлікту</w:t>
      </w:r>
    </w:p>
    <w:p w:rsidR="00AA42FD" w:rsidRPr="00CA3D48" w:rsidRDefault="00AA42FD" w:rsidP="00AA42F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CA3D48">
        <w:rPr>
          <w:rFonts w:ascii="Times New Roman" w:hAnsi="Times New Roman"/>
          <w:sz w:val="28"/>
          <w:szCs w:val="28"/>
          <w:lang w:val="uk-UA"/>
        </w:rPr>
        <w:t xml:space="preserve">Механізм виникнення та засоби розв’язання конфліктів. </w:t>
      </w:r>
    </w:p>
    <w:p w:rsidR="00AA42FD" w:rsidRPr="00CA3D48" w:rsidRDefault="00AA42FD" w:rsidP="00AA42F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  <w:lang w:val="uk-UA"/>
        </w:rPr>
        <w:t>Психологічні особливості людини, які впливають на виникнення конфліктів.</w:t>
      </w:r>
      <w:r w:rsidRPr="00CA3D48">
        <w:rPr>
          <w:rFonts w:ascii="Times New Roman" w:hAnsi="Times New Roman"/>
          <w:sz w:val="28"/>
          <w:szCs w:val="28"/>
        </w:rPr>
        <w:t xml:space="preserve"> </w:t>
      </w:r>
    </w:p>
    <w:p w:rsidR="00E70A02" w:rsidRDefault="00A43437" w:rsidP="00A43437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43437">
        <w:rPr>
          <w:rFonts w:ascii="Times New Roman" w:hAnsi="Times New Roman"/>
          <w:b/>
          <w:bCs/>
          <w:sz w:val="28"/>
          <w:szCs w:val="28"/>
          <w:lang w:val="uk-UA"/>
        </w:rPr>
        <w:t>Питання для самоконтролю</w:t>
      </w:r>
    </w:p>
    <w:p w:rsidR="00DB4A6A" w:rsidRPr="00DB4A6A" w:rsidRDefault="00DB4A6A" w:rsidP="00DB4A6A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фактори</w:t>
      </w:r>
      <w:bookmarkStart w:id="0" w:name="_GoBack"/>
      <w:bookmarkEnd w:id="0"/>
      <w:r w:rsidRPr="00DB4A6A">
        <w:rPr>
          <w:rFonts w:ascii="Times New Roman" w:hAnsi="Times New Roman"/>
          <w:sz w:val="28"/>
          <w:szCs w:val="28"/>
          <w:lang w:val="uk-UA"/>
        </w:rPr>
        <w:t xml:space="preserve"> провоку</w:t>
      </w:r>
      <w:r>
        <w:rPr>
          <w:rFonts w:ascii="Times New Roman" w:hAnsi="Times New Roman"/>
          <w:sz w:val="28"/>
          <w:szCs w:val="28"/>
          <w:lang w:val="uk-UA"/>
        </w:rPr>
        <w:t>ють</w:t>
      </w:r>
      <w:r w:rsidRPr="00DB4A6A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DB4A6A">
        <w:rPr>
          <w:rFonts w:ascii="Times New Roman" w:hAnsi="Times New Roman"/>
          <w:sz w:val="28"/>
          <w:szCs w:val="28"/>
        </w:rPr>
        <w:t>иникнення конфліктів</w:t>
      </w:r>
      <w:r w:rsidRPr="00DB4A6A">
        <w:rPr>
          <w:rFonts w:ascii="Times New Roman" w:hAnsi="Times New Roman"/>
          <w:sz w:val="28"/>
          <w:szCs w:val="28"/>
          <w:lang w:val="uk-UA"/>
        </w:rPr>
        <w:t>?</w:t>
      </w:r>
    </w:p>
    <w:p w:rsidR="00DB4A6A" w:rsidRPr="00DB4A6A" w:rsidRDefault="00DB4A6A" w:rsidP="00DB4A6A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DB4A6A">
        <w:rPr>
          <w:rFonts w:ascii="Times New Roman" w:hAnsi="Times New Roman"/>
          <w:sz w:val="28"/>
          <w:szCs w:val="28"/>
          <w:lang w:val="uk-UA"/>
        </w:rPr>
        <w:t>В чому суть т</w:t>
      </w:r>
      <w:r w:rsidRPr="00DB4A6A">
        <w:rPr>
          <w:rFonts w:ascii="Times New Roman" w:hAnsi="Times New Roman"/>
          <w:sz w:val="28"/>
          <w:szCs w:val="28"/>
        </w:rPr>
        <w:t>еорі</w:t>
      </w:r>
      <w:r w:rsidRPr="00DB4A6A">
        <w:rPr>
          <w:rFonts w:ascii="Times New Roman" w:hAnsi="Times New Roman"/>
          <w:sz w:val="28"/>
          <w:szCs w:val="28"/>
          <w:lang w:val="uk-UA"/>
        </w:rPr>
        <w:t xml:space="preserve">ї </w:t>
      </w:r>
      <w:r w:rsidRPr="00DB4A6A">
        <w:rPr>
          <w:rFonts w:ascii="Times New Roman" w:hAnsi="Times New Roman"/>
          <w:sz w:val="28"/>
          <w:szCs w:val="28"/>
        </w:rPr>
        <w:t>«соціальних ролей»</w:t>
      </w:r>
      <w:r w:rsidRPr="00DB4A6A">
        <w:rPr>
          <w:rFonts w:ascii="Times New Roman" w:hAnsi="Times New Roman"/>
          <w:sz w:val="28"/>
          <w:szCs w:val="28"/>
          <w:lang w:val="uk-UA"/>
        </w:rPr>
        <w:t>?</w:t>
      </w:r>
    </w:p>
    <w:p w:rsidR="00A43437" w:rsidRPr="00A43437" w:rsidRDefault="00A43437" w:rsidP="00A43437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A42FD" w:rsidRPr="00E70A02" w:rsidRDefault="00E70A02" w:rsidP="00E70A0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70A02">
        <w:rPr>
          <w:rFonts w:ascii="Times New Roman" w:hAnsi="Times New Roman"/>
          <w:b/>
          <w:bCs/>
          <w:sz w:val="28"/>
          <w:szCs w:val="28"/>
          <w:lang w:val="uk-UA"/>
        </w:rPr>
        <w:t>Практична с</w:t>
      </w:r>
      <w:r w:rsidR="00AA42FD" w:rsidRPr="00E70A02">
        <w:rPr>
          <w:rFonts w:ascii="Times New Roman" w:hAnsi="Times New Roman"/>
          <w:b/>
          <w:bCs/>
          <w:sz w:val="28"/>
          <w:szCs w:val="28"/>
        </w:rPr>
        <w:t>итуація:</w:t>
      </w:r>
    </w:p>
    <w:p w:rsidR="00AA42FD" w:rsidRPr="00AA42FD" w:rsidRDefault="00AA42FD" w:rsidP="00E70A02">
      <w:pPr>
        <w:ind w:firstLine="708"/>
        <w:rPr>
          <w:rFonts w:ascii="Times New Roman" w:hAnsi="Times New Roman"/>
          <w:sz w:val="28"/>
          <w:szCs w:val="28"/>
        </w:rPr>
      </w:pPr>
      <w:r w:rsidRPr="00AA42FD">
        <w:rPr>
          <w:rFonts w:ascii="Times New Roman" w:hAnsi="Times New Roman"/>
          <w:sz w:val="28"/>
          <w:szCs w:val="28"/>
          <w:lang w:val="uk-UA"/>
        </w:rPr>
        <w:t>Пара з конфліктології</w:t>
      </w:r>
      <w:r w:rsidRPr="00AA42FD">
        <w:rPr>
          <w:rFonts w:ascii="Times New Roman" w:hAnsi="Times New Roman"/>
          <w:sz w:val="28"/>
          <w:szCs w:val="28"/>
        </w:rPr>
        <w:t xml:space="preserve">. </w:t>
      </w:r>
    </w:p>
    <w:p w:rsidR="00AA42FD" w:rsidRDefault="00AA42FD" w:rsidP="00E70A0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AA42FD">
        <w:rPr>
          <w:rFonts w:ascii="Times New Roman" w:hAnsi="Times New Roman"/>
          <w:sz w:val="28"/>
          <w:szCs w:val="28"/>
        </w:rPr>
        <w:t xml:space="preserve">Пояснення викладача захоплюючі та цікаві. Всі уважно слухають. Крім трьох студентів, які передають одне одному записки, і для яких не існує зараз ні одногрупників, ні викладача. Викладач та інші студенти ніби не помічають порушників спокою та порядку. </w:t>
      </w:r>
    </w:p>
    <w:p w:rsidR="00E70A02" w:rsidRPr="00E70A02" w:rsidRDefault="00E70A02" w:rsidP="00E70A02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Визначити:</w:t>
      </w:r>
    </w:p>
    <w:p w:rsidR="00E70A02" w:rsidRPr="00E70A02" w:rsidRDefault="00AA42FD" w:rsidP="00E70A0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70A02">
        <w:rPr>
          <w:rFonts w:ascii="Times New Roman" w:hAnsi="Times New Roman"/>
          <w:sz w:val="28"/>
          <w:szCs w:val="28"/>
        </w:rPr>
        <w:t xml:space="preserve">Причини конфліктної ситуації. </w:t>
      </w:r>
    </w:p>
    <w:p w:rsidR="00E70A02" w:rsidRPr="00E70A02" w:rsidRDefault="00AA42FD" w:rsidP="00E70A0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70A02">
        <w:rPr>
          <w:rFonts w:ascii="Times New Roman" w:hAnsi="Times New Roman"/>
          <w:sz w:val="28"/>
          <w:szCs w:val="28"/>
        </w:rPr>
        <w:t>Смисл конфліктної ситуації для учасників.</w:t>
      </w:r>
    </w:p>
    <w:p w:rsidR="00E70A02" w:rsidRPr="00E70A02" w:rsidRDefault="00AA42FD" w:rsidP="00E70A0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70A02">
        <w:rPr>
          <w:rFonts w:ascii="Times New Roman" w:hAnsi="Times New Roman"/>
          <w:sz w:val="28"/>
          <w:szCs w:val="28"/>
        </w:rPr>
        <w:t xml:space="preserve">Помилки в спілкуванні. </w:t>
      </w:r>
    </w:p>
    <w:p w:rsidR="00013C45" w:rsidRPr="00A43437" w:rsidRDefault="00AA42FD" w:rsidP="00E70A0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70A02">
        <w:rPr>
          <w:rFonts w:ascii="Times New Roman" w:hAnsi="Times New Roman"/>
          <w:sz w:val="28"/>
          <w:szCs w:val="28"/>
        </w:rPr>
        <w:t>Перспективи виходу з конфліктної ситуації.</w:t>
      </w:r>
    </w:p>
    <w:p w:rsidR="00A43437" w:rsidRPr="00A43437" w:rsidRDefault="00A43437" w:rsidP="00A43437">
      <w:pPr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43437">
        <w:rPr>
          <w:rFonts w:ascii="Times New Roman" w:hAnsi="Times New Roman"/>
          <w:b/>
          <w:bCs/>
          <w:sz w:val="28"/>
          <w:szCs w:val="28"/>
          <w:lang w:val="uk-UA"/>
        </w:rPr>
        <w:t>Творче завдання</w:t>
      </w:r>
      <w:r w:rsidRPr="00A43437">
        <w:rPr>
          <w:rFonts w:ascii="Times New Roman" w:hAnsi="Times New Roman"/>
          <w:b/>
          <w:bCs/>
          <w:sz w:val="28"/>
          <w:szCs w:val="28"/>
        </w:rPr>
        <w:t>.</w:t>
      </w:r>
    </w:p>
    <w:p w:rsidR="00A43437" w:rsidRDefault="00A43437" w:rsidP="00A43437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Мета: р</w:t>
      </w:r>
      <w:r w:rsidRPr="00A43437">
        <w:rPr>
          <w:rFonts w:ascii="Times New Roman" w:hAnsi="Times New Roman"/>
          <w:sz w:val="28"/>
          <w:szCs w:val="28"/>
          <w:lang w:val="uk-UA"/>
        </w:rPr>
        <w:t xml:space="preserve">озробити стратегію спілкування і визначити </w:t>
      </w:r>
      <w:r w:rsidRPr="00A43437">
        <w:rPr>
          <w:rFonts w:ascii="Times New Roman" w:hAnsi="Times New Roman"/>
          <w:sz w:val="28"/>
          <w:szCs w:val="28"/>
        </w:rPr>
        <w:t>прийоми спілкування з конфліктними особистостями.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43437" w:rsidRDefault="00A43437" w:rsidP="00A43437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Група розбивається на мікрогрупи. Кожній групі дається опси конфліктної людини. Час на виконання вправи -15 хв.</w:t>
      </w:r>
    </w:p>
    <w:p w:rsidR="00A43437" w:rsidRPr="00A43437" w:rsidRDefault="00A43437" w:rsidP="00A43437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Далі </w:t>
      </w:r>
      <w:r w:rsidR="00F01CF1">
        <w:rPr>
          <w:rFonts w:ascii="Times New Roman" w:hAnsi="Times New Roman"/>
          <w:sz w:val="28"/>
          <w:szCs w:val="28"/>
          <w:lang w:val="uk-UA"/>
        </w:rPr>
        <w:t>мікрогрупи презентують результати групової роботи.</w:t>
      </w:r>
    </w:p>
    <w:p w:rsidR="00A43437" w:rsidRDefault="00A43437" w:rsidP="00A4343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A43437">
        <w:rPr>
          <w:rFonts w:ascii="Times New Roman" w:hAnsi="Times New Roman"/>
          <w:sz w:val="28"/>
          <w:szCs w:val="28"/>
        </w:rPr>
        <w:t xml:space="preserve">"Задерикувата людина" - часто виходить за межі професійної бесіди, нестримана, нетерпляча, своєю позицією і підходом бентежить колег і несвідомо наводить їх на те, щоб з ним не погоджувалися, сперечалися. </w:t>
      </w:r>
    </w:p>
    <w:p w:rsidR="00A43437" w:rsidRDefault="00A43437" w:rsidP="00A4343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A43437">
        <w:rPr>
          <w:rFonts w:ascii="Times New Roman" w:hAnsi="Times New Roman"/>
          <w:sz w:val="28"/>
          <w:szCs w:val="28"/>
        </w:rPr>
        <w:t xml:space="preserve">Форма поведінки з нею -залишатися в межах професійної бесіди і намагатися зберігати спокій; спростовувати його безглузді твердження слід аргументовано, із залученням усіх інших працівників. </w:t>
      </w:r>
    </w:p>
    <w:p w:rsidR="00F01CF1" w:rsidRDefault="00A43437" w:rsidP="00A4343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A43437">
        <w:rPr>
          <w:rFonts w:ascii="Times New Roman" w:hAnsi="Times New Roman"/>
          <w:sz w:val="28"/>
          <w:szCs w:val="28"/>
        </w:rPr>
        <w:lastRenderedPageBreak/>
        <w:t xml:space="preserve">"Всезнайка" - завжди все знає краще за інших, вимагає слова, всіх перебиває і заважає. </w:t>
      </w:r>
    </w:p>
    <w:p w:rsidR="00A43437" w:rsidRDefault="00A43437" w:rsidP="00A4343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A43437">
        <w:rPr>
          <w:rFonts w:ascii="Times New Roman" w:hAnsi="Times New Roman"/>
          <w:sz w:val="28"/>
          <w:szCs w:val="28"/>
        </w:rPr>
        <w:t>Форма поведінки - вимагати від інших співбесідників висловити визначену позицію по відношенню до його тверджень.</w:t>
      </w:r>
    </w:p>
    <w:p w:rsidR="00F01CF1" w:rsidRDefault="00A43437" w:rsidP="00A4343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A43437">
        <w:rPr>
          <w:rFonts w:ascii="Times New Roman" w:hAnsi="Times New Roman"/>
          <w:sz w:val="28"/>
          <w:szCs w:val="28"/>
        </w:rPr>
        <w:t xml:space="preserve"> "Базіка"  часто і нетактовно всіх перебиває, не звертає уваги на час, який він витрачає на свої запитання та відступи. </w:t>
      </w:r>
    </w:p>
    <w:p w:rsidR="00A43437" w:rsidRDefault="00A43437" w:rsidP="00A4343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A43437">
        <w:rPr>
          <w:rFonts w:ascii="Times New Roman" w:hAnsi="Times New Roman"/>
          <w:sz w:val="28"/>
          <w:szCs w:val="28"/>
        </w:rPr>
        <w:t xml:space="preserve">Форма поведінки - максимально тактовно його зупинити, обмежити час виступу, увічливо, але твердо спрямовувати на предмет бесіди. </w:t>
      </w:r>
    </w:p>
    <w:p w:rsidR="00A43437" w:rsidRPr="00A43437" w:rsidRDefault="00A43437" w:rsidP="00A43437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A43437">
        <w:rPr>
          <w:rFonts w:ascii="Times New Roman" w:hAnsi="Times New Roman"/>
          <w:sz w:val="28"/>
          <w:szCs w:val="28"/>
        </w:rPr>
        <w:t>"Неприступний співбесідник" - замкнутий, часто відчуває себе за межами часу та простору, тому що все не варто його уваги, він все знає краще за інших. Форма поведінки - зацікавити в обміні досвідом, визнати його знання і досвід, навести приклади з кола його інтересів.</w:t>
      </w:r>
    </w:p>
    <w:sectPr w:rsidR="00A43437" w:rsidRPr="00A434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5411"/>
    <w:multiLevelType w:val="hybridMultilevel"/>
    <w:tmpl w:val="CBA05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C0B3A"/>
    <w:multiLevelType w:val="hybridMultilevel"/>
    <w:tmpl w:val="A91C01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5B1"/>
    <w:multiLevelType w:val="hybridMultilevel"/>
    <w:tmpl w:val="FFD424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FD"/>
    <w:rsid w:val="00013C45"/>
    <w:rsid w:val="0091130A"/>
    <w:rsid w:val="00A43437"/>
    <w:rsid w:val="00AA42FD"/>
    <w:rsid w:val="00AE6161"/>
    <w:rsid w:val="00DB4A6A"/>
    <w:rsid w:val="00E70A02"/>
    <w:rsid w:val="00F0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D925"/>
  <w15:chartTrackingRefBased/>
  <w15:docId w15:val="{A662C958-40FA-4388-9269-0C90F697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2FD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2023-02-12T14:08:00Z</dcterms:created>
  <dcterms:modified xsi:type="dcterms:W3CDTF">2023-02-12T14:43:00Z</dcterms:modified>
</cp:coreProperties>
</file>