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1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>Завдання на опрацювання навчального матеріалу з дисципліни</w:t>
      </w:r>
    </w:p>
    <w:p w:rsidR="00E017E6" w:rsidRPr="00893BCE" w:rsidRDefault="00FD4716" w:rsidP="003476C8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 xml:space="preserve"> </w:t>
      </w:r>
      <w:r w:rsidR="003476C8" w:rsidRPr="00893BCE">
        <w:rPr>
          <w:b/>
          <w:szCs w:val="28"/>
          <w:lang w:val="uk-UA"/>
        </w:rPr>
        <w:t>«</w:t>
      </w:r>
      <w:r w:rsidR="003476C8" w:rsidRPr="00893BCE">
        <w:rPr>
          <w:b/>
          <w:szCs w:val="28"/>
        </w:rPr>
        <w:t>Основи граф</w:t>
      </w:r>
      <w:r w:rsidR="003476C8" w:rsidRPr="00893BCE">
        <w:rPr>
          <w:b/>
          <w:szCs w:val="28"/>
          <w:lang w:val="uk-UA"/>
        </w:rPr>
        <w:t>іки</w:t>
      </w:r>
      <w:r w:rsidRPr="00893BCE">
        <w:rPr>
          <w:b/>
          <w:szCs w:val="28"/>
          <w:lang w:val="uk-UA"/>
        </w:rPr>
        <w:t>»</w:t>
      </w:r>
      <w:r w:rsidRPr="00893BCE">
        <w:rPr>
          <w:szCs w:val="28"/>
          <w:lang w:val="uk-UA"/>
        </w:rPr>
        <w:t xml:space="preserve"> </w:t>
      </w:r>
    </w:p>
    <w:p w:rsidR="00EC055D" w:rsidRPr="00893BCE" w:rsidRDefault="00EC055D" w:rsidP="00FD4716">
      <w:pPr>
        <w:jc w:val="center"/>
        <w:rPr>
          <w:szCs w:val="28"/>
          <w:lang w:val="uk-UA"/>
        </w:rPr>
      </w:pPr>
    </w:p>
    <w:p w:rsidR="00EC055D" w:rsidRPr="00893BCE" w:rsidRDefault="00EC055D" w:rsidP="00A47C30">
      <w:pPr>
        <w:jc w:val="both"/>
        <w:rPr>
          <w:rStyle w:val="0pt"/>
          <w:i/>
          <w:sz w:val="28"/>
          <w:szCs w:val="28"/>
        </w:rPr>
      </w:pPr>
      <w:r w:rsidRPr="00893BCE">
        <w:rPr>
          <w:rStyle w:val="0pt"/>
          <w:i/>
          <w:sz w:val="28"/>
          <w:szCs w:val="28"/>
        </w:rPr>
        <w:t>Практична робота</w:t>
      </w:r>
      <w:r w:rsidR="00B7660B" w:rsidRPr="00893BCE">
        <w:rPr>
          <w:rStyle w:val="0pt"/>
          <w:i/>
          <w:sz w:val="28"/>
          <w:szCs w:val="28"/>
        </w:rPr>
        <w:t xml:space="preserve"> №</w:t>
      </w:r>
      <w:r w:rsidR="006831A2">
        <w:rPr>
          <w:rStyle w:val="0pt"/>
          <w:i/>
          <w:sz w:val="28"/>
          <w:szCs w:val="28"/>
          <w:lang w:val="en-US"/>
        </w:rPr>
        <w:t>2</w:t>
      </w:r>
      <w:r w:rsidR="00E20037" w:rsidRPr="00E20037">
        <w:rPr>
          <w:rStyle w:val="0pt"/>
          <w:i/>
          <w:sz w:val="28"/>
          <w:szCs w:val="28"/>
          <w:lang w:val="ru-RU"/>
        </w:rPr>
        <w:t>.</w:t>
      </w:r>
    </w:p>
    <w:p w:rsidR="006F26BD" w:rsidRPr="00893BCE" w:rsidRDefault="006F26BD" w:rsidP="00A47C30">
      <w:pPr>
        <w:jc w:val="both"/>
        <w:rPr>
          <w:rStyle w:val="0pt"/>
          <w:i/>
          <w:sz w:val="28"/>
          <w:szCs w:val="28"/>
        </w:rPr>
      </w:pPr>
    </w:p>
    <w:p w:rsidR="00105C13" w:rsidRPr="00E506BA" w:rsidRDefault="00EC055D" w:rsidP="00A47C30">
      <w:pPr>
        <w:jc w:val="both"/>
        <w:rPr>
          <w:b/>
          <w:color w:val="000000"/>
          <w:szCs w:val="28"/>
          <w:lang w:val="uk-UA"/>
        </w:rPr>
      </w:pPr>
      <w:r w:rsidRPr="00893BCE">
        <w:rPr>
          <w:b/>
          <w:szCs w:val="28"/>
          <w:lang w:val="uk-UA"/>
        </w:rPr>
        <w:t>Тема</w:t>
      </w:r>
      <w:r w:rsidRPr="00F91430">
        <w:rPr>
          <w:b/>
          <w:szCs w:val="28"/>
          <w:lang w:val="uk-UA"/>
        </w:rPr>
        <w:t xml:space="preserve">: </w:t>
      </w:r>
      <w:r w:rsidR="00E506BA" w:rsidRPr="00E506BA">
        <w:rPr>
          <w:b/>
          <w:szCs w:val="28"/>
        </w:rPr>
        <w:t>Виконання одного графічного зображення в двох варіантах, застосовуючи різні художні матеріали</w:t>
      </w:r>
      <w:bookmarkStart w:id="0" w:name="_GoBack"/>
      <w:bookmarkEnd w:id="0"/>
      <w:r w:rsidR="00E506BA" w:rsidRPr="00E506BA">
        <w:rPr>
          <w:b/>
          <w:szCs w:val="28"/>
          <w:lang w:val="uk-UA"/>
        </w:rPr>
        <w:t>.</w:t>
      </w:r>
    </w:p>
    <w:p w:rsidR="00F653B9" w:rsidRDefault="00F653B9" w:rsidP="00EC055D">
      <w:pPr>
        <w:rPr>
          <w:b/>
          <w:color w:val="000000"/>
          <w:szCs w:val="28"/>
        </w:rPr>
      </w:pPr>
    </w:p>
    <w:p w:rsidR="00054F7E" w:rsidRPr="00893BCE" w:rsidRDefault="00054F7E" w:rsidP="00FC2CEE">
      <w:pPr>
        <w:jc w:val="both"/>
        <w:rPr>
          <w:b/>
          <w:color w:val="000000"/>
          <w:szCs w:val="28"/>
        </w:rPr>
      </w:pPr>
    </w:p>
    <w:p w:rsidR="00224E0D" w:rsidRPr="00893BCE" w:rsidRDefault="00F653B9" w:rsidP="00FC2CEE">
      <w:pPr>
        <w:jc w:val="both"/>
        <w:rPr>
          <w:color w:val="000000"/>
          <w:szCs w:val="28"/>
          <w:lang w:val="uk-UA"/>
        </w:rPr>
      </w:pPr>
      <w:r w:rsidRPr="00893BCE">
        <w:rPr>
          <w:b/>
          <w:i/>
          <w:color w:val="000000"/>
          <w:szCs w:val="28"/>
          <w:lang w:val="uk-UA"/>
        </w:rPr>
        <w:t>Мета:</w:t>
      </w:r>
      <w:r w:rsidR="00044D5B" w:rsidRPr="00893BCE">
        <w:rPr>
          <w:b/>
          <w:color w:val="000000"/>
          <w:szCs w:val="28"/>
          <w:lang w:val="uk-UA"/>
        </w:rPr>
        <w:t xml:space="preserve"> </w:t>
      </w:r>
      <w:r w:rsidR="00EF1EB3" w:rsidRPr="00EF1EB3">
        <w:rPr>
          <w:color w:val="000000" w:themeColor="text1"/>
          <w:szCs w:val="28"/>
        </w:rPr>
        <w:t xml:space="preserve">удосконалити вміння користуватися різними художніми матеріалами; активізовувати фантазію, стимулювати розвиток допитливості й уяви; </w:t>
      </w:r>
      <w:r w:rsidR="000B3AAA" w:rsidRPr="00EF1EB3">
        <w:rPr>
          <w:color w:val="000000"/>
          <w:szCs w:val="28"/>
          <w:lang w:val="uk-UA"/>
        </w:rPr>
        <w:t>за допомогою засобів графічної мови відобразити</w:t>
      </w:r>
      <w:r w:rsidR="005A7DA3" w:rsidRPr="00EF1EB3">
        <w:rPr>
          <w:color w:val="000000"/>
          <w:szCs w:val="28"/>
        </w:rPr>
        <w:t xml:space="preserve"> задуманий образ, д</w:t>
      </w:r>
      <w:r w:rsidR="005A7DA3" w:rsidRPr="00EF1EB3">
        <w:rPr>
          <w:color w:val="000000"/>
          <w:szCs w:val="28"/>
          <w:lang w:val="uk-UA"/>
        </w:rPr>
        <w:t>і</w:t>
      </w:r>
      <w:r w:rsidR="005A7DA3" w:rsidRPr="00EF1EB3">
        <w:rPr>
          <w:color w:val="000000"/>
          <w:szCs w:val="28"/>
        </w:rPr>
        <w:t>ю або середовище</w:t>
      </w:r>
      <w:r w:rsidR="005A7DA3" w:rsidRPr="00EF1EB3">
        <w:rPr>
          <w:color w:val="000000"/>
          <w:szCs w:val="28"/>
          <w:lang w:val="uk-UA"/>
        </w:rPr>
        <w:t xml:space="preserve"> та визначити зміну його характерного вираження застосувавши  </w:t>
      </w:r>
      <w:r w:rsidR="000B3AAA" w:rsidRPr="00EF1EB3">
        <w:rPr>
          <w:color w:val="000000"/>
          <w:szCs w:val="28"/>
          <w:lang w:val="uk-UA"/>
        </w:rPr>
        <w:t xml:space="preserve"> </w:t>
      </w:r>
      <w:r w:rsidR="00A24B46" w:rsidRPr="00EF1EB3">
        <w:rPr>
          <w:color w:val="000000"/>
          <w:szCs w:val="28"/>
          <w:lang w:val="uk-UA"/>
        </w:rPr>
        <w:t>для одного і тог</w:t>
      </w:r>
      <w:r w:rsidR="00FC7BA8" w:rsidRPr="00EF1EB3">
        <w:rPr>
          <w:color w:val="000000"/>
          <w:szCs w:val="28"/>
          <w:lang w:val="uk-UA"/>
        </w:rPr>
        <w:t>о</w:t>
      </w:r>
      <w:r w:rsidR="003A4714" w:rsidRPr="00EF1EB3">
        <w:rPr>
          <w:color w:val="000000"/>
          <w:szCs w:val="28"/>
          <w:lang w:val="uk-UA"/>
        </w:rPr>
        <w:t xml:space="preserve"> ж зображення на двох формата</w:t>
      </w:r>
      <w:r w:rsidR="002D444B" w:rsidRPr="00EF1EB3">
        <w:rPr>
          <w:color w:val="000000"/>
          <w:szCs w:val="28"/>
          <w:lang w:val="uk-UA"/>
        </w:rPr>
        <w:t>х різн</w:t>
      </w:r>
      <w:r w:rsidR="00A24B46" w:rsidRPr="00EF1EB3">
        <w:rPr>
          <w:color w:val="000000"/>
          <w:szCs w:val="28"/>
          <w:lang w:val="uk-UA"/>
        </w:rPr>
        <w:t>і інструменти для й</w:t>
      </w:r>
      <w:r w:rsidR="003A4714" w:rsidRPr="00EF1EB3">
        <w:rPr>
          <w:color w:val="000000"/>
          <w:szCs w:val="28"/>
          <w:lang w:val="uk-UA"/>
        </w:rPr>
        <w:t>ого виконання</w:t>
      </w:r>
      <w:r w:rsidR="000B3AAA" w:rsidRPr="00EF1EB3">
        <w:rPr>
          <w:color w:val="000000"/>
          <w:szCs w:val="28"/>
          <w:lang w:val="uk-UA"/>
        </w:rPr>
        <w:t>.</w:t>
      </w:r>
    </w:p>
    <w:p w:rsidR="00224E0D" w:rsidRPr="00893BCE" w:rsidRDefault="00224E0D" w:rsidP="00FC2CEE">
      <w:pPr>
        <w:jc w:val="both"/>
        <w:rPr>
          <w:color w:val="000000"/>
          <w:szCs w:val="28"/>
          <w:lang w:val="uk-UA"/>
        </w:rPr>
      </w:pPr>
    </w:p>
    <w:p w:rsidR="00AC6651" w:rsidRPr="00A34CB5" w:rsidRDefault="00224E0D" w:rsidP="00A34CB5">
      <w:pPr>
        <w:jc w:val="both"/>
        <w:rPr>
          <w:b/>
          <w:i/>
          <w:color w:val="000000"/>
          <w:szCs w:val="28"/>
          <w:lang w:val="uk-UA"/>
        </w:rPr>
      </w:pPr>
      <w:r w:rsidRPr="00A34CB5">
        <w:rPr>
          <w:i/>
          <w:color w:val="000000"/>
          <w:szCs w:val="28"/>
          <w:lang w:val="uk-UA"/>
        </w:rPr>
        <w:t xml:space="preserve">Інструменти та матеріали для роботи: </w:t>
      </w:r>
      <w:r w:rsidR="00196227" w:rsidRPr="00A34CB5">
        <w:rPr>
          <w:color w:val="000000"/>
          <w:szCs w:val="28"/>
          <w:lang w:val="uk-UA"/>
        </w:rPr>
        <w:t>папір А4 (20</w:t>
      </w:r>
      <w:r w:rsidRPr="00A34CB5">
        <w:rPr>
          <w:color w:val="000000"/>
          <w:szCs w:val="28"/>
          <w:lang w:val="uk-UA"/>
        </w:rPr>
        <w:t>0г/м</w:t>
      </w:r>
      <w:r w:rsidRPr="00A34CB5">
        <w:rPr>
          <w:color w:val="000000"/>
          <w:szCs w:val="28"/>
          <w:vertAlign w:val="superscript"/>
          <w:lang w:val="uk-UA"/>
        </w:rPr>
        <w:t>2</w:t>
      </w:r>
      <w:r w:rsidRPr="00A34CB5">
        <w:rPr>
          <w:color w:val="000000"/>
          <w:szCs w:val="28"/>
          <w:lang w:val="uk-UA"/>
        </w:rPr>
        <w:t>)</w:t>
      </w:r>
      <w:r w:rsidR="00FC2CEE" w:rsidRPr="00A34CB5">
        <w:rPr>
          <w:color w:val="000000"/>
          <w:szCs w:val="28"/>
          <w:lang w:val="uk-UA"/>
        </w:rPr>
        <w:t xml:space="preserve"> </w:t>
      </w:r>
      <w:r w:rsidR="002D444B" w:rsidRPr="00A34CB5">
        <w:rPr>
          <w:color w:val="000000"/>
          <w:szCs w:val="28"/>
          <w:lang w:val="uk-UA"/>
        </w:rPr>
        <w:t>два аркуша</w:t>
      </w:r>
      <w:r w:rsidRPr="00A34CB5">
        <w:rPr>
          <w:color w:val="000000"/>
          <w:szCs w:val="28"/>
          <w:lang w:val="uk-UA"/>
        </w:rPr>
        <w:t xml:space="preserve">, </w:t>
      </w:r>
      <w:r w:rsidR="00FC2CEE" w:rsidRPr="00A34CB5">
        <w:rPr>
          <w:color w:val="000000"/>
          <w:szCs w:val="28"/>
          <w:lang w:val="uk-UA"/>
        </w:rPr>
        <w:t>на вибір</w:t>
      </w:r>
      <w:r w:rsidR="00DD6776" w:rsidRPr="00A34CB5">
        <w:rPr>
          <w:color w:val="000000"/>
          <w:szCs w:val="28"/>
          <w:lang w:val="uk-UA"/>
        </w:rPr>
        <w:t xml:space="preserve"> інструменти для виконання</w:t>
      </w:r>
      <w:r w:rsidR="00FC2CEE" w:rsidRPr="00A34CB5">
        <w:rPr>
          <w:color w:val="000000"/>
          <w:szCs w:val="28"/>
          <w:lang w:val="uk-UA"/>
        </w:rPr>
        <w:t xml:space="preserve">: </w:t>
      </w:r>
      <w:r w:rsidRPr="00A34CB5">
        <w:rPr>
          <w:color w:val="000000"/>
          <w:szCs w:val="28"/>
          <w:lang w:val="uk-UA"/>
        </w:rPr>
        <w:t>олівець графітний 3</w:t>
      </w:r>
      <w:r w:rsidRPr="00A34CB5">
        <w:rPr>
          <w:color w:val="000000"/>
          <w:szCs w:val="28"/>
          <w:lang w:val="en-US"/>
        </w:rPr>
        <w:t>B</w:t>
      </w:r>
      <w:r w:rsidRPr="00A34CB5">
        <w:rPr>
          <w:color w:val="000000"/>
          <w:szCs w:val="28"/>
          <w:lang w:val="uk-UA"/>
        </w:rPr>
        <w:t>, ластик, чорна гелева ручка</w:t>
      </w:r>
      <w:r w:rsidR="00FC2CEE" w:rsidRPr="00A34CB5">
        <w:rPr>
          <w:color w:val="000000"/>
          <w:szCs w:val="28"/>
          <w:lang w:val="uk-UA"/>
        </w:rPr>
        <w:t xml:space="preserve">, кольорові олівці, </w:t>
      </w:r>
      <w:r w:rsidR="00A34CB5" w:rsidRPr="00A34CB5">
        <w:rPr>
          <w:color w:val="000000"/>
          <w:szCs w:val="28"/>
          <w:lang w:val="uk-UA"/>
        </w:rPr>
        <w:t xml:space="preserve">гуашеві фарби, акварельні фарби, </w:t>
      </w:r>
      <w:r w:rsidR="00A34CB5" w:rsidRPr="00A34CB5">
        <w:rPr>
          <w:color w:val="000000" w:themeColor="text1"/>
          <w:szCs w:val="28"/>
          <w:lang w:val="uk-UA"/>
        </w:rPr>
        <w:t>вугілля, соус, сангіна, пастель, туш.</w:t>
      </w:r>
      <w:r w:rsidR="006803AF" w:rsidRPr="00A34CB5">
        <w:rPr>
          <w:b/>
          <w:i/>
          <w:color w:val="000000"/>
          <w:szCs w:val="28"/>
          <w:lang w:val="uk-UA"/>
        </w:rPr>
        <w:t xml:space="preserve"> </w:t>
      </w:r>
    </w:p>
    <w:p w:rsidR="00AC6651" w:rsidRPr="00893BCE" w:rsidRDefault="006803AF" w:rsidP="00E65C01">
      <w:pPr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 </w:t>
      </w:r>
    </w:p>
    <w:p w:rsidR="00AC6651" w:rsidRPr="00893BCE" w:rsidRDefault="00AC6651" w:rsidP="00AC6651">
      <w:pPr>
        <w:tabs>
          <w:tab w:val="left" w:pos="602"/>
        </w:tabs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План практичної роботи:</w:t>
      </w:r>
    </w:p>
    <w:p w:rsidR="00AC6651" w:rsidRPr="00893BCE" w:rsidRDefault="00AC6651" w:rsidP="00AC6651">
      <w:pPr>
        <w:tabs>
          <w:tab w:val="left" w:pos="602"/>
        </w:tabs>
        <w:spacing w:line="276" w:lineRule="auto"/>
        <w:rPr>
          <w:color w:val="000000"/>
          <w:szCs w:val="28"/>
          <w:lang w:val="uk-UA"/>
        </w:rPr>
      </w:pPr>
    </w:p>
    <w:p w:rsidR="00AC6651" w:rsidRPr="00893BCE" w:rsidRDefault="00096244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Перегляд зразків та прикла</w:t>
      </w:r>
      <w:r w:rsidR="001C5D62">
        <w:rPr>
          <w:color w:val="000000"/>
          <w:szCs w:val="28"/>
          <w:lang w:val="uk-UA"/>
        </w:rPr>
        <w:t>дів виконання практичної роботи, їх аналіз</w:t>
      </w:r>
    </w:p>
    <w:p w:rsidR="00096244" w:rsidRPr="00893BCE" w:rsidRDefault="00400B51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Пошук ідеї, о</w:t>
      </w:r>
      <w:r w:rsidR="00096244" w:rsidRPr="00893BCE">
        <w:rPr>
          <w:color w:val="000000"/>
          <w:szCs w:val="28"/>
          <w:lang w:val="uk-UA"/>
        </w:rPr>
        <w:t>працювання ескізів на папері олівцем графітним.</w:t>
      </w:r>
    </w:p>
    <w:p w:rsidR="00B01E9E" w:rsidRDefault="00400B51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Погодження остаточного варіанту роботи</w:t>
      </w:r>
      <w:r w:rsidR="00BD2B64">
        <w:rPr>
          <w:color w:val="000000"/>
          <w:szCs w:val="28"/>
          <w:lang w:val="uk-UA"/>
        </w:rPr>
        <w:t xml:space="preserve"> з викладачем</w:t>
      </w:r>
      <w:r w:rsidRPr="00893BCE">
        <w:rPr>
          <w:color w:val="000000"/>
          <w:szCs w:val="28"/>
          <w:lang w:val="uk-UA"/>
        </w:rPr>
        <w:t>.</w:t>
      </w:r>
    </w:p>
    <w:p w:rsidR="00400B51" w:rsidRPr="00B01E9E" w:rsidRDefault="00400B51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B01E9E">
        <w:rPr>
          <w:color w:val="000000"/>
          <w:szCs w:val="28"/>
          <w:lang w:val="uk-UA"/>
        </w:rPr>
        <w:t xml:space="preserve">Компонування </w:t>
      </w:r>
      <w:r w:rsidR="00BD2B64" w:rsidRPr="00B01E9E">
        <w:rPr>
          <w:szCs w:val="28"/>
        </w:rPr>
        <w:t xml:space="preserve">зображення </w:t>
      </w:r>
      <w:r w:rsidRPr="00B01E9E">
        <w:rPr>
          <w:szCs w:val="28"/>
          <w:lang w:val="uk-UA"/>
        </w:rPr>
        <w:t>н</w:t>
      </w:r>
      <w:r w:rsidR="003C10CF">
        <w:rPr>
          <w:szCs w:val="28"/>
          <w:lang w:val="uk-UA"/>
        </w:rPr>
        <w:t>а</w:t>
      </w:r>
      <w:r w:rsidR="001C5D62">
        <w:rPr>
          <w:szCs w:val="28"/>
          <w:lang w:val="uk-UA"/>
        </w:rPr>
        <w:t xml:space="preserve"> </w:t>
      </w:r>
      <w:r w:rsidR="003C10CF">
        <w:rPr>
          <w:szCs w:val="28"/>
          <w:lang w:val="uk-UA"/>
        </w:rPr>
        <w:t xml:space="preserve">двох </w:t>
      </w:r>
      <w:r w:rsidRPr="00B01E9E">
        <w:rPr>
          <w:szCs w:val="28"/>
          <w:lang w:val="uk-UA"/>
        </w:rPr>
        <w:t>формат</w:t>
      </w:r>
      <w:r w:rsidR="003C10CF">
        <w:rPr>
          <w:szCs w:val="28"/>
          <w:lang w:val="uk-UA"/>
        </w:rPr>
        <w:t xml:space="preserve">ах </w:t>
      </w:r>
      <w:r w:rsidRPr="00B01E9E">
        <w:rPr>
          <w:szCs w:val="28"/>
          <w:lang w:val="uk-UA"/>
        </w:rPr>
        <w:t xml:space="preserve">А4 </w:t>
      </w:r>
      <w:r w:rsidRPr="00B01E9E">
        <w:rPr>
          <w:color w:val="000000"/>
          <w:szCs w:val="28"/>
          <w:lang w:val="uk-UA"/>
        </w:rPr>
        <w:t>олівцем графітним.</w:t>
      </w:r>
      <w:r w:rsidR="00B01E9E" w:rsidRPr="00B01E9E">
        <w:rPr>
          <w:color w:val="000000"/>
          <w:szCs w:val="28"/>
          <w:lang w:val="uk-UA"/>
        </w:rPr>
        <w:t xml:space="preserve"> </w:t>
      </w:r>
    </w:p>
    <w:p w:rsidR="00400B51" w:rsidRPr="00893BCE" w:rsidRDefault="00400B51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Детальне опрацювання легким нанесенням олівцем всієї композиції</w:t>
      </w:r>
      <w:r w:rsidR="003C10CF">
        <w:rPr>
          <w:color w:val="000000"/>
          <w:szCs w:val="28"/>
          <w:lang w:val="uk-UA"/>
        </w:rPr>
        <w:t xml:space="preserve"> на двох форматах</w:t>
      </w:r>
      <w:r w:rsidRPr="00893BCE">
        <w:rPr>
          <w:color w:val="000000"/>
          <w:szCs w:val="28"/>
          <w:lang w:val="uk-UA"/>
        </w:rPr>
        <w:t>.</w:t>
      </w:r>
    </w:p>
    <w:p w:rsidR="00400B51" w:rsidRPr="00893BCE" w:rsidRDefault="00994808" w:rsidP="00ED3AA2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>Робота</w:t>
      </w:r>
      <w:r w:rsidR="00A30D30">
        <w:rPr>
          <w:color w:val="000000"/>
          <w:szCs w:val="28"/>
          <w:lang w:val="uk-UA"/>
        </w:rPr>
        <w:t xml:space="preserve"> вибраними інструментами</w:t>
      </w:r>
      <w:r w:rsidR="00AF5BE3">
        <w:rPr>
          <w:color w:val="000000"/>
          <w:szCs w:val="28"/>
          <w:lang w:val="uk-UA"/>
        </w:rPr>
        <w:t xml:space="preserve"> </w:t>
      </w:r>
      <w:r w:rsidR="00893BCE" w:rsidRPr="00893BCE">
        <w:rPr>
          <w:color w:val="000000"/>
          <w:szCs w:val="28"/>
          <w:lang w:val="uk-UA"/>
        </w:rPr>
        <w:t>починаючи від</w:t>
      </w:r>
      <w:r w:rsidRPr="00893BCE">
        <w:rPr>
          <w:color w:val="000000"/>
          <w:szCs w:val="28"/>
          <w:lang w:val="uk-UA"/>
        </w:rPr>
        <w:t xml:space="preserve"> загальних плям, завершуючи деталізацією зображення</w:t>
      </w:r>
      <w:r w:rsidR="00893BCE" w:rsidRPr="00893BCE">
        <w:rPr>
          <w:color w:val="000000"/>
          <w:szCs w:val="28"/>
          <w:lang w:val="uk-UA"/>
        </w:rPr>
        <w:t xml:space="preserve"> з </w:t>
      </w:r>
      <w:r w:rsidR="00893BCE" w:rsidRPr="00893BCE">
        <w:rPr>
          <w:szCs w:val="28"/>
          <w:lang w:val="uk-UA"/>
        </w:rPr>
        <w:t>використанням</w:t>
      </w:r>
      <w:r w:rsidR="00ED3AA2">
        <w:rPr>
          <w:szCs w:val="28"/>
          <w:lang w:val="uk-UA"/>
        </w:rPr>
        <w:t xml:space="preserve"> обраних інструментів</w:t>
      </w:r>
      <w:r w:rsidRPr="00893BCE">
        <w:rPr>
          <w:color w:val="000000"/>
          <w:szCs w:val="28"/>
          <w:lang w:val="uk-UA"/>
        </w:rPr>
        <w:t>.</w:t>
      </w:r>
    </w:p>
    <w:p w:rsidR="003C7EB1" w:rsidRPr="00893BCE" w:rsidRDefault="006803AF" w:rsidP="00ED3AA2">
      <w:pPr>
        <w:jc w:val="both"/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3C7EB1" w:rsidRDefault="003C7EB1" w:rsidP="00EC055D">
      <w:pPr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Основні терміни та поняття:</w:t>
      </w:r>
    </w:p>
    <w:p w:rsidR="00054F7E" w:rsidRPr="00893BCE" w:rsidRDefault="00054F7E" w:rsidP="00EC055D">
      <w:pPr>
        <w:rPr>
          <w:i/>
          <w:color w:val="000000"/>
          <w:szCs w:val="28"/>
          <w:lang w:val="uk-UA"/>
        </w:rPr>
      </w:pPr>
    </w:p>
    <w:p w:rsidR="00054F7E" w:rsidRPr="0017565F" w:rsidRDefault="0017565F" w:rsidP="00054F7E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17565F">
        <w:rPr>
          <w:i/>
          <w:color w:val="000000" w:themeColor="text1"/>
          <w:sz w:val="32"/>
          <w:szCs w:val="32"/>
        </w:rPr>
        <w:t>Графітні олівці</w:t>
      </w:r>
      <w:r w:rsidR="00054F7E" w:rsidRPr="0017565F">
        <w:rPr>
          <w:i/>
          <w:szCs w:val="28"/>
          <w:lang w:val="uk-UA"/>
        </w:rPr>
        <w:t>;</w:t>
      </w:r>
    </w:p>
    <w:p w:rsidR="00054F7E" w:rsidRPr="0017565F" w:rsidRDefault="0017565F" w:rsidP="00054F7E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17565F">
        <w:rPr>
          <w:i/>
          <w:color w:val="000000" w:themeColor="text1"/>
          <w:sz w:val="32"/>
          <w:szCs w:val="32"/>
        </w:rPr>
        <w:t>Вугілля</w:t>
      </w:r>
      <w:r w:rsidR="00054F7E" w:rsidRPr="0017565F">
        <w:rPr>
          <w:i/>
          <w:szCs w:val="28"/>
          <w:lang w:val="uk-UA"/>
        </w:rPr>
        <w:t>;</w:t>
      </w:r>
    </w:p>
    <w:p w:rsidR="00FB1F64" w:rsidRPr="0017565F" w:rsidRDefault="0017565F" w:rsidP="00FB1F64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17565F">
        <w:rPr>
          <w:i/>
          <w:color w:val="000000" w:themeColor="text1"/>
          <w:sz w:val="32"/>
          <w:szCs w:val="32"/>
        </w:rPr>
        <w:t>Соус або пресоване вугілля</w:t>
      </w:r>
      <w:r w:rsidR="00054F7E" w:rsidRPr="0017565F">
        <w:rPr>
          <w:i/>
          <w:szCs w:val="28"/>
          <w:lang w:val="uk-UA"/>
        </w:rPr>
        <w:t>;</w:t>
      </w:r>
    </w:p>
    <w:p w:rsidR="00F34E46" w:rsidRPr="0017565F" w:rsidRDefault="0017565F" w:rsidP="00FB1F64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17565F">
        <w:rPr>
          <w:i/>
          <w:color w:val="000000" w:themeColor="text1"/>
          <w:sz w:val="32"/>
          <w:szCs w:val="32"/>
        </w:rPr>
        <w:t>Сангіна</w:t>
      </w:r>
      <w:r w:rsidR="00054F7E" w:rsidRPr="0017565F">
        <w:rPr>
          <w:i/>
          <w:szCs w:val="28"/>
          <w:lang w:val="uk-UA"/>
        </w:rPr>
        <w:t>;</w:t>
      </w:r>
    </w:p>
    <w:p w:rsidR="00054F7E" w:rsidRPr="0017565F" w:rsidRDefault="0017565F" w:rsidP="00FB1F64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17565F">
        <w:rPr>
          <w:i/>
          <w:color w:val="000000" w:themeColor="text1"/>
          <w:sz w:val="32"/>
          <w:szCs w:val="32"/>
        </w:rPr>
        <w:t>Пастель</w:t>
      </w:r>
      <w:r w:rsidR="00054F7E" w:rsidRPr="0017565F">
        <w:rPr>
          <w:i/>
          <w:szCs w:val="28"/>
          <w:lang w:val="uk-UA"/>
        </w:rPr>
        <w:t>;</w:t>
      </w:r>
    </w:p>
    <w:p w:rsidR="00080600" w:rsidRPr="0017565F" w:rsidRDefault="0017565F" w:rsidP="00080600">
      <w:pPr>
        <w:pStyle w:val="a8"/>
        <w:numPr>
          <w:ilvl w:val="0"/>
          <w:numId w:val="3"/>
        </w:numPr>
        <w:rPr>
          <w:i/>
          <w:szCs w:val="28"/>
          <w:lang w:val="uk-UA"/>
        </w:rPr>
      </w:pPr>
      <w:r w:rsidRPr="0017565F">
        <w:rPr>
          <w:i/>
          <w:color w:val="000000" w:themeColor="text1"/>
          <w:sz w:val="32"/>
          <w:szCs w:val="32"/>
        </w:rPr>
        <w:t xml:space="preserve">Туш, чорнило </w:t>
      </w:r>
    </w:p>
    <w:p w:rsidR="00F653B9" w:rsidRPr="00893BCE" w:rsidRDefault="00044D5B" w:rsidP="00054F7E">
      <w:pPr>
        <w:pStyle w:val="a8"/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E33ECC" w:rsidRDefault="00811F8F" w:rsidP="00E33ECC">
      <w:pPr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Практичну роботу оформляти згідно поставленого </w:t>
      </w:r>
      <w:r w:rsidR="00E33ECC">
        <w:rPr>
          <w:color w:val="000000"/>
          <w:szCs w:val="28"/>
          <w:lang w:val="uk-UA"/>
        </w:rPr>
        <w:t>завдання та його вимог</w:t>
      </w:r>
    </w:p>
    <w:p w:rsidR="00C90C75" w:rsidRDefault="00DB1EEF" w:rsidP="00E33ECC">
      <w:pPr>
        <w:jc w:val="center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lastRenderedPageBreak/>
        <w:t xml:space="preserve">Зразки </w:t>
      </w:r>
      <w:r w:rsidR="00054F7E">
        <w:rPr>
          <w:color w:val="000000"/>
          <w:szCs w:val="28"/>
          <w:lang w:val="uk-UA"/>
        </w:rPr>
        <w:t xml:space="preserve">виконання завдання Практичної </w:t>
      </w:r>
      <w:r w:rsidR="001943E5">
        <w:rPr>
          <w:color w:val="000000"/>
          <w:szCs w:val="28"/>
          <w:lang w:val="uk-UA"/>
        </w:rPr>
        <w:t>роботи №2</w:t>
      </w:r>
      <w:r w:rsidR="00192CE0">
        <w:rPr>
          <w:noProof/>
          <w:color w:val="000000"/>
          <w:szCs w:val="28"/>
          <w:lang w:val="uk-UA" w:eastAsia="uk-UA"/>
        </w:rPr>
        <w:drawing>
          <wp:inline distT="0" distB="0" distL="0" distR="0">
            <wp:extent cx="6115050" cy="9163050"/>
            <wp:effectExtent l="0" t="0" r="0" b="0"/>
            <wp:docPr id="1" name="Рисунок 1" descr="D:\КОЛЕДЖ\матеріали_Юфімюк ВВ\Основи графіки\Практичні роботи\Практична робота№4\IMG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ЕДЖ\матеріали_Юфімюк ВВ\Основи графіки\Практичні роботи\Практична робота№4\IMG_2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E9" w:rsidRDefault="00C90C75" w:rsidP="00CC13E6">
      <w:pPr>
        <w:pStyle w:val="a8"/>
        <w:spacing w:line="276" w:lineRule="auto"/>
        <w:ind w:left="0"/>
        <w:jc w:val="center"/>
        <w:rPr>
          <w:color w:val="000000"/>
          <w:szCs w:val="28"/>
          <w:lang w:val="uk-UA"/>
        </w:rPr>
      </w:pPr>
      <w:r>
        <w:rPr>
          <w:noProof/>
          <w:szCs w:val="28"/>
          <w:lang w:val="uk-UA" w:eastAsia="uk-UA"/>
        </w:rPr>
        <w:lastRenderedPageBreak/>
        <w:drawing>
          <wp:inline distT="0" distB="0" distL="0" distR="0" wp14:anchorId="12B2D316" wp14:editId="7158A292">
            <wp:extent cx="5886450" cy="4152900"/>
            <wp:effectExtent l="0" t="0" r="0" b="0"/>
            <wp:docPr id="4" name="Рисунок 4" descr="F:\Osnovu_grafiku\Cтудентськы зразки\20230116_11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snovu_grafiku\Cтудентськы зразки\20230116_113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" t="20249" r="3426" b="11838"/>
                    <a:stretch/>
                  </pic:blipFill>
                  <pic:spPr bwMode="auto">
                    <a:xfrm>
                      <a:off x="0" y="0"/>
                      <a:ext cx="58864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19A8">
        <w:rPr>
          <w:noProof/>
          <w:color w:val="000000"/>
          <w:szCs w:val="28"/>
          <w:lang w:val="uk-UA" w:eastAsia="uk-UA"/>
        </w:rPr>
        <w:drawing>
          <wp:inline distT="0" distB="0" distL="0" distR="0">
            <wp:extent cx="5949405" cy="4105275"/>
            <wp:effectExtent l="0" t="0" r="0" b="0"/>
            <wp:docPr id="2" name="Рисунок 2" descr="D:\КОЛЕДЖ\матеріали_Юфімюк ВВ\Основи графіки\Практичні роботи\Практична робота№4\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ЛЕДЖ\матеріали_Юфімюк ВВ\Основи графіки\Практичні роботи\Практична робота№4\IMG_2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66" cy="410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9A8">
        <w:rPr>
          <w:noProof/>
          <w:color w:val="000000"/>
          <w:szCs w:val="28"/>
          <w:lang w:val="uk-UA" w:eastAsia="uk-UA"/>
        </w:rPr>
        <w:lastRenderedPageBreak/>
        <w:drawing>
          <wp:inline distT="0" distB="0" distL="0" distR="0">
            <wp:extent cx="6115050" cy="4352925"/>
            <wp:effectExtent l="0" t="0" r="0" b="9525"/>
            <wp:docPr id="3" name="Рисунок 3" descr="D:\КОЛЕДЖ\матеріали_Юфімюк ВВ\Основи графіки\Практичні роботи\Практична робота№4\IMG_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ЛЕДЖ\матеріали_Юфімюк ВВ\Основи графіки\Практичні роботи\Практична робота№4\IMG_2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E9" w:rsidRDefault="00E061E9" w:rsidP="00EC055D">
      <w:pPr>
        <w:rPr>
          <w:color w:val="000000"/>
          <w:szCs w:val="28"/>
          <w:lang w:val="uk-UA"/>
        </w:rPr>
      </w:pPr>
    </w:p>
    <w:p w:rsidR="0069654E" w:rsidRDefault="0069654E" w:rsidP="00EC055D">
      <w:pPr>
        <w:rPr>
          <w:color w:val="000000"/>
          <w:szCs w:val="28"/>
          <w:lang w:val="uk-UA"/>
        </w:rPr>
      </w:pPr>
    </w:p>
    <w:p w:rsidR="00E061E9" w:rsidRDefault="00E061E9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1943E5" w:rsidRDefault="001943E5" w:rsidP="00B91D32">
      <w:pPr>
        <w:rPr>
          <w:szCs w:val="28"/>
        </w:rPr>
      </w:pPr>
    </w:p>
    <w:p w:rsidR="00E061E9" w:rsidRPr="00893BCE" w:rsidRDefault="00E061E9" w:rsidP="00B91D32">
      <w:pPr>
        <w:rPr>
          <w:szCs w:val="28"/>
        </w:rPr>
      </w:pPr>
    </w:p>
    <w:p w:rsidR="00E93AFE" w:rsidRDefault="00E93AFE" w:rsidP="00137BE6">
      <w:pPr>
        <w:spacing w:line="360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lastRenderedPageBreak/>
        <w:t>Рекомендована література:</w:t>
      </w:r>
    </w:p>
    <w:p w:rsidR="00ED3763" w:rsidRPr="001B780A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Берлач О. </w:t>
      </w:r>
      <w:r w:rsidRPr="00517A65">
        <w:rPr>
          <w:rFonts w:eastAsiaTheme="minorHAnsi"/>
          <w:szCs w:val="28"/>
        </w:rPr>
        <w:t>Графічні техніки в образотворчому мистецтві : навч. пос. Луцьк : Волинська обласна друкарня, 2022. 103 с.</w:t>
      </w:r>
    </w:p>
    <w:p w:rsidR="00ED3763" w:rsidRPr="001B780A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Куленко М. Я. Основи графічного дизайну : </w:t>
      </w:r>
      <w:r w:rsidRPr="00517A65">
        <w:rPr>
          <w:rFonts w:eastAsiaTheme="minorHAnsi"/>
          <w:szCs w:val="28"/>
        </w:rPr>
        <w:t>підручник.  Київ : Кондор, 2006. 492с.</w:t>
      </w:r>
    </w:p>
    <w:p w:rsidR="00ED3763" w:rsidRPr="00673B59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 xml:space="preserve">Нестеренко П. Історія українського екслібриса : видання друге доповнене/ Наукове видання. </w:t>
      </w:r>
      <w:r w:rsidRPr="00517A65">
        <w:rPr>
          <w:bCs/>
          <w:spacing w:val="-6"/>
          <w:szCs w:val="28"/>
        </w:rPr>
        <w:t>Київ : Темпора, 2016. 360с.</w:t>
      </w:r>
    </w:p>
    <w:p w:rsidR="00ED3763" w:rsidRPr="00673B59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 xml:space="preserve">Поліщук А. А. Теорія та практика графіки : навчальний посібник. </w:t>
      </w:r>
      <w:r w:rsidRPr="00517A65">
        <w:rPr>
          <w:rFonts w:eastAsiaTheme="minorHAnsi"/>
          <w:szCs w:val="28"/>
        </w:rPr>
        <w:t xml:space="preserve">Київ : </w:t>
      </w:r>
      <w:r w:rsidRPr="00517A65">
        <w:rPr>
          <w:szCs w:val="28"/>
        </w:rPr>
        <w:t>унів. ім. Б. Грінченка, 2015. 212с.</w:t>
      </w:r>
    </w:p>
    <w:p w:rsidR="00ED3763" w:rsidRPr="00673B59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pacing w:val="-6"/>
          <w:szCs w:val="28"/>
        </w:rPr>
        <w:t>Резніченко М. І., Твердохлібова Я. М. Художня графіка. Змістові модулі 1, 2 : навч.-метод. посіб. для студентів худ.-граф. факультетів. Тернопіль : Навчальна книга – Богдан, 2011.</w:t>
      </w:r>
      <w:r w:rsidRPr="00517A65">
        <w:rPr>
          <w:szCs w:val="28"/>
        </w:rPr>
        <w:t xml:space="preserve"> </w:t>
      </w:r>
      <w:r w:rsidRPr="00517A65">
        <w:rPr>
          <w:bCs/>
          <w:spacing w:val="-6"/>
          <w:szCs w:val="28"/>
        </w:rPr>
        <w:t>272 с.</w:t>
      </w:r>
    </w:p>
    <w:p w:rsidR="00ED3763" w:rsidRPr="00673B59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>Хмельовський О., Костукевич С. Графіка й основи графічного мистецтва : навч. пос. Луцьк : Луцький державний технічний університет, 2003. 160с.</w:t>
      </w:r>
    </w:p>
    <w:p w:rsidR="00ED3763" w:rsidRPr="00673B59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rFonts w:eastAsiaTheme="minorHAnsi"/>
          <w:bCs/>
          <w:szCs w:val="28"/>
          <w:lang w:val="uk-UA"/>
        </w:rPr>
        <w:t xml:space="preserve">Чирва О. Ч., </w:t>
      </w:r>
      <w:r w:rsidRPr="00673B59">
        <w:rPr>
          <w:rFonts w:eastAsiaTheme="minorHAnsi"/>
          <w:szCs w:val="28"/>
          <w:lang w:val="uk-UA"/>
        </w:rPr>
        <w:t>Оленіна</w:t>
      </w:r>
      <w:r w:rsidRPr="00673B59">
        <w:rPr>
          <w:rFonts w:eastAsiaTheme="minorHAnsi"/>
          <w:bCs/>
          <w:szCs w:val="28"/>
          <w:lang w:val="uk-UA"/>
        </w:rPr>
        <w:t xml:space="preserve"> </w:t>
      </w:r>
      <w:r w:rsidRPr="00673B59">
        <w:rPr>
          <w:rFonts w:eastAsiaTheme="minorHAnsi"/>
          <w:szCs w:val="28"/>
          <w:lang w:val="uk-UA"/>
        </w:rPr>
        <w:t xml:space="preserve">О. Ю Історія та теорія графічного мистецтва : конспект лекцій для здобувачів денної форми навчання першого (бакалаврського) рівня вищої освіти зі спеціальності 023 – Образотворче мистецтво, декоративне мистецтво, реставрація : Харків. нац. ун-т міськ. госп-ва ім. </w:t>
      </w:r>
      <w:r w:rsidRPr="00517A65">
        <w:rPr>
          <w:rFonts w:eastAsiaTheme="minorHAnsi"/>
          <w:szCs w:val="28"/>
        </w:rPr>
        <w:t>О. М. Бекетова.  Харків : ХНУМГ ім. О. М. Бекетова, 2021. 128 с.</w:t>
      </w:r>
    </w:p>
    <w:p w:rsidR="00ED3763" w:rsidRPr="00D155C3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bCs/>
          <w:spacing w:val="-6"/>
          <w:szCs w:val="28"/>
          <w:lang w:val="uk-UA"/>
        </w:rPr>
        <w:t xml:space="preserve">Юфімюк В. В. </w:t>
      </w:r>
      <w:r w:rsidRPr="00673B59">
        <w:rPr>
          <w:spacing w:val="6"/>
          <w:szCs w:val="28"/>
          <w:lang w:val="uk-UA"/>
        </w:rPr>
        <w:t>Основи графіки</w:t>
      </w:r>
      <w:r w:rsidRPr="00673B59">
        <w:rPr>
          <w:b/>
          <w:spacing w:val="6"/>
          <w:szCs w:val="28"/>
          <w:lang w:val="uk-UA"/>
        </w:rPr>
        <w:t xml:space="preserve">: </w:t>
      </w:r>
      <w:r w:rsidRPr="00673B59">
        <w:rPr>
          <w:spacing w:val="6"/>
          <w:szCs w:val="28"/>
          <w:lang w:val="uk-UA"/>
        </w:rPr>
        <w:t xml:space="preserve">конспект лекцій для здобувачів освітньо-професійної програми «Дизайн» галузі знань </w:t>
      </w:r>
      <w:r w:rsidRPr="00673B59">
        <w:rPr>
          <w:szCs w:val="28"/>
          <w:lang w:val="uk-UA"/>
        </w:rPr>
        <w:t>02 Культура та мистецтво</w:t>
      </w:r>
      <w:r w:rsidRPr="00673B59">
        <w:rPr>
          <w:spacing w:val="6"/>
          <w:szCs w:val="28"/>
          <w:lang w:val="uk-UA"/>
        </w:rPr>
        <w:t xml:space="preserve"> спеціальності 022 </w:t>
      </w:r>
      <w:r w:rsidRPr="00673B59">
        <w:rPr>
          <w:bCs/>
          <w:szCs w:val="28"/>
          <w:lang w:val="uk-UA"/>
        </w:rPr>
        <w:t>Дизайн</w:t>
      </w:r>
      <w:r w:rsidRPr="00673B59">
        <w:rPr>
          <w:szCs w:val="28"/>
          <w:lang w:val="uk-UA"/>
        </w:rPr>
        <w:t xml:space="preserve"> денної форми навчання. – Луцьк : </w:t>
      </w:r>
      <w:r w:rsidRPr="00673B59">
        <w:rPr>
          <w:szCs w:val="28"/>
          <w:lang w:val="uk-UA" w:eastAsia="ar-SA"/>
        </w:rPr>
        <w:t>Луцький НТУ, 2019. –  52 с.</w:t>
      </w:r>
    </w:p>
    <w:p w:rsidR="00ED3763" w:rsidRPr="00D155C3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zCs w:val="28"/>
        </w:rPr>
        <w:t>Яремків М.</w:t>
      </w:r>
      <w:r w:rsidRPr="00517A65">
        <w:rPr>
          <w:szCs w:val="28"/>
        </w:rPr>
        <w:t xml:space="preserve"> Композиція: творчі основи зображення : навч. посіб. </w:t>
      </w:r>
      <w:r w:rsidRPr="00517A65">
        <w:rPr>
          <w:bCs/>
          <w:szCs w:val="28"/>
        </w:rPr>
        <w:t xml:space="preserve"> </w:t>
      </w:r>
      <w:r w:rsidRPr="00517A65">
        <w:rPr>
          <w:szCs w:val="28"/>
        </w:rPr>
        <w:t>Тернопіль : Підручники і посібники, 2016. 112 с.</w:t>
      </w:r>
    </w:p>
    <w:p w:rsidR="00ED3763" w:rsidRPr="00D155C3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>Гребенюк Г.Є. Основи композиції та рисунок : підручник для учнів проф.-техн. навч. закладів. Київ : Техніка, 1997. 221с.</w:t>
      </w:r>
    </w:p>
    <w:p w:rsidR="00ED3763" w:rsidRPr="00D155C3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cs="Futuris"/>
          <w:szCs w:val="28"/>
        </w:rPr>
        <w:t>Нариси з історії українського дизайну ХХ століття : зб. статей / Ін-т проблем сучасно</w:t>
      </w:r>
      <w:r w:rsidRPr="00517A65">
        <w:rPr>
          <w:rFonts w:cs="Futuris"/>
          <w:szCs w:val="28"/>
        </w:rPr>
        <w:softHyphen/>
        <w:t>го мистецтва НАМ України / Яковлєва М. І. та ін. Київ : Фенікс, 2012. 256 с.</w:t>
      </w:r>
    </w:p>
    <w:p w:rsidR="00ED3763" w:rsidRPr="00D155C3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lastRenderedPageBreak/>
        <w:t xml:space="preserve"> </w:t>
      </w:r>
      <w:r w:rsidRPr="00517A65">
        <w:rPr>
          <w:bCs/>
          <w:szCs w:val="28"/>
        </w:rPr>
        <w:t xml:space="preserve">Соловйова Ю. О., Мкртічян О. А.  </w:t>
      </w:r>
      <w:r w:rsidRPr="00517A65">
        <w:rPr>
          <w:szCs w:val="28"/>
        </w:rPr>
        <w:t>Українське мистецтво в історичному вимірі: навчально-методичний посібник. Харків : Точка, 2017. 89 с.</w:t>
      </w:r>
    </w:p>
    <w:p w:rsidR="00ED3763" w:rsidRPr="00D155C3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Христенко В. Є Техніки авторського друку : навч. посіб. Харків : Колорит, 2004. 83с.</w:t>
      </w:r>
    </w:p>
    <w:p w:rsidR="00ED3763" w:rsidRPr="00D155C3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Я. Композиція плаката. Харків : Колорит, 2007. 134 с.</w:t>
      </w:r>
    </w:p>
    <w:p w:rsidR="00ED3763" w:rsidRPr="001B780A" w:rsidRDefault="00ED3763" w:rsidP="00ED3763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rFonts w:eastAsiaTheme="minorHAnsi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Е. Видавнича марка (логотип) як показник стилю друкованого видання: : Текст лекції для студентів Інституту журналістики з курсу "Художнє оформлення видання". Київ : Інститут журналістики, 2013. 32 с.</w:t>
      </w:r>
    </w:p>
    <w:p w:rsidR="009A2805" w:rsidRDefault="009A2805">
      <w:pPr>
        <w:jc w:val="center"/>
        <w:rPr>
          <w:szCs w:val="28"/>
          <w:lang w:val="uk-UA"/>
        </w:rPr>
      </w:pPr>
    </w:p>
    <w:p w:rsidR="009A2805" w:rsidRPr="00893BCE" w:rsidRDefault="009A2805">
      <w:pPr>
        <w:jc w:val="center"/>
        <w:rPr>
          <w:szCs w:val="28"/>
          <w:lang w:val="uk-UA"/>
        </w:rPr>
      </w:pPr>
    </w:p>
    <w:p w:rsidR="00E93AFE" w:rsidRPr="00893BCE" w:rsidRDefault="00E93AFE">
      <w:pPr>
        <w:jc w:val="center"/>
        <w:rPr>
          <w:szCs w:val="28"/>
          <w:lang w:val="uk-UA"/>
        </w:rPr>
      </w:pPr>
    </w:p>
    <w:p w:rsidR="00E93AFE" w:rsidRPr="009A2805" w:rsidRDefault="00E93AFE" w:rsidP="00C95FCB">
      <w:pPr>
        <w:spacing w:line="360" w:lineRule="auto"/>
        <w:jc w:val="both"/>
        <w:rPr>
          <w:color w:val="000000"/>
          <w:szCs w:val="28"/>
          <w:lang w:val="uk-UA"/>
        </w:rPr>
      </w:pPr>
    </w:p>
    <w:p w:rsidR="00893BCE" w:rsidRPr="0059346D" w:rsidRDefault="00893BCE">
      <w:pPr>
        <w:spacing w:line="360" w:lineRule="auto"/>
        <w:jc w:val="both"/>
        <w:rPr>
          <w:color w:val="000000"/>
          <w:szCs w:val="28"/>
          <w:lang w:val="uk-UA"/>
        </w:rPr>
      </w:pPr>
    </w:p>
    <w:sectPr w:rsidR="00893BCE" w:rsidRPr="0059346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EF9" w:rsidRDefault="008E3EF9" w:rsidP="00AA54FF">
      <w:r>
        <w:separator/>
      </w:r>
    </w:p>
  </w:endnote>
  <w:endnote w:type="continuationSeparator" w:id="0">
    <w:p w:rsidR="008E3EF9" w:rsidRDefault="008E3EF9" w:rsidP="00AA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uturis">
    <w:altName w:val="Futuri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EF9" w:rsidRDefault="008E3EF9" w:rsidP="00AA54FF">
      <w:r>
        <w:separator/>
      </w:r>
    </w:p>
  </w:footnote>
  <w:footnote w:type="continuationSeparator" w:id="0">
    <w:p w:rsidR="008E3EF9" w:rsidRDefault="008E3EF9" w:rsidP="00AA5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047D5"/>
    <w:multiLevelType w:val="hybridMultilevel"/>
    <w:tmpl w:val="8E78130E"/>
    <w:lvl w:ilvl="0" w:tplc="7EA4BA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E311D"/>
    <w:multiLevelType w:val="hybridMultilevel"/>
    <w:tmpl w:val="BD48E94E"/>
    <w:lvl w:ilvl="0" w:tplc="881864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21951FA"/>
    <w:multiLevelType w:val="hybridMultilevel"/>
    <w:tmpl w:val="1CD204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7201F"/>
    <w:multiLevelType w:val="hybridMultilevel"/>
    <w:tmpl w:val="0A28F4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8E6B03"/>
    <w:multiLevelType w:val="hybridMultilevel"/>
    <w:tmpl w:val="64488E12"/>
    <w:lvl w:ilvl="0" w:tplc="D44E595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16"/>
    <w:rsid w:val="0000600C"/>
    <w:rsid w:val="00017A2C"/>
    <w:rsid w:val="00044D5B"/>
    <w:rsid w:val="00054F7E"/>
    <w:rsid w:val="00080600"/>
    <w:rsid w:val="00096244"/>
    <w:rsid w:val="000B3AAA"/>
    <w:rsid w:val="000E330F"/>
    <w:rsid w:val="000F42CE"/>
    <w:rsid w:val="00105C13"/>
    <w:rsid w:val="00111C44"/>
    <w:rsid w:val="00137BE6"/>
    <w:rsid w:val="00145597"/>
    <w:rsid w:val="0017132B"/>
    <w:rsid w:val="0017294C"/>
    <w:rsid w:val="0017565F"/>
    <w:rsid w:val="00186C85"/>
    <w:rsid w:val="00192CE0"/>
    <w:rsid w:val="001943E5"/>
    <w:rsid w:val="00196227"/>
    <w:rsid w:val="001C5D62"/>
    <w:rsid w:val="001D484C"/>
    <w:rsid w:val="00220107"/>
    <w:rsid w:val="00223FF4"/>
    <w:rsid w:val="00224E0D"/>
    <w:rsid w:val="002401F1"/>
    <w:rsid w:val="00285554"/>
    <w:rsid w:val="002A3030"/>
    <w:rsid w:val="002D444B"/>
    <w:rsid w:val="002E07A5"/>
    <w:rsid w:val="003102A0"/>
    <w:rsid w:val="003321AF"/>
    <w:rsid w:val="00341A7B"/>
    <w:rsid w:val="003476C8"/>
    <w:rsid w:val="0036118E"/>
    <w:rsid w:val="003935C9"/>
    <w:rsid w:val="003A4714"/>
    <w:rsid w:val="003C10CF"/>
    <w:rsid w:val="003C7EB1"/>
    <w:rsid w:val="003F3C97"/>
    <w:rsid w:val="00400B51"/>
    <w:rsid w:val="00416307"/>
    <w:rsid w:val="004179E3"/>
    <w:rsid w:val="00420658"/>
    <w:rsid w:val="00484980"/>
    <w:rsid w:val="004855CE"/>
    <w:rsid w:val="004862FB"/>
    <w:rsid w:val="00495E74"/>
    <w:rsid w:val="004D6C4D"/>
    <w:rsid w:val="0052758E"/>
    <w:rsid w:val="00531939"/>
    <w:rsid w:val="0058162F"/>
    <w:rsid w:val="0059346D"/>
    <w:rsid w:val="005A7DA3"/>
    <w:rsid w:val="005C36C6"/>
    <w:rsid w:val="005E743B"/>
    <w:rsid w:val="00606FA6"/>
    <w:rsid w:val="00652F6A"/>
    <w:rsid w:val="006667CE"/>
    <w:rsid w:val="00675DE9"/>
    <w:rsid w:val="006803AF"/>
    <w:rsid w:val="006831A2"/>
    <w:rsid w:val="0069654E"/>
    <w:rsid w:val="006A7DB3"/>
    <w:rsid w:val="006D1A3F"/>
    <w:rsid w:val="006F1F62"/>
    <w:rsid w:val="006F26BD"/>
    <w:rsid w:val="00713BDE"/>
    <w:rsid w:val="00731F38"/>
    <w:rsid w:val="007400CB"/>
    <w:rsid w:val="00755F3B"/>
    <w:rsid w:val="00791347"/>
    <w:rsid w:val="007A37AC"/>
    <w:rsid w:val="007C6C68"/>
    <w:rsid w:val="007D2F73"/>
    <w:rsid w:val="00811F8F"/>
    <w:rsid w:val="00884B6D"/>
    <w:rsid w:val="0089015E"/>
    <w:rsid w:val="00892E46"/>
    <w:rsid w:val="00893BCE"/>
    <w:rsid w:val="008E3EF9"/>
    <w:rsid w:val="00926D32"/>
    <w:rsid w:val="009417C7"/>
    <w:rsid w:val="00993B99"/>
    <w:rsid w:val="00994808"/>
    <w:rsid w:val="009A171E"/>
    <w:rsid w:val="009A2805"/>
    <w:rsid w:val="009B4A80"/>
    <w:rsid w:val="009D5AB3"/>
    <w:rsid w:val="009F388F"/>
    <w:rsid w:val="00A24B46"/>
    <w:rsid w:val="00A30D30"/>
    <w:rsid w:val="00A34CB5"/>
    <w:rsid w:val="00A43F6A"/>
    <w:rsid w:val="00A47C30"/>
    <w:rsid w:val="00AA54FF"/>
    <w:rsid w:val="00AC17A6"/>
    <w:rsid w:val="00AC2F5B"/>
    <w:rsid w:val="00AC31FA"/>
    <w:rsid w:val="00AC467B"/>
    <w:rsid w:val="00AC6651"/>
    <w:rsid w:val="00AF5BE3"/>
    <w:rsid w:val="00B00210"/>
    <w:rsid w:val="00B01E9E"/>
    <w:rsid w:val="00B23DE6"/>
    <w:rsid w:val="00B52745"/>
    <w:rsid w:val="00B7660B"/>
    <w:rsid w:val="00B91D32"/>
    <w:rsid w:val="00BD2B64"/>
    <w:rsid w:val="00C33915"/>
    <w:rsid w:val="00C56D52"/>
    <w:rsid w:val="00C74570"/>
    <w:rsid w:val="00C90C75"/>
    <w:rsid w:val="00C95FCB"/>
    <w:rsid w:val="00CA209F"/>
    <w:rsid w:val="00CC0FE6"/>
    <w:rsid w:val="00CC13E6"/>
    <w:rsid w:val="00D34910"/>
    <w:rsid w:val="00D52CB7"/>
    <w:rsid w:val="00D64DB1"/>
    <w:rsid w:val="00D952B0"/>
    <w:rsid w:val="00DB1EEF"/>
    <w:rsid w:val="00DD6776"/>
    <w:rsid w:val="00DF133D"/>
    <w:rsid w:val="00DF7EA2"/>
    <w:rsid w:val="00E017E6"/>
    <w:rsid w:val="00E042B0"/>
    <w:rsid w:val="00E047DC"/>
    <w:rsid w:val="00E061E9"/>
    <w:rsid w:val="00E15142"/>
    <w:rsid w:val="00E20037"/>
    <w:rsid w:val="00E33ECC"/>
    <w:rsid w:val="00E43275"/>
    <w:rsid w:val="00E506BA"/>
    <w:rsid w:val="00E65C01"/>
    <w:rsid w:val="00E81345"/>
    <w:rsid w:val="00E8643A"/>
    <w:rsid w:val="00E93AFE"/>
    <w:rsid w:val="00E94D88"/>
    <w:rsid w:val="00EA0ABD"/>
    <w:rsid w:val="00EC00A3"/>
    <w:rsid w:val="00EC055D"/>
    <w:rsid w:val="00ED3763"/>
    <w:rsid w:val="00ED3AA2"/>
    <w:rsid w:val="00ED4D0D"/>
    <w:rsid w:val="00EF0A75"/>
    <w:rsid w:val="00EF1EB3"/>
    <w:rsid w:val="00F019A8"/>
    <w:rsid w:val="00F039ED"/>
    <w:rsid w:val="00F03C9D"/>
    <w:rsid w:val="00F34E46"/>
    <w:rsid w:val="00F50387"/>
    <w:rsid w:val="00F60A8E"/>
    <w:rsid w:val="00F60FB0"/>
    <w:rsid w:val="00F653B9"/>
    <w:rsid w:val="00F81B69"/>
    <w:rsid w:val="00F90F6F"/>
    <w:rsid w:val="00F91430"/>
    <w:rsid w:val="00FB1F64"/>
    <w:rsid w:val="00FC2CEE"/>
    <w:rsid w:val="00FC7BA8"/>
    <w:rsid w:val="00FD0C1D"/>
    <w:rsid w:val="00FD4716"/>
    <w:rsid w:val="00FE6683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7FB4E-9045-4A13-A270-B04707A4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71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19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rsid w:val="00EC055D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3">
    <w:name w:val="header"/>
    <w:basedOn w:val="a"/>
    <w:link w:val="a4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105C13"/>
    <w:rPr>
      <w:color w:val="0000FF"/>
      <w:u w:val="single"/>
    </w:rPr>
  </w:style>
  <w:style w:type="paragraph" w:styleId="a8">
    <w:name w:val="List Paragraph"/>
    <w:basedOn w:val="a"/>
    <w:qFormat/>
    <w:rsid w:val="00811F8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319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66A71-7469-49F6-AD38-6B9B03E6F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2440</Words>
  <Characters>1391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58</cp:revision>
  <cp:lastPrinted>2022-08-16T13:04:00Z</cp:lastPrinted>
  <dcterms:created xsi:type="dcterms:W3CDTF">2023-02-11T12:24:00Z</dcterms:created>
  <dcterms:modified xsi:type="dcterms:W3CDTF">2023-02-11T23:27:00Z</dcterms:modified>
</cp:coreProperties>
</file>