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1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Завдання на опрацювання навчального матеріалу з дисципліни</w:t>
      </w:r>
    </w:p>
    <w:p w:rsidR="00E017E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 xml:space="preserve"> </w:t>
      </w:r>
      <w:r w:rsidR="003476C8" w:rsidRPr="00893BCE">
        <w:rPr>
          <w:b/>
          <w:szCs w:val="28"/>
          <w:lang w:val="uk-UA"/>
        </w:rPr>
        <w:t>«</w:t>
      </w:r>
      <w:r w:rsidR="003476C8" w:rsidRPr="00893BCE">
        <w:rPr>
          <w:b/>
          <w:szCs w:val="28"/>
        </w:rPr>
        <w:t>Основи граф</w:t>
      </w:r>
      <w:r w:rsidR="003476C8" w:rsidRPr="00893BCE">
        <w:rPr>
          <w:b/>
          <w:szCs w:val="28"/>
          <w:lang w:val="uk-UA"/>
        </w:rPr>
        <w:t>іки</w:t>
      </w:r>
      <w:r w:rsidRPr="00893BCE">
        <w:rPr>
          <w:b/>
          <w:szCs w:val="28"/>
          <w:lang w:val="uk-UA"/>
        </w:rPr>
        <w:t>»</w:t>
      </w:r>
      <w:r w:rsidRPr="00893BCE">
        <w:rPr>
          <w:szCs w:val="28"/>
          <w:lang w:val="uk-UA"/>
        </w:rPr>
        <w:t xml:space="preserve"> </w:t>
      </w:r>
    </w:p>
    <w:p w:rsidR="00EC055D" w:rsidRPr="00893BCE" w:rsidRDefault="00EC055D" w:rsidP="00FD4716">
      <w:pPr>
        <w:jc w:val="center"/>
        <w:rPr>
          <w:szCs w:val="28"/>
          <w:lang w:val="uk-UA"/>
        </w:rPr>
      </w:pPr>
    </w:p>
    <w:p w:rsidR="00EC055D" w:rsidRPr="00893BCE" w:rsidRDefault="00EC055D" w:rsidP="00A47C30">
      <w:pPr>
        <w:jc w:val="both"/>
        <w:rPr>
          <w:rStyle w:val="0pt"/>
          <w:i/>
          <w:sz w:val="28"/>
          <w:szCs w:val="28"/>
        </w:rPr>
      </w:pPr>
      <w:r w:rsidRPr="00893BCE">
        <w:rPr>
          <w:rStyle w:val="0pt"/>
          <w:i/>
          <w:sz w:val="28"/>
          <w:szCs w:val="28"/>
        </w:rPr>
        <w:t>Практична робота</w:t>
      </w:r>
      <w:r w:rsidR="00B7660B" w:rsidRPr="00893BCE">
        <w:rPr>
          <w:rStyle w:val="0pt"/>
          <w:i/>
          <w:sz w:val="28"/>
          <w:szCs w:val="28"/>
        </w:rPr>
        <w:t xml:space="preserve"> №</w:t>
      </w:r>
      <w:r w:rsidR="009C4D81">
        <w:rPr>
          <w:rStyle w:val="0pt"/>
          <w:i/>
          <w:sz w:val="28"/>
          <w:szCs w:val="28"/>
          <w:lang w:val="ru-RU"/>
        </w:rPr>
        <w:t>9</w:t>
      </w:r>
      <w:r w:rsidR="00E20037" w:rsidRPr="00E20037">
        <w:rPr>
          <w:rStyle w:val="0pt"/>
          <w:i/>
          <w:sz w:val="28"/>
          <w:szCs w:val="28"/>
          <w:lang w:val="ru-RU"/>
        </w:rPr>
        <w:t>.</w:t>
      </w:r>
    </w:p>
    <w:p w:rsidR="006F26BD" w:rsidRPr="00893BCE" w:rsidRDefault="006F26BD" w:rsidP="00A47C30">
      <w:pPr>
        <w:jc w:val="both"/>
        <w:rPr>
          <w:rStyle w:val="0pt"/>
          <w:i/>
          <w:sz w:val="28"/>
          <w:szCs w:val="28"/>
        </w:rPr>
      </w:pPr>
    </w:p>
    <w:p w:rsidR="00105C13" w:rsidRPr="009C4D81" w:rsidRDefault="00EC055D" w:rsidP="00A47C30">
      <w:pPr>
        <w:jc w:val="both"/>
        <w:rPr>
          <w:b/>
          <w:color w:val="000000"/>
          <w:szCs w:val="28"/>
          <w:lang w:val="uk-UA"/>
        </w:rPr>
      </w:pPr>
      <w:r w:rsidRPr="009C4D81">
        <w:rPr>
          <w:b/>
          <w:szCs w:val="28"/>
          <w:lang w:val="uk-UA"/>
        </w:rPr>
        <w:t>Тема</w:t>
      </w:r>
      <w:r w:rsidR="009C4D81">
        <w:rPr>
          <w:b/>
          <w:szCs w:val="28"/>
          <w:lang w:val="uk-UA"/>
        </w:rPr>
        <w:t xml:space="preserve">: </w:t>
      </w:r>
      <w:r w:rsidR="009C4D81" w:rsidRPr="009C4D81">
        <w:rPr>
          <w:b/>
          <w:szCs w:val="28"/>
        </w:rPr>
        <w:t>Створення графічного зображення квітів або рослин гуашевою фарбою, темперою, акрилом і оформлення його в декоративну композицію</w:t>
      </w:r>
      <w:r w:rsidR="009C4D81" w:rsidRPr="009C4D81">
        <w:rPr>
          <w:b/>
          <w:szCs w:val="28"/>
          <w:lang w:val="uk-UA"/>
        </w:rPr>
        <w:t>.</w:t>
      </w:r>
    </w:p>
    <w:p w:rsidR="00F653B9" w:rsidRDefault="00F653B9" w:rsidP="00EC055D">
      <w:pPr>
        <w:rPr>
          <w:b/>
          <w:color w:val="000000"/>
          <w:szCs w:val="28"/>
        </w:rPr>
      </w:pPr>
    </w:p>
    <w:p w:rsidR="00054F7E" w:rsidRPr="00893BCE" w:rsidRDefault="00054F7E" w:rsidP="00FC2CEE">
      <w:pPr>
        <w:jc w:val="both"/>
        <w:rPr>
          <w:b/>
          <w:color w:val="000000"/>
          <w:szCs w:val="28"/>
        </w:rPr>
      </w:pPr>
    </w:p>
    <w:p w:rsidR="00224E0D" w:rsidRPr="00893BCE" w:rsidRDefault="00F653B9" w:rsidP="00FC2CEE">
      <w:pPr>
        <w:jc w:val="both"/>
        <w:rPr>
          <w:color w:val="000000"/>
          <w:szCs w:val="28"/>
          <w:lang w:val="uk-UA"/>
        </w:rPr>
      </w:pPr>
      <w:r w:rsidRPr="00893BCE">
        <w:rPr>
          <w:b/>
          <w:i/>
          <w:color w:val="000000"/>
          <w:szCs w:val="28"/>
          <w:lang w:val="uk-UA"/>
        </w:rPr>
        <w:t>Мета:</w:t>
      </w:r>
      <w:r w:rsidR="00044D5B" w:rsidRPr="00893BCE">
        <w:rPr>
          <w:b/>
          <w:color w:val="000000"/>
          <w:szCs w:val="28"/>
          <w:lang w:val="uk-UA"/>
        </w:rPr>
        <w:t xml:space="preserve"> </w:t>
      </w:r>
      <w:r w:rsidR="00AA59B0" w:rsidRPr="00AA59B0">
        <w:rPr>
          <w:color w:val="000000" w:themeColor="text1"/>
          <w:szCs w:val="28"/>
        </w:rPr>
        <w:t>розширити знання про властивості гуашевих, акрилових фарб та темпери; розвивати асоціативно-образне мислення, уяву, фантазію, пам’ять, художній смак.</w:t>
      </w:r>
    </w:p>
    <w:p w:rsidR="00224E0D" w:rsidRPr="00893BCE" w:rsidRDefault="00224E0D" w:rsidP="00FC2CEE">
      <w:pPr>
        <w:jc w:val="both"/>
        <w:rPr>
          <w:color w:val="000000"/>
          <w:szCs w:val="28"/>
          <w:lang w:val="uk-UA"/>
        </w:rPr>
      </w:pPr>
    </w:p>
    <w:p w:rsidR="00AC6651" w:rsidRPr="00334269" w:rsidRDefault="00224E0D" w:rsidP="00A34CB5">
      <w:pPr>
        <w:jc w:val="both"/>
        <w:rPr>
          <w:b/>
          <w:i/>
          <w:color w:val="000000"/>
          <w:szCs w:val="28"/>
          <w:lang w:val="uk-UA"/>
        </w:rPr>
      </w:pPr>
      <w:r w:rsidRPr="00A34CB5">
        <w:rPr>
          <w:i/>
          <w:color w:val="000000"/>
          <w:szCs w:val="28"/>
          <w:lang w:val="uk-UA"/>
        </w:rPr>
        <w:t xml:space="preserve">Інструменти та матеріали для роботи: </w:t>
      </w:r>
      <w:r w:rsidR="00196227" w:rsidRPr="00A34CB5">
        <w:rPr>
          <w:color w:val="000000"/>
          <w:szCs w:val="28"/>
          <w:lang w:val="uk-UA"/>
        </w:rPr>
        <w:t>папір А4 (20</w:t>
      </w:r>
      <w:r w:rsidRPr="00A34CB5">
        <w:rPr>
          <w:color w:val="000000"/>
          <w:szCs w:val="28"/>
          <w:lang w:val="uk-UA"/>
        </w:rPr>
        <w:t>0г/м</w:t>
      </w:r>
      <w:r w:rsidRPr="00A34CB5">
        <w:rPr>
          <w:color w:val="000000"/>
          <w:szCs w:val="28"/>
          <w:vertAlign w:val="superscript"/>
          <w:lang w:val="uk-UA"/>
        </w:rPr>
        <w:t>2</w:t>
      </w:r>
      <w:r w:rsidRPr="00A34CB5">
        <w:rPr>
          <w:color w:val="000000"/>
          <w:szCs w:val="28"/>
          <w:lang w:val="uk-UA"/>
        </w:rPr>
        <w:t>)</w:t>
      </w:r>
      <w:r w:rsidR="00FC2CEE" w:rsidRPr="00A34CB5">
        <w:rPr>
          <w:color w:val="000000"/>
          <w:szCs w:val="28"/>
          <w:lang w:val="uk-UA"/>
        </w:rPr>
        <w:t xml:space="preserve"> </w:t>
      </w:r>
      <w:r w:rsidR="002D444B" w:rsidRPr="00A34CB5">
        <w:rPr>
          <w:color w:val="000000"/>
          <w:szCs w:val="28"/>
          <w:lang w:val="uk-UA"/>
        </w:rPr>
        <w:t>два аркуша</w:t>
      </w:r>
      <w:r w:rsidRPr="00A34CB5">
        <w:rPr>
          <w:color w:val="000000"/>
          <w:szCs w:val="28"/>
          <w:lang w:val="uk-UA"/>
        </w:rPr>
        <w:t xml:space="preserve">, </w:t>
      </w:r>
      <w:r w:rsidR="00FC2CEE" w:rsidRPr="00A34CB5">
        <w:rPr>
          <w:color w:val="000000"/>
          <w:szCs w:val="28"/>
          <w:lang w:val="uk-UA"/>
        </w:rPr>
        <w:t>на вибір</w:t>
      </w:r>
      <w:r w:rsidR="00DD6776" w:rsidRPr="00A34CB5">
        <w:rPr>
          <w:color w:val="000000"/>
          <w:szCs w:val="28"/>
          <w:lang w:val="uk-UA"/>
        </w:rPr>
        <w:t xml:space="preserve"> інструменти для виконання</w:t>
      </w:r>
      <w:r w:rsidR="00FC2CEE" w:rsidRPr="00A34CB5">
        <w:rPr>
          <w:color w:val="000000"/>
          <w:szCs w:val="28"/>
          <w:lang w:val="uk-UA"/>
        </w:rPr>
        <w:t xml:space="preserve">: </w:t>
      </w:r>
      <w:r w:rsidRPr="00A34CB5">
        <w:rPr>
          <w:color w:val="000000"/>
          <w:szCs w:val="28"/>
          <w:lang w:val="uk-UA"/>
        </w:rPr>
        <w:t>олівець графітни</w:t>
      </w:r>
      <w:r w:rsidRPr="00334269">
        <w:rPr>
          <w:color w:val="000000"/>
          <w:szCs w:val="28"/>
          <w:lang w:val="uk-UA"/>
        </w:rPr>
        <w:t>й 3</w:t>
      </w:r>
      <w:r w:rsidRPr="00334269">
        <w:rPr>
          <w:color w:val="000000"/>
          <w:szCs w:val="28"/>
          <w:lang w:val="en-US"/>
        </w:rPr>
        <w:t>B</w:t>
      </w:r>
      <w:r w:rsidRPr="00334269">
        <w:rPr>
          <w:color w:val="000000"/>
          <w:szCs w:val="28"/>
          <w:lang w:val="uk-UA"/>
        </w:rPr>
        <w:t xml:space="preserve">, ластик, </w:t>
      </w:r>
      <w:r w:rsidR="00334269" w:rsidRPr="00334269">
        <w:rPr>
          <w:color w:val="000000" w:themeColor="text1"/>
          <w:szCs w:val="28"/>
          <w:lang w:val="uk-UA"/>
        </w:rPr>
        <w:t>ф</w:t>
      </w:r>
      <w:r w:rsidR="00334269" w:rsidRPr="00334269">
        <w:rPr>
          <w:color w:val="000000" w:themeColor="text1"/>
          <w:szCs w:val="28"/>
          <w:shd w:val="clear" w:color="auto" w:fill="FFFFFF"/>
          <w:lang w:val="uk-UA"/>
        </w:rPr>
        <w:t>арби акварельні, акрилові, гуашеві або темпера,</w:t>
      </w:r>
      <w:r w:rsidR="00334269" w:rsidRPr="00334269">
        <w:rPr>
          <w:color w:val="000000" w:themeColor="text1"/>
          <w:szCs w:val="28"/>
          <w:lang w:val="uk-UA"/>
        </w:rPr>
        <w:t xml:space="preserve"> </w:t>
      </w:r>
      <w:r w:rsidR="00334269" w:rsidRPr="00334269">
        <w:rPr>
          <w:color w:val="000000" w:themeColor="text1"/>
          <w:szCs w:val="28"/>
          <w:shd w:val="clear" w:color="auto" w:fill="FFFFFF"/>
          <w:lang w:val="uk-UA"/>
        </w:rPr>
        <w:t>пензлики,</w:t>
      </w:r>
      <w:r w:rsidR="00334269" w:rsidRPr="00334269">
        <w:rPr>
          <w:color w:val="000000" w:themeColor="text1"/>
          <w:szCs w:val="28"/>
          <w:lang w:val="uk-UA"/>
        </w:rPr>
        <w:t xml:space="preserve"> </w:t>
      </w:r>
      <w:r w:rsidR="00334269" w:rsidRPr="00334269">
        <w:rPr>
          <w:color w:val="000000" w:themeColor="text1"/>
          <w:szCs w:val="28"/>
          <w:shd w:val="clear" w:color="auto" w:fill="FFFFFF"/>
          <w:lang w:val="uk-UA"/>
        </w:rPr>
        <w:t>палітра, склянка.</w:t>
      </w:r>
    </w:p>
    <w:p w:rsidR="00AC6651" w:rsidRPr="00893BCE" w:rsidRDefault="006803AF" w:rsidP="00E65C01">
      <w:pPr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 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План практичної роботи: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color w:val="000000"/>
          <w:szCs w:val="28"/>
          <w:lang w:val="uk-UA"/>
        </w:rPr>
      </w:pPr>
    </w:p>
    <w:p w:rsidR="00AC6651" w:rsidRPr="00893BCE" w:rsidRDefault="00096244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Перегляд зразків та прикла</w:t>
      </w:r>
      <w:r w:rsidR="001C5D62">
        <w:rPr>
          <w:color w:val="000000"/>
          <w:szCs w:val="28"/>
          <w:lang w:val="uk-UA"/>
        </w:rPr>
        <w:t>дів виконання практичної роботи, їх аналіз</w:t>
      </w:r>
      <w:r w:rsidR="00AB485A">
        <w:rPr>
          <w:color w:val="000000"/>
          <w:szCs w:val="28"/>
          <w:lang w:val="uk-UA"/>
        </w:rPr>
        <w:t>.</w:t>
      </w:r>
    </w:p>
    <w:p w:rsidR="00096244" w:rsidRPr="00893BCE" w:rsidRDefault="00400B51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Пошук ідеї, о</w:t>
      </w:r>
      <w:r w:rsidR="00096244" w:rsidRPr="00893BCE">
        <w:rPr>
          <w:color w:val="000000"/>
          <w:szCs w:val="28"/>
          <w:lang w:val="uk-UA"/>
        </w:rPr>
        <w:t>працювання ескізів на папері олівцем.</w:t>
      </w:r>
    </w:p>
    <w:p w:rsidR="00B01E9E" w:rsidRDefault="00400B51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Погодження остаточного варіанту роботи.</w:t>
      </w:r>
    </w:p>
    <w:p w:rsidR="00400B51" w:rsidRPr="00B01E9E" w:rsidRDefault="00AB485A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C108F9">
        <w:rPr>
          <w:rStyle w:val="a9"/>
          <w:rFonts w:eastAsiaTheme="majorEastAsia"/>
          <w:i w:val="0"/>
          <w:color w:val="000000" w:themeColor="text1"/>
          <w:szCs w:val="28"/>
        </w:rPr>
        <w:t>Вирішити композиційне розташування (позначити композиційний центр)</w:t>
      </w:r>
      <w:r w:rsidRPr="00C108F9">
        <w:rPr>
          <w:rStyle w:val="a9"/>
          <w:rFonts w:eastAsiaTheme="majorEastAsia"/>
          <w:i w:val="0"/>
          <w:color w:val="000000" w:themeColor="text1"/>
          <w:szCs w:val="28"/>
          <w:lang w:val="uk-UA"/>
        </w:rPr>
        <w:t xml:space="preserve">, </w:t>
      </w:r>
      <w:r w:rsidRPr="00AB485A">
        <w:rPr>
          <w:rStyle w:val="0pt"/>
          <w:b w:val="0"/>
          <w:color w:val="000000" w:themeColor="text1"/>
          <w:sz w:val="28"/>
          <w:szCs w:val="28"/>
        </w:rPr>
        <w:t>виконавши ескізне зображення декоративної композиції</w:t>
      </w:r>
      <w:r w:rsidR="00C108F9">
        <w:rPr>
          <w:color w:val="000000"/>
          <w:szCs w:val="28"/>
          <w:lang w:val="uk-UA"/>
        </w:rPr>
        <w:t>, к</w:t>
      </w:r>
      <w:r w:rsidR="00C108F9" w:rsidRPr="00B01E9E">
        <w:rPr>
          <w:color w:val="000000"/>
          <w:szCs w:val="28"/>
          <w:lang w:val="uk-UA"/>
        </w:rPr>
        <w:t xml:space="preserve">омпонування </w:t>
      </w:r>
      <w:r w:rsidR="00C108F9" w:rsidRPr="00B01E9E">
        <w:rPr>
          <w:szCs w:val="28"/>
        </w:rPr>
        <w:t xml:space="preserve">зображення </w:t>
      </w:r>
      <w:r w:rsidR="00C108F9" w:rsidRPr="00B01E9E">
        <w:rPr>
          <w:szCs w:val="28"/>
          <w:lang w:val="uk-UA"/>
        </w:rPr>
        <w:t>н</w:t>
      </w:r>
      <w:r w:rsidR="00C108F9">
        <w:rPr>
          <w:szCs w:val="28"/>
          <w:lang w:val="uk-UA"/>
        </w:rPr>
        <w:t xml:space="preserve">а </w:t>
      </w:r>
      <w:r w:rsidR="00C108F9" w:rsidRPr="00B01E9E">
        <w:rPr>
          <w:szCs w:val="28"/>
          <w:lang w:val="uk-UA"/>
        </w:rPr>
        <w:t>формат</w:t>
      </w:r>
      <w:r w:rsidR="00C108F9">
        <w:rPr>
          <w:szCs w:val="28"/>
          <w:lang w:val="uk-UA"/>
        </w:rPr>
        <w:t xml:space="preserve">і </w:t>
      </w:r>
      <w:r w:rsidR="00C108F9" w:rsidRPr="00AB485A">
        <w:rPr>
          <w:szCs w:val="28"/>
          <w:lang w:val="uk-UA"/>
        </w:rPr>
        <w:t>А4</w:t>
      </w:r>
      <w:r w:rsidR="00C108F9">
        <w:rPr>
          <w:szCs w:val="28"/>
          <w:lang w:val="uk-UA"/>
        </w:rPr>
        <w:t>.</w:t>
      </w:r>
    </w:p>
    <w:p w:rsidR="00400B51" w:rsidRPr="00893BCE" w:rsidRDefault="00400B51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Детальне опрацювання легким нанесенням олівцем всієї композиції.</w:t>
      </w:r>
    </w:p>
    <w:p w:rsidR="00400B51" w:rsidRPr="00893BCE" w:rsidRDefault="00994808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Робота</w:t>
      </w:r>
      <w:r w:rsidR="00A30D30">
        <w:rPr>
          <w:color w:val="000000"/>
          <w:szCs w:val="28"/>
          <w:lang w:val="uk-UA"/>
        </w:rPr>
        <w:t xml:space="preserve"> вибраними </w:t>
      </w:r>
      <w:r w:rsidR="00C108F9">
        <w:rPr>
          <w:color w:val="000000"/>
          <w:szCs w:val="28"/>
          <w:lang w:val="uk-UA"/>
        </w:rPr>
        <w:t>матеріалами</w:t>
      </w:r>
      <w:r w:rsidR="00AF5BE3">
        <w:rPr>
          <w:color w:val="000000"/>
          <w:szCs w:val="28"/>
          <w:lang w:val="uk-UA"/>
        </w:rPr>
        <w:t xml:space="preserve"> </w:t>
      </w:r>
      <w:r w:rsidR="00893BCE" w:rsidRPr="00893BCE">
        <w:rPr>
          <w:color w:val="000000"/>
          <w:szCs w:val="28"/>
          <w:lang w:val="uk-UA"/>
        </w:rPr>
        <w:t>починаючи від</w:t>
      </w:r>
      <w:r w:rsidRPr="00893BCE">
        <w:rPr>
          <w:color w:val="000000"/>
          <w:szCs w:val="28"/>
          <w:lang w:val="uk-UA"/>
        </w:rPr>
        <w:t xml:space="preserve"> загальних плям, завершуючи деталізацією зображення.</w:t>
      </w:r>
    </w:p>
    <w:p w:rsidR="003C7EB1" w:rsidRPr="00893BCE" w:rsidRDefault="006803AF" w:rsidP="00ED3AA2">
      <w:pPr>
        <w:jc w:val="both"/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3C7EB1" w:rsidRDefault="003C7EB1" w:rsidP="00EC055D">
      <w:pPr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Основні терміни та поняття:</w:t>
      </w:r>
    </w:p>
    <w:p w:rsidR="00054F7E" w:rsidRPr="00893BCE" w:rsidRDefault="00054F7E" w:rsidP="00EC055D">
      <w:pPr>
        <w:rPr>
          <w:i/>
          <w:color w:val="000000"/>
          <w:szCs w:val="28"/>
          <w:lang w:val="uk-UA"/>
        </w:rPr>
      </w:pPr>
    </w:p>
    <w:p w:rsidR="00054F7E" w:rsidRPr="00C547C9" w:rsidRDefault="00C547C9" w:rsidP="00054F7E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C547C9">
        <w:rPr>
          <w:i/>
          <w:color w:val="000000" w:themeColor="text1"/>
          <w:sz w:val="32"/>
          <w:szCs w:val="32"/>
          <w:shd w:val="clear" w:color="auto" w:fill="FFFFFF"/>
        </w:rPr>
        <w:t>Акварель</w:t>
      </w:r>
      <w:r w:rsidR="00054F7E" w:rsidRPr="00C547C9">
        <w:rPr>
          <w:i/>
          <w:szCs w:val="28"/>
          <w:lang w:val="uk-UA"/>
        </w:rPr>
        <w:t>;</w:t>
      </w:r>
    </w:p>
    <w:p w:rsidR="00054F7E" w:rsidRPr="00C547C9" w:rsidRDefault="00C547C9" w:rsidP="00054F7E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C547C9">
        <w:rPr>
          <w:i/>
          <w:color w:val="000000" w:themeColor="text1"/>
          <w:sz w:val="32"/>
          <w:szCs w:val="32"/>
        </w:rPr>
        <w:t>Гуаш</w:t>
      </w:r>
      <w:r w:rsidR="00054F7E" w:rsidRPr="00C547C9">
        <w:rPr>
          <w:i/>
          <w:szCs w:val="28"/>
          <w:lang w:val="uk-UA"/>
        </w:rPr>
        <w:t>;</w:t>
      </w:r>
    </w:p>
    <w:p w:rsidR="00FB1F64" w:rsidRPr="00C547C9" w:rsidRDefault="00C547C9" w:rsidP="00FB1F64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C547C9">
        <w:rPr>
          <w:i/>
          <w:color w:val="000000" w:themeColor="text1"/>
          <w:sz w:val="32"/>
          <w:szCs w:val="32"/>
        </w:rPr>
        <w:t>Фарба темперна</w:t>
      </w:r>
      <w:r w:rsidR="00054F7E" w:rsidRPr="00C547C9">
        <w:rPr>
          <w:i/>
          <w:szCs w:val="28"/>
          <w:lang w:val="uk-UA"/>
        </w:rPr>
        <w:t>;</w:t>
      </w:r>
    </w:p>
    <w:p w:rsidR="00F34E46" w:rsidRPr="00B23925" w:rsidRDefault="00C547C9" w:rsidP="00FB1F64">
      <w:pPr>
        <w:pStyle w:val="a8"/>
        <w:numPr>
          <w:ilvl w:val="0"/>
          <w:numId w:val="3"/>
        </w:numPr>
        <w:rPr>
          <w:rStyle w:val="apple-converted-space"/>
          <w:i/>
          <w:szCs w:val="28"/>
          <w:lang w:val="uk-UA"/>
        </w:rPr>
      </w:pPr>
      <w:r w:rsidRPr="00C547C9">
        <w:rPr>
          <w:bCs/>
          <w:i/>
          <w:color w:val="000000" w:themeColor="text1"/>
          <w:sz w:val="32"/>
          <w:szCs w:val="32"/>
        </w:rPr>
        <w:t>Акрилові фарби</w:t>
      </w:r>
    </w:p>
    <w:p w:rsidR="00B23925" w:rsidRDefault="00B23925" w:rsidP="00B23925">
      <w:pPr>
        <w:rPr>
          <w:i/>
          <w:szCs w:val="28"/>
          <w:lang w:val="uk-UA"/>
        </w:rPr>
      </w:pPr>
    </w:p>
    <w:p w:rsidR="00B23925" w:rsidRDefault="00B23925" w:rsidP="00B23925">
      <w:pPr>
        <w:rPr>
          <w:i/>
          <w:szCs w:val="28"/>
          <w:lang w:val="uk-UA"/>
        </w:rPr>
      </w:pPr>
    </w:p>
    <w:p w:rsidR="00B23925" w:rsidRPr="00E370B5" w:rsidRDefault="00B23925" w:rsidP="00E370B5">
      <w:pPr>
        <w:spacing w:line="276" w:lineRule="auto"/>
        <w:jc w:val="center"/>
        <w:rPr>
          <w:szCs w:val="28"/>
          <w:lang w:val="uk-UA"/>
        </w:rPr>
      </w:pPr>
      <w:r w:rsidRPr="00E370B5">
        <w:rPr>
          <w:szCs w:val="28"/>
          <w:lang w:val="uk-UA"/>
        </w:rPr>
        <w:t>Теоретичні відомості</w:t>
      </w:r>
    </w:p>
    <w:p w:rsidR="00F653B9" w:rsidRPr="00E370B5" w:rsidRDefault="00044D5B" w:rsidP="00E370B5">
      <w:pPr>
        <w:pStyle w:val="a8"/>
        <w:spacing w:line="276" w:lineRule="auto"/>
        <w:rPr>
          <w:i/>
          <w:color w:val="000000"/>
          <w:szCs w:val="28"/>
          <w:lang w:val="uk-UA"/>
        </w:rPr>
      </w:pPr>
      <w:r w:rsidRPr="00E370B5">
        <w:rPr>
          <w:color w:val="000000"/>
          <w:szCs w:val="28"/>
          <w:lang w:val="uk-UA"/>
        </w:rPr>
        <w:tab/>
      </w:r>
    </w:p>
    <w:p w:rsidR="00E370B5" w:rsidRPr="00E370B5" w:rsidRDefault="00E370B5" w:rsidP="00E370B5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70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Фарби (нім. farbe – колір) – однорідні суспензії пігментів у плівкоутворюючих речовинах; виробляються на основі емульсії з води та жовтка (темперні фарби), воску (воскові фарби), оліф (олійні фарби), лаків (емалеві фарби), рідкого скла (силікатні фарби), водних дисперсій полімерів (емульсійні </w:t>
      </w:r>
      <w:r w:rsidRPr="00E370B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фарби). У станковій графіці найчастіше використовують – гуаш, акварель, акрил та темперу.</w:t>
      </w:r>
    </w:p>
    <w:p w:rsidR="00E370B5" w:rsidRDefault="00E370B5" w:rsidP="00E370B5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370B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Акварель</w:t>
      </w:r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E370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або</w:t>
      </w:r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E370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акварельні фарби —</w:t>
      </w:r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8" w:tooltip="Фарба" w:history="1">
        <w:r w:rsidRPr="00E370B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фарби</w:t>
        </w:r>
      </w:hyperlink>
      <w:r w:rsidRPr="00E370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що складаються з тонко розтертого</w:t>
      </w:r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9" w:tooltip="Пігмент" w:history="1">
        <w:r w:rsidRPr="00E370B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пігменту</w:t>
        </w:r>
      </w:hyperlink>
      <w:r w:rsidRPr="00E370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змішаного з розчином рослинного прозорого клею —</w:t>
      </w:r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0" w:tooltip="Гуміарабік" w:history="1">
        <w:r w:rsidRPr="00E370B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гуміарабіку</w:t>
        </w:r>
      </w:hyperlink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E370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або </w:t>
      </w:r>
      <w:hyperlink r:id="rId11" w:tooltip="Декстрин" w:history="1">
        <w:r w:rsidRPr="00E370B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декстрину</w:t>
        </w:r>
      </w:hyperlink>
      <w:r w:rsidRPr="00E370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які є водорозчинними. Завдяки цьому клею акварель можна розчиняти у воді для нанесення тонких прозорих шарів, що міцно прилипають до паперу. Акварельні фарби містять також</w:t>
      </w:r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2" w:tooltip="Пластифікатор" w:history="1">
        <w:r w:rsidRPr="00E370B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пластифікатор</w:t>
        </w:r>
      </w:hyperlink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E370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вигляді</w:t>
      </w:r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3" w:tooltip="Гліцерин" w:history="1">
        <w:r w:rsidRPr="00E370B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гліцерину</w:t>
        </w:r>
      </w:hyperlink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E370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 інвертованого цукру, що робить їх пластичними. Гліцерин утримує вологу, не дає фарбам пересихати і ставати крихкими. У акварельні фарби вводиться і поверхнево-активна речовина —</w:t>
      </w:r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4" w:tooltip="Бичача жовч" w:history="1">
        <w:r w:rsidRPr="00E370B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бичача жовч</w:t>
        </w:r>
      </w:hyperlink>
      <w:r w:rsidRPr="00E370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що дозволяє легко розносити фарбу по паперу, тому що жовч перешкоджає скочуванню фарб у краплі. Є фарби з додатками</w:t>
      </w:r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5" w:tooltip="Мед" w:history="1">
        <w:r w:rsidRPr="00E370B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меду</w:t>
        </w:r>
      </w:hyperlink>
      <w:r w:rsidRPr="00E370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Для запобігання руйнування фарб</w:t>
      </w:r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6" w:tooltip="Пліснява" w:history="1">
        <w:r w:rsidRPr="00E370B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цвіллю</w:t>
        </w:r>
      </w:hyperlink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E370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них вводиться антисептик —</w:t>
      </w:r>
      <w:r w:rsidRPr="00E370B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7" w:tooltip="Фенол" w:history="1">
        <w:r w:rsidRPr="00E370B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фенол</w:t>
        </w:r>
      </w:hyperlink>
      <w:r w:rsidRPr="00E370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35C16" w:rsidRDefault="00C35C16" w:rsidP="00D05B52">
      <w:pPr>
        <w:pStyle w:val="aa"/>
        <w:spacing w:line="276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2625683" cy="3190875"/>
            <wp:effectExtent l="0" t="0" r="3810" b="0"/>
            <wp:docPr id="5" name="Рисунок 5" descr="https://i.pinimg.com/564x/a2/a6/09/a2a60997917322acaa1aa9c7a6035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2/a6/09/a2a60997917322acaa1aa9c7a6035f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" b="5603"/>
                    <a:stretch/>
                  </pic:blipFill>
                  <pic:spPr bwMode="auto">
                    <a:xfrm>
                      <a:off x="0" y="0"/>
                      <a:ext cx="2636456" cy="32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B52">
        <w:t xml:space="preserve">    </w:t>
      </w:r>
      <w:r w:rsidR="00A76396">
        <w:rPr>
          <w:noProof/>
          <w:lang w:bidi="ar-SA"/>
        </w:rPr>
        <w:drawing>
          <wp:inline distT="0" distB="0" distL="0" distR="0">
            <wp:extent cx="2369846" cy="3200400"/>
            <wp:effectExtent l="0" t="0" r="0" b="0"/>
            <wp:docPr id="7" name="Рисунок 7" descr="F:\Osnovu_grafiku\akva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Osnovu_grafiku\akvare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74" cy="32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EF" w:rsidRDefault="009B0CEF" w:rsidP="009B0CEF">
      <w:pPr>
        <w:pStyle w:val="aa"/>
        <w:spacing w:line="276" w:lineRule="auto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3C4D02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Зображення квітів акварельними фарбами</w:t>
      </w:r>
    </w:p>
    <w:p w:rsidR="006D0722" w:rsidRDefault="006D0722" w:rsidP="009B0CEF">
      <w:pPr>
        <w:pStyle w:val="aa"/>
        <w:spacing w:line="276" w:lineRule="auto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6D0722" w:rsidRPr="003C4D02" w:rsidRDefault="006D0722" w:rsidP="006D0722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C4D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Роботи виконані непрозорою аквареллю з домішками білила з'явилися ще в Давньому Єгипті, античному світі, середніх віках – у Європі та Азії. До нас дійшли твори, виконані художниками на папірусах і рисовому папері. У середні століття в Західній Європі і на Русі акварель вживали для прикраси церковних книг (розмальовки орнаментів, заголовних літер у рукописах), а потім і в створенні мініатюрних робіт, при ручному розписі друкованих книг. Чиста акварель – без домішка білил – отримала широке поширення на початку </w:t>
      </w:r>
      <w:r w:rsidRPr="003C4D02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XV</w:t>
      </w:r>
      <w:r w:rsidRPr="003C4D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століття. Її основні якості – прозорість барв, крізь які просвічують тон і фактура основи, чистота кольору.</w:t>
      </w:r>
    </w:p>
    <w:p w:rsidR="006D0722" w:rsidRPr="003C4D02" w:rsidRDefault="006D0722" w:rsidP="006D0722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C4D02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 У акварель виконувану пензлем часто вводиться рисунок пером або олівцем. У </w:t>
      </w:r>
      <w:r w:rsidRPr="003C4D02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XV</w:t>
      </w:r>
      <w:r w:rsidRPr="003C4D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</w:t>
      </w:r>
      <w:r w:rsidRPr="003C4D02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XVII</w:t>
      </w:r>
      <w:r w:rsidRPr="003C4D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століттях акварель мала прикладне значення і служила головним чином для розфарбовування гравюр, креслень, ескізів. З другої половини XVIII століття акварель стала широко застосовуватися для створення пейзажів, так як швидкість роботи аквареллю дозволяє фіксувати безпосередні спостереження, а легкість цієї техніки полегшує передачу атмосферних явищ. В кінці </w:t>
      </w:r>
      <w:r w:rsidRPr="003C4D02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XIX</w:t>
      </w:r>
      <w:r w:rsidRPr="003C4D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століття в Італії виникла манера щільно</w:t>
      </w:r>
      <w:r w:rsidRPr="0011539F">
        <w:rPr>
          <w:rFonts w:ascii="Times New Roman" w:hAnsi="Times New Roman" w:cs="Times New Roman"/>
          <w:color w:val="000000" w:themeColor="text1"/>
          <w:sz w:val="32"/>
          <w:szCs w:val="32"/>
        </w:rPr>
        <w:t>ї</w:t>
      </w:r>
      <w:r w:rsidRPr="003C4D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багатошарової акварелі по сухому папері, з характерними звучними контрастами світла й тіні, кольору й білого тла. В кінці </w:t>
      </w:r>
      <w:r w:rsidRPr="003C4D02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XIX</w:t>
      </w:r>
      <w:r w:rsidRPr="003C4D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на початку XX століття все частіше стали вживати акварель в поєднанні з білилами, гуашшю, темперою, пастеллю та іншими матеріалами.</w:t>
      </w:r>
    </w:p>
    <w:p w:rsidR="006D0722" w:rsidRDefault="006D0722" w:rsidP="006D0722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C4D0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Гуаш</w:t>
      </w:r>
      <w:r w:rsidRPr="003C4D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(фр. Gouache, італ. guazzo — водяна фарба) — різновид водорозчинних фарб. На відміну від акварелі — непрозора через домішки крейди, свинцевих білил чи каоліну. Це досить щільні, але недостатньо міцні фарби, і при нанесенні товстим шаром осипаються, не мають блиску. Одна з найцінніших властивостей гуаші – хороша криюча здатність, завдяки чому темні ділянки можна зафарбовувати світлими тонами і навпаки. </w:t>
      </w:r>
    </w:p>
    <w:p w:rsidR="004724EB" w:rsidRDefault="004724EB" w:rsidP="004724EB">
      <w:pPr>
        <w:pStyle w:val="aa"/>
        <w:spacing w:line="276" w:lineRule="auto"/>
        <w:jc w:val="both"/>
      </w:pPr>
      <w:r>
        <w:rPr>
          <w:noProof/>
          <w:lang w:bidi="ar-SA"/>
        </w:rPr>
        <w:drawing>
          <wp:inline distT="0" distB="0" distL="0" distR="0" wp14:anchorId="0584900C" wp14:editId="4996D993">
            <wp:extent cx="3238500" cy="2147887"/>
            <wp:effectExtent l="0" t="0" r="0" b="5080"/>
            <wp:docPr id="8" name="Рисунок 8" descr="http://cdn.goodhouse.com.ua/images-jpg/14468/144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goodhouse.com.ua/images-jpg/14468/14468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18" cy="218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6CD" w:rsidRPr="00D766CD">
        <w:t xml:space="preserve"> </w:t>
      </w:r>
      <w:r w:rsidR="00D766CD">
        <w:rPr>
          <w:noProof/>
          <w:lang w:bidi="ar-SA"/>
        </w:rPr>
        <w:drawing>
          <wp:inline distT="0" distB="0" distL="0" distR="0" wp14:anchorId="331A7FAF" wp14:editId="1AA13524">
            <wp:extent cx="2647950" cy="2178885"/>
            <wp:effectExtent l="0" t="0" r="0" b="0"/>
            <wp:docPr id="9" name="Рисунок 9" descr="https://handmadebase.com/wp-content/uploads/data/6e3e372d5bc630929d5f27cb97dc5721-700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andmadebase.com/wp-content/uploads/data/6e3e372d5bc630929d5f27cb97dc5721-700x5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19" cy="219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78" w:rsidRPr="003C4D02" w:rsidRDefault="00D15278" w:rsidP="00D15278">
      <w:pPr>
        <w:pStyle w:val="aa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C4D02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Зображення квітів гуашевими фарбами</w:t>
      </w:r>
    </w:p>
    <w:p w:rsidR="006D0722" w:rsidRDefault="006D0722" w:rsidP="009B0CEF">
      <w:pPr>
        <w:pStyle w:val="aa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949F5" w:rsidRPr="009949F5" w:rsidRDefault="009949F5" w:rsidP="009949F5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49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Гуаш зазвичай використовується для роботи з різноманітною основою – папером, картоном, полотном, шовком. Гуаш виникла як різновид акварелі, коли для досягнення щільності барвистого шару до водяних фарб стали підмішувати білила. Гуаш широко використовувалася вже в середні </w:t>
      </w:r>
      <w:r w:rsidRPr="009949F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XI</w:t>
      </w:r>
      <w:r w:rsidRPr="009949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століття в мистецтві багатьох країн Європи та Азії для виконання книжкових мініатюр, а починаючи з епохи Відродження – також для ескізів, підкреслення малюнків, а пізніше – для портретних мініатюр. Початок виробництва спеціальних гуашевих фарб в </w:t>
      </w:r>
      <w:r w:rsidRPr="009949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середині </w:t>
      </w:r>
      <w:r w:rsidRPr="009949F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XIX</w:t>
      </w:r>
      <w:r w:rsidRPr="009949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століття сприяло остаточному відокремленню гуаші від акварелі. В Росії техніка гуаші досягла високого розвитку в кінці XIX – на початку </w:t>
      </w:r>
      <w:r w:rsidRPr="009949F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</w:t>
      </w:r>
      <w:r w:rsidRPr="009949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століття у творчості В. А. Сєрова, С. В. Іванова та інших художників, які застосовували гуаш при роботі над великими станковими творами, використовуючи її особливості (щільність і матовість тонів) для досягнення декоративних ефектів. По техніці гуаш ближче до акварелі, а з художнього впливу – до пастелі. В даний час використовують гуаш для виконання оригіналів плакатів, книжкової та прикладної графіки, ескізів і декоративних робіт.</w:t>
      </w:r>
    </w:p>
    <w:p w:rsidR="009949F5" w:rsidRPr="009949F5" w:rsidRDefault="009949F5" w:rsidP="009949F5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49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Фарба темперна</w:t>
      </w:r>
      <w:r w:rsidRPr="009949F5">
        <w:rPr>
          <w:rFonts w:ascii="Times New Roman" w:hAnsi="Times New Roman" w:cs="Times New Roman"/>
          <w:color w:val="000000" w:themeColor="text1"/>
          <w:sz w:val="28"/>
          <w:szCs w:val="28"/>
        </w:rPr>
        <w:t>, або як її ще називають темпера, це фарба, виготовлена на основі емульсійного сполучного і пігменту. Назва походить від латинського слова «тампере», що перекладається як «змішувати».</w:t>
      </w:r>
    </w:p>
    <w:p w:rsidR="009949F5" w:rsidRPr="009949F5" w:rsidRDefault="009949F5" w:rsidP="009949F5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49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Темперні фарби використовувалися ще до появи олійних фарб і мали широке поширення. Наприклад, вони були абсолютно незамінні в іконописі. </w:t>
      </w:r>
    </w:p>
    <w:p w:rsidR="009949F5" w:rsidRPr="009949F5" w:rsidRDefault="009949F5" w:rsidP="009949F5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49F5">
        <w:rPr>
          <w:rFonts w:ascii="Times New Roman" w:hAnsi="Times New Roman" w:cs="Times New Roman"/>
          <w:color w:val="000000" w:themeColor="text1"/>
          <w:sz w:val="28"/>
          <w:szCs w:val="28"/>
        </w:rPr>
        <w:t>Зв’язуюча емульсія темперних фарб складається з трьох елементів: води, різних видів клею, який варіюється від виду темпери, і масла. До емульгуючих речовин відносять казеїн, білок і жовток яйця, гуміарабік, декстрин і мило. Клейовий розчин при з’єднанні з частинками масла створює емульсію. В такому стані масло робить фарби еластичними і не дає їм розтріскуватися.</w:t>
      </w:r>
    </w:p>
    <w:p w:rsidR="009949F5" w:rsidRDefault="009949F5" w:rsidP="009949F5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49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своїми властивостями темпера – щось проміжне між гуашевими і олійними фарбами. Її також можна розводити водою, як і маслом. А працювати нею можна і на папері, і на полотні. </w:t>
      </w:r>
    </w:p>
    <w:p w:rsidR="00FF1E5F" w:rsidRDefault="00FF1E5F" w:rsidP="009949F5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D02">
        <w:rPr>
          <w:rFonts w:ascii="Times New Roman" w:hAnsi="Times New Roman" w:cs="Times New Roman"/>
          <w:noProof/>
          <w:color w:val="000000" w:themeColor="text1"/>
          <w:sz w:val="32"/>
          <w:szCs w:val="32"/>
          <w:lang w:bidi="ar-SA"/>
        </w:rPr>
        <w:drawing>
          <wp:inline distT="0" distB="0" distL="0" distR="0" wp14:anchorId="760E257A" wp14:editId="17C09F9A">
            <wp:extent cx="2496214" cy="3495675"/>
            <wp:effectExtent l="19050" t="0" r="0" b="0"/>
            <wp:docPr id="53" name="Рисунок 63" descr="Результат пошуку зображень за запитом &quot;маки темпе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Результат пошуку зображень за запитом &quot;маки темпера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12" cy="349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4D02">
        <w:rPr>
          <w:noProof/>
          <w:color w:val="000000" w:themeColor="text1"/>
          <w:lang w:bidi="ar-SA"/>
        </w:rPr>
        <w:drawing>
          <wp:inline distT="0" distB="0" distL="0" distR="0" wp14:anchorId="08758EF4" wp14:editId="20F9E9A1">
            <wp:extent cx="2809875" cy="3512344"/>
            <wp:effectExtent l="19050" t="0" r="9525" b="0"/>
            <wp:docPr id="55" name="Рисунок 66" descr="Результат пошуку зображень за запитом &quot;темпера цвет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езультат пошуку зображень за запитом &quot;темпера цветок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50" cy="351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5F" w:rsidRDefault="00FF1E5F" w:rsidP="00FF1E5F">
      <w:pPr>
        <w:pStyle w:val="aa"/>
        <w:spacing w:line="276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3C4D02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Зображення квітів темперою</w:t>
      </w:r>
    </w:p>
    <w:p w:rsidR="00EC24CE" w:rsidRPr="00EC24CE" w:rsidRDefault="00EC24CE" w:rsidP="002121C7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4CE">
        <w:rPr>
          <w:rFonts w:ascii="Times New Roman" w:hAnsi="Times New Roman" w:cs="Times New Roman"/>
          <w:color w:val="000000" w:themeColor="text1"/>
          <w:sz w:val="28"/>
          <w:szCs w:val="28"/>
        </w:rPr>
        <w:t>До основних переваг темпери можна віднести швидкість висихання, яка значно прискорює процес створення картини, і її дивовижну стійкість – роботи, виконані темперою, зберігають свою яскравість протягом багатьох століть.</w:t>
      </w:r>
    </w:p>
    <w:p w:rsidR="00EC24CE" w:rsidRPr="00EC24CE" w:rsidRDefault="00EC24CE" w:rsidP="002121C7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4C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Виходячи з компонента, на основі якого виготовляють емульсію для розведення темпери, розрізняють яєчну, казеїново-масляну і гумміарабикову темперу, яку також називають клейовою. Іншими словами, назва фарби виходить від сполучного, використовуваного для «затирання» сухого пігменту.</w:t>
      </w:r>
    </w:p>
    <w:p w:rsidR="00EC24CE" w:rsidRPr="00EC24CE" w:rsidRDefault="00EC24CE" w:rsidP="002121C7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4CE">
        <w:rPr>
          <w:rFonts w:ascii="Times New Roman" w:hAnsi="Times New Roman" w:cs="Times New Roman"/>
          <w:color w:val="000000" w:themeColor="text1"/>
          <w:sz w:val="28"/>
          <w:szCs w:val="28"/>
        </w:rPr>
        <w:t>Яєчна темпера була особливо поширена в середні століття і довгий час застосовувалася навіть після появи олійних фарб. Фарба, приготована на яєчній основі, легко розчиняється, змішується і практично не змінює свого кольору при висиханні, не світліє і не темніє. Роботи, виконані яєчною темперою, дуже довго зберігають насиченість і яскравість кольору.</w:t>
      </w:r>
    </w:p>
    <w:p w:rsidR="00EC24CE" w:rsidRPr="00EC24CE" w:rsidRDefault="00EC24CE" w:rsidP="002121C7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4CE">
        <w:rPr>
          <w:rFonts w:ascii="Times New Roman" w:hAnsi="Times New Roman" w:cs="Times New Roman"/>
          <w:color w:val="000000" w:themeColor="text1"/>
          <w:sz w:val="28"/>
          <w:szCs w:val="28"/>
        </w:rPr>
        <w:t>Казеїново-масляна темпера – це водорозчинна фарба, яка складається з найдрібніших пігментів, змішаних з емульсією з лляної олії і водного розчину казеїну. Цей вид фарби передбачає роботу на грунтованому полотні, картоні і дереві. Після висихання вона швидко твердіє і міцно пристає до основи. На сьогоднішній день це найпоширеніший вид темпери.</w:t>
      </w:r>
    </w:p>
    <w:p w:rsidR="00EC24CE" w:rsidRPr="00EC24CE" w:rsidRDefault="00EC24CE" w:rsidP="002121C7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4CE">
        <w:rPr>
          <w:rFonts w:ascii="Times New Roman" w:hAnsi="Times New Roman" w:cs="Times New Roman"/>
          <w:color w:val="000000" w:themeColor="text1"/>
          <w:sz w:val="28"/>
          <w:szCs w:val="28"/>
        </w:rPr>
        <w:t>Гумміарабикова, або клейова, темпера має в своїй основі клей, наприклад, ПВА. Її використовують не тільки на папері, картоні і фанері, але і на лінолеумі, штукатурці, бетоні, склі. Однак клейову темперу не слід змішувати з іншими видами фарб.</w:t>
      </w:r>
    </w:p>
    <w:p w:rsidR="00EC24CE" w:rsidRPr="00EC24CE" w:rsidRDefault="00EC24CE" w:rsidP="002121C7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4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Акрилові фарби</w:t>
      </w:r>
      <w:r w:rsidRPr="00EC24C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EC24CE">
        <w:rPr>
          <w:rFonts w:ascii="Times New Roman" w:hAnsi="Times New Roman" w:cs="Times New Roman"/>
          <w:color w:val="000000" w:themeColor="text1"/>
          <w:sz w:val="28"/>
          <w:szCs w:val="28"/>
        </w:rPr>
        <w:t>— водорозчинні фарби на основі</w:t>
      </w:r>
      <w:r w:rsidRPr="00EC24C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4" w:tooltip="Акрилові смоли" w:history="1">
        <w:r w:rsidRPr="002121C7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акрилової смоли</w:t>
        </w:r>
      </w:hyperlink>
      <w:r w:rsidRPr="00EC24C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EC24CE">
        <w:rPr>
          <w:rFonts w:ascii="Times New Roman" w:hAnsi="Times New Roman" w:cs="Times New Roman"/>
          <w:color w:val="000000" w:themeColor="text1"/>
          <w:sz w:val="28"/>
          <w:szCs w:val="28"/>
        </w:rPr>
        <w:t>(виникли в 1950-х роках). Мають зв'язуючий елемент</w:t>
      </w:r>
      <w:r w:rsidRPr="00EC24C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5" w:tooltip="Вода" w:history="1">
        <w:r w:rsidRPr="002121C7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воду</w:t>
        </w:r>
      </w:hyperlink>
      <w:r w:rsidRPr="002121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C24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що швидко випаровується, що в свою чергу прискорює висихання. Використовуються в будівельній справі і живописі.</w:t>
      </w:r>
    </w:p>
    <w:p w:rsidR="00EC24CE" w:rsidRDefault="00EC24CE" w:rsidP="002121C7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4CE">
        <w:rPr>
          <w:rFonts w:ascii="Times New Roman" w:hAnsi="Times New Roman" w:cs="Times New Roman"/>
          <w:color w:val="000000" w:themeColor="text1"/>
          <w:sz w:val="28"/>
          <w:szCs w:val="28"/>
        </w:rPr>
        <w:t>Акрилові фарби використовуються як альтернатива</w:t>
      </w:r>
      <w:r w:rsidRPr="00EC24C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6" w:tooltip="Олійні фарби" w:history="1">
        <w:r w:rsidRPr="002121C7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олійній фарбі</w:t>
        </w:r>
      </w:hyperlink>
      <w:r w:rsidRPr="002121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C24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Висихають дуже швидко — в цьому їх перевага перед іншими фарбами. Наносяться як у дуже рідкому, розбавленому стані, так і у вигляді пасти. Після висихання не утворюють тріщин, на відміну від </w:t>
      </w:r>
      <w:hyperlink r:id="rId27" w:tooltip="Олійні фарби" w:history="1">
        <w:r w:rsidRPr="002121C7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олійних фарб</w:t>
        </w:r>
      </w:hyperlink>
      <w:r w:rsidRPr="00EC24CE">
        <w:rPr>
          <w:rFonts w:ascii="Times New Roman" w:hAnsi="Times New Roman" w:cs="Times New Roman"/>
          <w:color w:val="000000" w:themeColor="text1"/>
          <w:sz w:val="28"/>
          <w:szCs w:val="28"/>
        </w:rPr>
        <w:t>. Фарба трохи</w:t>
      </w:r>
      <w:r w:rsidRPr="00EC24C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8" w:tooltip="Блиск" w:history="1">
        <w:r w:rsidRPr="002121C7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блищить</w:t>
        </w:r>
      </w:hyperlink>
      <w:r w:rsidRPr="002121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C24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вимагає закріплення закріплювачами і лаками, має властивість утворювати плівку.</w:t>
      </w:r>
    </w:p>
    <w:p w:rsidR="00E42599" w:rsidRDefault="00E42599" w:rsidP="00E42599">
      <w:pPr>
        <w:pStyle w:val="aa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D02">
        <w:rPr>
          <w:noProof/>
          <w:color w:val="000000" w:themeColor="text1"/>
          <w:lang w:bidi="ar-SA"/>
        </w:rPr>
        <w:drawing>
          <wp:inline distT="0" distB="0" distL="0" distR="0" wp14:anchorId="4692D407" wp14:editId="09DCD9FA">
            <wp:extent cx="2041071" cy="2571750"/>
            <wp:effectExtent l="0" t="0" r="0" b="0"/>
            <wp:docPr id="56" name="Рисунок 54" descr="Результат пошуку зображень за запитом &quot;маки масл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езультат пошуку зображень за запитом &quot;маки масло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71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3C4D02">
        <w:rPr>
          <w:noProof/>
          <w:color w:val="000000" w:themeColor="text1"/>
          <w:lang w:bidi="ar-SA"/>
        </w:rPr>
        <w:drawing>
          <wp:inline distT="0" distB="0" distL="0" distR="0" wp14:anchorId="1317C343" wp14:editId="11AA98A4">
            <wp:extent cx="3438525" cy="2578894"/>
            <wp:effectExtent l="0" t="0" r="0" b="0"/>
            <wp:docPr id="57" name="Рисунок 75" descr="Результат пошуку зображень за запитом &quot;акрил соняш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езультат пошуку зображень за запитом &quot;акрил соняшник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51" cy="258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599" w:rsidRPr="00EC24CE" w:rsidRDefault="00E42599" w:rsidP="00E42599">
      <w:pPr>
        <w:pStyle w:val="aa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D02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Квіткові композиції акриловими фарбами</w:t>
      </w:r>
    </w:p>
    <w:p w:rsidR="006C12EF" w:rsidRPr="006C12EF" w:rsidRDefault="006C12EF" w:rsidP="006C12EF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12E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Акрилові фарби використовують на будь якій нежирній основі, такій як:</w:t>
      </w:r>
      <w:r w:rsidRPr="006C12E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1" w:tooltip="Скло" w:history="1">
        <w:r w:rsidRPr="006C12EF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скло</w:t>
        </w:r>
      </w:hyperlink>
      <w:r w:rsidRPr="006C12E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C12E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2" w:tooltip="Дерево" w:history="1">
        <w:r w:rsidRPr="006C12EF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дерево</w:t>
        </w:r>
      </w:hyperlink>
      <w:r w:rsidRPr="006C12E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C12E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3" w:tooltip="Метал" w:history="1">
        <w:r w:rsidRPr="006C12EF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метал</w:t>
        </w:r>
      </w:hyperlink>
      <w:r w:rsidRPr="006C12E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C12E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4" w:tooltip="Тканина" w:history="1">
        <w:r w:rsidRPr="006C12EF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полотно</w:t>
        </w:r>
      </w:hyperlink>
      <w:r w:rsidRPr="006C12E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6C12EF">
        <w:rPr>
          <w:rFonts w:ascii="Times New Roman" w:hAnsi="Times New Roman" w:cs="Times New Roman"/>
          <w:color w:val="000000" w:themeColor="text1"/>
          <w:sz w:val="28"/>
          <w:szCs w:val="28"/>
        </w:rPr>
        <w:t>тощо. Свіжа фарба легко видаляється водою, після висихання може бути змита тільки спеціальними розчинниками.</w:t>
      </w:r>
    </w:p>
    <w:p w:rsidR="006C12EF" w:rsidRPr="006C12EF" w:rsidRDefault="006C12EF" w:rsidP="006C12EF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12EF">
        <w:rPr>
          <w:rFonts w:ascii="Times New Roman" w:hAnsi="Times New Roman" w:cs="Times New Roman"/>
          <w:color w:val="000000" w:themeColor="text1"/>
          <w:sz w:val="28"/>
          <w:szCs w:val="28"/>
        </w:rPr>
        <w:t>Залежно від ступеня розведення водою або використовуваних наповнювачів (гелів, паст, мастик, клеїв) закінчена акрилова картина може бути схожа на акварельні або</w:t>
      </w:r>
      <w:r w:rsidRPr="006C12E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5" w:tooltip="Олійні фарби" w:history="1">
        <w:r w:rsidRPr="006C12EF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олійні</w:t>
        </w:r>
      </w:hyperlink>
      <w:r w:rsidRPr="006C12E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6C1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зображення або мати свою унікальну передачу кольору, недосяжну в інших областях </w:t>
      </w:r>
      <w:hyperlink r:id="rId36" w:tooltip="Образотворче мистецтво" w:history="1">
        <w:r w:rsidRPr="006C12EF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образотворчого мистецтва</w:t>
        </w:r>
      </w:hyperlink>
      <w:r w:rsidRPr="006C12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C12EF" w:rsidRPr="006C12EF" w:rsidRDefault="006C12EF" w:rsidP="006C12EF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12EF">
        <w:rPr>
          <w:rFonts w:ascii="Times New Roman" w:hAnsi="Times New Roman" w:cs="Times New Roman"/>
          <w:color w:val="000000" w:themeColor="text1"/>
          <w:sz w:val="28"/>
          <w:szCs w:val="28"/>
        </w:rPr>
        <w:t>Акрилові фарби не жовтіють від часу, але при висиханні стають темнішими. Після висихання акрилові картини можна згортати, зберігати і знову натягувати на рамки —</w:t>
      </w:r>
      <w:r w:rsidRPr="006C12E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7" w:tooltip="Фарба" w:history="1">
        <w:r w:rsidRPr="006C12EF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фарба</w:t>
        </w:r>
      </w:hyperlink>
      <w:r w:rsidRPr="006C12E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6C12EF">
        <w:rPr>
          <w:rFonts w:ascii="Times New Roman" w:hAnsi="Times New Roman" w:cs="Times New Roman"/>
          <w:color w:val="000000" w:themeColor="text1"/>
          <w:sz w:val="28"/>
          <w:szCs w:val="28"/>
        </w:rPr>
        <w:t>не тріскається.</w:t>
      </w:r>
    </w:p>
    <w:p w:rsidR="00EC24CE" w:rsidRPr="009949F5" w:rsidRDefault="00EC24CE" w:rsidP="00FF1E5F">
      <w:pPr>
        <w:pStyle w:val="aa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3ECC" w:rsidRDefault="00E33ECC" w:rsidP="00E33ECC">
      <w:pPr>
        <w:rPr>
          <w:color w:val="000000"/>
          <w:szCs w:val="28"/>
          <w:lang w:val="uk-UA"/>
        </w:rPr>
      </w:pPr>
    </w:p>
    <w:p w:rsidR="0069654E" w:rsidRDefault="00DB1EEF" w:rsidP="00906259">
      <w:pPr>
        <w:jc w:val="center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Зразки </w:t>
      </w:r>
      <w:r w:rsidR="00054F7E">
        <w:rPr>
          <w:color w:val="000000"/>
          <w:szCs w:val="28"/>
          <w:lang w:val="uk-UA"/>
        </w:rPr>
        <w:t xml:space="preserve">виконання завдання Практичної </w:t>
      </w:r>
      <w:r w:rsidR="00E46201">
        <w:rPr>
          <w:color w:val="000000"/>
          <w:szCs w:val="28"/>
          <w:lang w:val="uk-UA"/>
        </w:rPr>
        <w:t>роботи №9</w:t>
      </w:r>
    </w:p>
    <w:p w:rsidR="002C408D" w:rsidRDefault="002C408D" w:rsidP="00906259">
      <w:pPr>
        <w:jc w:val="center"/>
        <w:rPr>
          <w:color w:val="000000"/>
          <w:szCs w:val="28"/>
          <w:lang w:val="uk-UA"/>
        </w:rPr>
      </w:pPr>
    </w:p>
    <w:p w:rsidR="002C408D" w:rsidRDefault="002C408D" w:rsidP="00906259">
      <w:pPr>
        <w:jc w:val="center"/>
        <w:rPr>
          <w:color w:val="000000"/>
          <w:szCs w:val="28"/>
          <w:lang w:val="uk-UA"/>
        </w:rPr>
      </w:pPr>
      <w:r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5699760" cy="4533430"/>
            <wp:effectExtent l="0" t="0" r="0" b="635"/>
            <wp:docPr id="1" name="Рисунок 1" descr="F:\Osnovu_grafiku\Cтудентськы зразки\20230112_13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snovu_grafiku\Cтудентськы зразки\20230112_131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6" t="18692" r="9502" b="16666"/>
                    <a:stretch/>
                  </pic:blipFill>
                  <pic:spPr bwMode="auto">
                    <a:xfrm>
                      <a:off x="0" y="0"/>
                      <a:ext cx="5701699" cy="453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259" w:rsidRDefault="00906259" w:rsidP="00906259">
      <w:pPr>
        <w:jc w:val="center"/>
        <w:rPr>
          <w:color w:val="000000"/>
          <w:szCs w:val="28"/>
          <w:lang w:val="uk-UA"/>
        </w:rPr>
      </w:pPr>
    </w:p>
    <w:p w:rsidR="00906259" w:rsidRDefault="00906259" w:rsidP="00906259">
      <w:pPr>
        <w:jc w:val="center"/>
        <w:rPr>
          <w:color w:val="000000"/>
          <w:szCs w:val="28"/>
          <w:lang w:val="uk-UA"/>
        </w:rPr>
      </w:pPr>
      <w:r>
        <w:rPr>
          <w:b/>
          <w:noProof/>
          <w:color w:val="000000" w:themeColor="text1"/>
          <w:sz w:val="32"/>
          <w:szCs w:val="32"/>
          <w:lang w:val="uk-UA" w:eastAsia="uk-UA"/>
        </w:rPr>
        <w:lastRenderedPageBreak/>
        <w:drawing>
          <wp:inline distT="0" distB="0" distL="0" distR="0" wp14:anchorId="4EF4FE0C" wp14:editId="27C2EB3A">
            <wp:extent cx="5962650" cy="4277095"/>
            <wp:effectExtent l="38100" t="57150" r="114300" b="104405"/>
            <wp:docPr id="100" name="Рисунок 87" descr="E:\Мои документы\Desktop\Новая папка\IMG_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:\Мои документы\Desktop\Новая папка\IMG_988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9048" r="2652"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77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6259" w:rsidRDefault="00906259" w:rsidP="00906259">
      <w:pPr>
        <w:rPr>
          <w:color w:val="000000"/>
          <w:szCs w:val="28"/>
          <w:lang w:val="uk-UA"/>
        </w:rPr>
      </w:pPr>
      <w:r>
        <w:rPr>
          <w:b/>
          <w:noProof/>
          <w:color w:val="000000" w:themeColor="text1"/>
          <w:sz w:val="32"/>
          <w:szCs w:val="32"/>
          <w:lang w:val="uk-UA" w:eastAsia="uk-UA"/>
        </w:rPr>
        <w:drawing>
          <wp:inline distT="0" distB="0" distL="0" distR="0" wp14:anchorId="4CAC9DF6" wp14:editId="1534B98A">
            <wp:extent cx="2662701" cy="3970020"/>
            <wp:effectExtent l="76200" t="76200" r="137795" b="125730"/>
            <wp:docPr id="102" name="Рисунок 89" descr="E:\Мои документы\Desktop\Новая папка\IMG_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:\Мои документы\Desktop\Новая папка\IMG_989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738" t="4054" r="9969" b="1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81" cy="39726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32"/>
          <w:szCs w:val="32"/>
          <w:lang w:val="uk-UA" w:eastAsia="uk-UA"/>
        </w:rPr>
        <w:drawing>
          <wp:inline distT="0" distB="0" distL="0" distR="0" wp14:anchorId="38858297" wp14:editId="74EFAD20">
            <wp:extent cx="2941639" cy="4048078"/>
            <wp:effectExtent l="38100" t="57150" r="106361" b="85772"/>
            <wp:docPr id="103" name="Рисунок 90" descr="E:\Мои документы\Desktop\Новая папка\IMG_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:\Мои документы\Desktop\Новая папка\IMG_989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386" t="6653" r="7477" b="1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11" cy="4047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61E9" w:rsidRDefault="00E061E9" w:rsidP="00B91D32">
      <w:pPr>
        <w:rPr>
          <w:szCs w:val="28"/>
        </w:rPr>
      </w:pPr>
    </w:p>
    <w:p w:rsidR="00E061E9" w:rsidRDefault="00E061E9" w:rsidP="00B91D32">
      <w:pPr>
        <w:rPr>
          <w:szCs w:val="28"/>
        </w:rPr>
      </w:pPr>
    </w:p>
    <w:p w:rsidR="002C408D" w:rsidRDefault="002C408D" w:rsidP="00B91D32">
      <w:pPr>
        <w:rPr>
          <w:szCs w:val="28"/>
        </w:rPr>
      </w:pPr>
    </w:p>
    <w:p w:rsidR="002C408D" w:rsidRPr="00893BCE" w:rsidRDefault="002C408D" w:rsidP="00B91D32">
      <w:pPr>
        <w:rPr>
          <w:szCs w:val="28"/>
        </w:rPr>
      </w:pPr>
      <w:bookmarkStart w:id="0" w:name="_GoBack"/>
      <w:bookmarkEnd w:id="0"/>
    </w:p>
    <w:p w:rsidR="00E93AFE" w:rsidRDefault="00E93AFE" w:rsidP="00137BE6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lastRenderedPageBreak/>
        <w:t>Рекомендована література:</w:t>
      </w:r>
    </w:p>
    <w:p w:rsidR="00ED3763" w:rsidRPr="001B780A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Берлач О. </w:t>
      </w:r>
      <w:r w:rsidRPr="00517A65">
        <w:rPr>
          <w:rFonts w:eastAsiaTheme="minorHAnsi"/>
          <w:szCs w:val="28"/>
        </w:rPr>
        <w:t>Графічні техніки в образотворчому мистецтві : навч. пос. Луцьк : Волинська обласна друкарня, 2022. 103 с.</w:t>
      </w:r>
    </w:p>
    <w:p w:rsidR="00ED3763" w:rsidRPr="001B780A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Куленко М. Я. Основи графічного дизайну : </w:t>
      </w:r>
      <w:r w:rsidRPr="00517A65">
        <w:rPr>
          <w:rFonts w:eastAsiaTheme="minorHAnsi"/>
          <w:szCs w:val="28"/>
        </w:rPr>
        <w:t>підручник.  Київ : Кондор, 2006. 492с.</w:t>
      </w:r>
    </w:p>
    <w:p w:rsidR="00ED3763" w:rsidRPr="00673B59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 xml:space="preserve">Нестеренко П. Історія українського екслібриса : видання друге доповнене/ Наукове видання. </w:t>
      </w:r>
      <w:r w:rsidRPr="00517A65">
        <w:rPr>
          <w:bCs/>
          <w:spacing w:val="-6"/>
          <w:szCs w:val="28"/>
        </w:rPr>
        <w:t>Київ : Темпора, 2016. 360с.</w:t>
      </w:r>
    </w:p>
    <w:p w:rsidR="00ED3763" w:rsidRPr="00673B59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 xml:space="preserve">Поліщук А. А. Теорія та практика графіки : навчальний посібник. </w:t>
      </w:r>
      <w:r w:rsidRPr="00517A65">
        <w:rPr>
          <w:rFonts w:eastAsiaTheme="minorHAnsi"/>
          <w:szCs w:val="28"/>
        </w:rPr>
        <w:t xml:space="preserve">Київ : </w:t>
      </w:r>
      <w:r w:rsidRPr="00517A65">
        <w:rPr>
          <w:szCs w:val="28"/>
        </w:rPr>
        <w:t>унів. ім. Б. Грінченка, 2015. 212с.</w:t>
      </w:r>
    </w:p>
    <w:p w:rsidR="00ED3763" w:rsidRPr="00673B59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pacing w:val="-6"/>
          <w:szCs w:val="28"/>
        </w:rPr>
        <w:t>Резніченко М. І., Твердохлібова Я. М. Художня графіка. Змістові модулі 1, 2 : навч.-метод. посіб. для студентів худ.-граф. факультетів. Тернопіль : Навчальна книга – Богдан, 2011.</w:t>
      </w:r>
      <w:r w:rsidRPr="00517A65">
        <w:rPr>
          <w:szCs w:val="28"/>
        </w:rPr>
        <w:t xml:space="preserve"> </w:t>
      </w:r>
      <w:r w:rsidRPr="00517A65">
        <w:rPr>
          <w:bCs/>
          <w:spacing w:val="-6"/>
          <w:szCs w:val="28"/>
        </w:rPr>
        <w:t>272 с.</w:t>
      </w:r>
    </w:p>
    <w:p w:rsidR="00ED3763" w:rsidRPr="00673B59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>Хмельовський О., Костукевич С. Графіка й основи графічного мистецтва : навч. пос. Луцьк : Луцький державний технічний університет, 2003. 160с.</w:t>
      </w:r>
    </w:p>
    <w:p w:rsidR="00ED3763" w:rsidRPr="00673B59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rFonts w:eastAsiaTheme="minorHAnsi"/>
          <w:bCs/>
          <w:szCs w:val="28"/>
          <w:lang w:val="uk-UA"/>
        </w:rPr>
        <w:t xml:space="preserve">Чирва О. Ч., </w:t>
      </w:r>
      <w:r w:rsidRPr="00673B59">
        <w:rPr>
          <w:rFonts w:eastAsiaTheme="minorHAnsi"/>
          <w:szCs w:val="28"/>
          <w:lang w:val="uk-UA"/>
        </w:rPr>
        <w:t>Оленіна</w:t>
      </w:r>
      <w:r w:rsidRPr="00673B59">
        <w:rPr>
          <w:rFonts w:eastAsiaTheme="minorHAnsi"/>
          <w:bCs/>
          <w:szCs w:val="28"/>
          <w:lang w:val="uk-UA"/>
        </w:rPr>
        <w:t xml:space="preserve"> </w:t>
      </w:r>
      <w:r w:rsidRPr="00673B59">
        <w:rPr>
          <w:rFonts w:eastAsiaTheme="minorHAnsi"/>
          <w:szCs w:val="28"/>
          <w:lang w:val="uk-UA"/>
        </w:rPr>
        <w:t xml:space="preserve">О. Ю Історія та теорія графічного мистецтва : конспект лекцій для здобувачів денної форми навчання першого (бакалаврського) рівня вищої освіти зі спеціальності 023 – Образотворче мистецтво, декоративне мистецтво, реставрація : Харків. нац. ун-т міськ. госп-ва ім. </w:t>
      </w:r>
      <w:r w:rsidRPr="00517A65">
        <w:rPr>
          <w:rFonts w:eastAsiaTheme="minorHAnsi"/>
          <w:szCs w:val="28"/>
        </w:rPr>
        <w:t>О. М. Бекетова.  Харків : ХНУМГ ім. О. М. Бекетова, 2021. 128 с.</w:t>
      </w:r>
    </w:p>
    <w:p w:rsidR="00ED3763" w:rsidRPr="00D155C3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bCs/>
          <w:spacing w:val="-6"/>
          <w:szCs w:val="28"/>
          <w:lang w:val="uk-UA"/>
        </w:rPr>
        <w:t xml:space="preserve">Юфімюк В. В. </w:t>
      </w:r>
      <w:r w:rsidRPr="00673B59">
        <w:rPr>
          <w:spacing w:val="6"/>
          <w:szCs w:val="28"/>
          <w:lang w:val="uk-UA"/>
        </w:rPr>
        <w:t>Основи графіки</w:t>
      </w:r>
      <w:r w:rsidRPr="00673B59">
        <w:rPr>
          <w:b/>
          <w:spacing w:val="6"/>
          <w:szCs w:val="28"/>
          <w:lang w:val="uk-UA"/>
        </w:rPr>
        <w:t xml:space="preserve">: </w:t>
      </w:r>
      <w:r w:rsidRPr="00673B59">
        <w:rPr>
          <w:spacing w:val="6"/>
          <w:szCs w:val="28"/>
          <w:lang w:val="uk-UA"/>
        </w:rPr>
        <w:t xml:space="preserve">конспект лекцій для здобувачів освітньо-професійної програми «Дизайн» галузі знань </w:t>
      </w:r>
      <w:r w:rsidRPr="00673B59">
        <w:rPr>
          <w:szCs w:val="28"/>
          <w:lang w:val="uk-UA"/>
        </w:rPr>
        <w:t>02 Культура та мистецтво</w:t>
      </w:r>
      <w:r w:rsidRPr="00673B59">
        <w:rPr>
          <w:spacing w:val="6"/>
          <w:szCs w:val="28"/>
          <w:lang w:val="uk-UA"/>
        </w:rPr>
        <w:t xml:space="preserve"> спеціальності 022 </w:t>
      </w:r>
      <w:r w:rsidRPr="00673B59">
        <w:rPr>
          <w:bCs/>
          <w:szCs w:val="28"/>
          <w:lang w:val="uk-UA"/>
        </w:rPr>
        <w:t>Дизайн</w:t>
      </w:r>
      <w:r w:rsidRPr="00673B59">
        <w:rPr>
          <w:szCs w:val="28"/>
          <w:lang w:val="uk-UA"/>
        </w:rPr>
        <w:t xml:space="preserve"> денної форми навчання. – Луцьк : </w:t>
      </w:r>
      <w:r w:rsidRPr="00673B59">
        <w:rPr>
          <w:szCs w:val="28"/>
          <w:lang w:val="uk-UA" w:eastAsia="ar-SA"/>
        </w:rPr>
        <w:t>Луцький НТУ, 2019. –  52 с.</w:t>
      </w:r>
    </w:p>
    <w:p w:rsidR="00ED3763" w:rsidRPr="00D155C3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zCs w:val="28"/>
        </w:rPr>
        <w:t>Яремків М.</w:t>
      </w:r>
      <w:r w:rsidRPr="00517A65">
        <w:rPr>
          <w:szCs w:val="28"/>
        </w:rPr>
        <w:t xml:space="preserve"> Композиція: творчі основи зображення : навч. посіб. </w:t>
      </w:r>
      <w:r w:rsidRPr="00517A65">
        <w:rPr>
          <w:bCs/>
          <w:szCs w:val="28"/>
        </w:rPr>
        <w:t xml:space="preserve"> </w:t>
      </w:r>
      <w:r w:rsidRPr="00517A65">
        <w:rPr>
          <w:szCs w:val="28"/>
        </w:rPr>
        <w:t>Тернопіль : Підручники і посібники, 2016. 112 с.</w:t>
      </w:r>
    </w:p>
    <w:p w:rsidR="00ED3763" w:rsidRPr="00D155C3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>Гребенюк Г.Є. Основи композиції та рисунок : підручник для учнів проф.-техн. навч. закладів. Київ : Техніка, 1997. 221с.</w:t>
      </w:r>
    </w:p>
    <w:p w:rsidR="00ED3763" w:rsidRPr="00D155C3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cs="Futuris"/>
          <w:szCs w:val="28"/>
        </w:rPr>
        <w:t>Нариси з історії українського дизайну ХХ століття : зб. статей / Ін-т проблем сучасно</w:t>
      </w:r>
      <w:r w:rsidRPr="00517A65">
        <w:rPr>
          <w:rFonts w:cs="Futuris"/>
          <w:szCs w:val="28"/>
        </w:rPr>
        <w:softHyphen/>
        <w:t>го мистецтва НАМ України / Яковлєва М. І. та ін. Київ : Фенікс, 2012. 256 с.</w:t>
      </w:r>
    </w:p>
    <w:p w:rsidR="00ED3763" w:rsidRPr="00D155C3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lastRenderedPageBreak/>
        <w:t xml:space="preserve"> </w:t>
      </w:r>
      <w:r w:rsidRPr="00517A65">
        <w:rPr>
          <w:bCs/>
          <w:szCs w:val="28"/>
        </w:rPr>
        <w:t xml:space="preserve">Соловйова Ю. О., Мкртічян О. А.  </w:t>
      </w:r>
      <w:r w:rsidRPr="00517A65">
        <w:rPr>
          <w:szCs w:val="28"/>
        </w:rPr>
        <w:t>Українське мистецтво в історичному вимірі: навчально-методичний посібник. Харків : Точка, 2017. 89 с.</w:t>
      </w:r>
    </w:p>
    <w:p w:rsidR="00ED3763" w:rsidRPr="00D155C3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Христенко В. Є Техніки авторського друку : навч. посіб. Харків : Колорит, 2004. 83с.</w:t>
      </w:r>
    </w:p>
    <w:p w:rsidR="00ED3763" w:rsidRPr="00D155C3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Я. Композиція плаката. Харків : Колорит, 2007. 134 с.</w:t>
      </w:r>
    </w:p>
    <w:p w:rsidR="00ED3763" w:rsidRPr="001B780A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rFonts w:eastAsiaTheme="minorHAnsi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Е. Видавнича марка (логотип) як показник стилю друкованого видання: : Текст лекції для студентів Інституту журналістики з курсу "Художнє оформлення видання". Київ : Інститут журналістики, 2013. 32 с.</w:t>
      </w:r>
    </w:p>
    <w:p w:rsidR="009A2805" w:rsidRDefault="009A2805">
      <w:pPr>
        <w:jc w:val="center"/>
        <w:rPr>
          <w:szCs w:val="28"/>
          <w:lang w:val="uk-UA"/>
        </w:rPr>
      </w:pPr>
    </w:p>
    <w:p w:rsidR="009A2805" w:rsidRPr="00893BCE" w:rsidRDefault="009A2805">
      <w:pPr>
        <w:jc w:val="center"/>
        <w:rPr>
          <w:szCs w:val="28"/>
          <w:lang w:val="uk-UA"/>
        </w:rPr>
      </w:pPr>
    </w:p>
    <w:p w:rsidR="00E93AFE" w:rsidRPr="00893BCE" w:rsidRDefault="00E93AFE">
      <w:pPr>
        <w:jc w:val="center"/>
        <w:rPr>
          <w:szCs w:val="28"/>
          <w:lang w:val="uk-UA"/>
        </w:rPr>
      </w:pPr>
    </w:p>
    <w:p w:rsidR="00E93AFE" w:rsidRPr="009A2805" w:rsidRDefault="00E93AFE" w:rsidP="00C95FCB">
      <w:pPr>
        <w:spacing w:line="360" w:lineRule="auto"/>
        <w:jc w:val="both"/>
        <w:rPr>
          <w:color w:val="000000"/>
          <w:szCs w:val="28"/>
          <w:lang w:val="uk-UA"/>
        </w:rPr>
      </w:pPr>
    </w:p>
    <w:p w:rsidR="00893BCE" w:rsidRPr="0059346D" w:rsidRDefault="00893BCE">
      <w:pPr>
        <w:spacing w:line="360" w:lineRule="auto"/>
        <w:jc w:val="both"/>
        <w:rPr>
          <w:color w:val="000000"/>
          <w:szCs w:val="28"/>
          <w:lang w:val="uk-UA"/>
        </w:rPr>
      </w:pPr>
    </w:p>
    <w:sectPr w:rsidR="00893BCE" w:rsidRPr="0059346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79E" w:rsidRDefault="0035379E" w:rsidP="00AA54FF">
      <w:r>
        <w:separator/>
      </w:r>
    </w:p>
  </w:endnote>
  <w:endnote w:type="continuationSeparator" w:id="0">
    <w:p w:rsidR="0035379E" w:rsidRDefault="0035379E" w:rsidP="00AA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uturis">
    <w:altName w:val="Futuri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79E" w:rsidRDefault="0035379E" w:rsidP="00AA54FF">
      <w:r>
        <w:separator/>
      </w:r>
    </w:p>
  </w:footnote>
  <w:footnote w:type="continuationSeparator" w:id="0">
    <w:p w:rsidR="0035379E" w:rsidRDefault="0035379E" w:rsidP="00AA5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47D5"/>
    <w:multiLevelType w:val="hybridMultilevel"/>
    <w:tmpl w:val="8E78130E"/>
    <w:lvl w:ilvl="0" w:tplc="7EA4BA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E311D"/>
    <w:multiLevelType w:val="hybridMultilevel"/>
    <w:tmpl w:val="BD48E94E"/>
    <w:lvl w:ilvl="0" w:tplc="88186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21951FA"/>
    <w:multiLevelType w:val="hybridMultilevel"/>
    <w:tmpl w:val="1CD204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7201F"/>
    <w:multiLevelType w:val="hybridMultilevel"/>
    <w:tmpl w:val="0A28F4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8E6B03"/>
    <w:multiLevelType w:val="hybridMultilevel"/>
    <w:tmpl w:val="64488E12"/>
    <w:lvl w:ilvl="0" w:tplc="D44E595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16"/>
    <w:rsid w:val="0000600C"/>
    <w:rsid w:val="00017A2C"/>
    <w:rsid w:val="00044D5B"/>
    <w:rsid w:val="00054F7E"/>
    <w:rsid w:val="00080600"/>
    <w:rsid w:val="00096244"/>
    <w:rsid w:val="000B3AAA"/>
    <w:rsid w:val="000E330F"/>
    <w:rsid w:val="000F42CE"/>
    <w:rsid w:val="00105C13"/>
    <w:rsid w:val="00111C44"/>
    <w:rsid w:val="00137BE6"/>
    <w:rsid w:val="00145597"/>
    <w:rsid w:val="0017132B"/>
    <w:rsid w:val="0017294C"/>
    <w:rsid w:val="0017565F"/>
    <w:rsid w:val="00186C85"/>
    <w:rsid w:val="00192CE0"/>
    <w:rsid w:val="001943E5"/>
    <w:rsid w:val="00196227"/>
    <w:rsid w:val="001C5D62"/>
    <w:rsid w:val="001D3189"/>
    <w:rsid w:val="001D484C"/>
    <w:rsid w:val="002121C7"/>
    <w:rsid w:val="00220107"/>
    <w:rsid w:val="00223FF4"/>
    <w:rsid w:val="00224E0D"/>
    <w:rsid w:val="002401F1"/>
    <w:rsid w:val="00285554"/>
    <w:rsid w:val="002A3030"/>
    <w:rsid w:val="002C408D"/>
    <w:rsid w:val="002D444B"/>
    <w:rsid w:val="002E07A5"/>
    <w:rsid w:val="003102A0"/>
    <w:rsid w:val="003321AF"/>
    <w:rsid w:val="00334269"/>
    <w:rsid w:val="00341A7B"/>
    <w:rsid w:val="003476C8"/>
    <w:rsid w:val="0035379E"/>
    <w:rsid w:val="0036118E"/>
    <w:rsid w:val="003935C9"/>
    <w:rsid w:val="003A4714"/>
    <w:rsid w:val="003C10CF"/>
    <w:rsid w:val="003C7EB1"/>
    <w:rsid w:val="003F3C97"/>
    <w:rsid w:val="00400B51"/>
    <w:rsid w:val="00416307"/>
    <w:rsid w:val="004179E3"/>
    <w:rsid w:val="00420658"/>
    <w:rsid w:val="004724EB"/>
    <w:rsid w:val="00484980"/>
    <w:rsid w:val="004855CE"/>
    <w:rsid w:val="004862FB"/>
    <w:rsid w:val="00495E74"/>
    <w:rsid w:val="004D6C4D"/>
    <w:rsid w:val="0052758E"/>
    <w:rsid w:val="00531939"/>
    <w:rsid w:val="0058162F"/>
    <w:rsid w:val="0059346D"/>
    <w:rsid w:val="005A7DA3"/>
    <w:rsid w:val="005C36C6"/>
    <w:rsid w:val="005E743B"/>
    <w:rsid w:val="00606FA6"/>
    <w:rsid w:val="00652F6A"/>
    <w:rsid w:val="006667CE"/>
    <w:rsid w:val="00675DE9"/>
    <w:rsid w:val="006803AF"/>
    <w:rsid w:val="0069654E"/>
    <w:rsid w:val="006A7DB3"/>
    <w:rsid w:val="006C12EF"/>
    <w:rsid w:val="006D0722"/>
    <w:rsid w:val="006D1A3F"/>
    <w:rsid w:val="006F1F62"/>
    <w:rsid w:val="006F26BD"/>
    <w:rsid w:val="00713BDE"/>
    <w:rsid w:val="00731F38"/>
    <w:rsid w:val="007400CB"/>
    <w:rsid w:val="00755F3B"/>
    <w:rsid w:val="00791347"/>
    <w:rsid w:val="007A37AC"/>
    <w:rsid w:val="007C6C68"/>
    <w:rsid w:val="007D2F73"/>
    <w:rsid w:val="00811F8F"/>
    <w:rsid w:val="00884B6D"/>
    <w:rsid w:val="0089015E"/>
    <w:rsid w:val="00892E46"/>
    <w:rsid w:val="00893BCE"/>
    <w:rsid w:val="00906259"/>
    <w:rsid w:val="00926D32"/>
    <w:rsid w:val="009417C7"/>
    <w:rsid w:val="00993B99"/>
    <w:rsid w:val="00994808"/>
    <w:rsid w:val="009949F5"/>
    <w:rsid w:val="009A171E"/>
    <w:rsid w:val="009A2805"/>
    <w:rsid w:val="009B0CEF"/>
    <w:rsid w:val="009B4A80"/>
    <w:rsid w:val="009C4D81"/>
    <w:rsid w:val="009D5AB3"/>
    <w:rsid w:val="009F388F"/>
    <w:rsid w:val="00A24B46"/>
    <w:rsid w:val="00A30D30"/>
    <w:rsid w:val="00A34CB5"/>
    <w:rsid w:val="00A43F6A"/>
    <w:rsid w:val="00A47C30"/>
    <w:rsid w:val="00A76396"/>
    <w:rsid w:val="00AA54FF"/>
    <w:rsid w:val="00AA59B0"/>
    <w:rsid w:val="00AB485A"/>
    <w:rsid w:val="00AC17A6"/>
    <w:rsid w:val="00AC2F5B"/>
    <w:rsid w:val="00AC31FA"/>
    <w:rsid w:val="00AC467B"/>
    <w:rsid w:val="00AC6651"/>
    <w:rsid w:val="00AF5BE3"/>
    <w:rsid w:val="00B00210"/>
    <w:rsid w:val="00B01E9E"/>
    <w:rsid w:val="00B23925"/>
    <w:rsid w:val="00B23DE6"/>
    <w:rsid w:val="00B52745"/>
    <w:rsid w:val="00B7660B"/>
    <w:rsid w:val="00B91D32"/>
    <w:rsid w:val="00BD2B64"/>
    <w:rsid w:val="00C108F9"/>
    <w:rsid w:val="00C33915"/>
    <w:rsid w:val="00C35C16"/>
    <w:rsid w:val="00C547C9"/>
    <w:rsid w:val="00C56D52"/>
    <w:rsid w:val="00C74570"/>
    <w:rsid w:val="00C90C75"/>
    <w:rsid w:val="00C95FCB"/>
    <w:rsid w:val="00CA209F"/>
    <w:rsid w:val="00CC0FE6"/>
    <w:rsid w:val="00CC13E6"/>
    <w:rsid w:val="00D05B52"/>
    <w:rsid w:val="00D15278"/>
    <w:rsid w:val="00D34910"/>
    <w:rsid w:val="00D52CB7"/>
    <w:rsid w:val="00D64DB1"/>
    <w:rsid w:val="00D766CD"/>
    <w:rsid w:val="00D952B0"/>
    <w:rsid w:val="00DB1EEF"/>
    <w:rsid w:val="00DD6776"/>
    <w:rsid w:val="00DF133D"/>
    <w:rsid w:val="00DF7EA2"/>
    <w:rsid w:val="00E017E6"/>
    <w:rsid w:val="00E042B0"/>
    <w:rsid w:val="00E047DC"/>
    <w:rsid w:val="00E061E9"/>
    <w:rsid w:val="00E15142"/>
    <w:rsid w:val="00E20037"/>
    <w:rsid w:val="00E33ECC"/>
    <w:rsid w:val="00E370B5"/>
    <w:rsid w:val="00E42599"/>
    <w:rsid w:val="00E43275"/>
    <w:rsid w:val="00E46201"/>
    <w:rsid w:val="00E506BA"/>
    <w:rsid w:val="00E65C01"/>
    <w:rsid w:val="00E81345"/>
    <w:rsid w:val="00E8643A"/>
    <w:rsid w:val="00E93AFE"/>
    <w:rsid w:val="00E94D88"/>
    <w:rsid w:val="00EA0ABD"/>
    <w:rsid w:val="00EC00A3"/>
    <w:rsid w:val="00EC055D"/>
    <w:rsid w:val="00EC24CE"/>
    <w:rsid w:val="00ED3763"/>
    <w:rsid w:val="00ED3AA2"/>
    <w:rsid w:val="00ED4D0D"/>
    <w:rsid w:val="00EF0A75"/>
    <w:rsid w:val="00EF1EB3"/>
    <w:rsid w:val="00F019A8"/>
    <w:rsid w:val="00F039ED"/>
    <w:rsid w:val="00F03C9D"/>
    <w:rsid w:val="00F34E46"/>
    <w:rsid w:val="00F50387"/>
    <w:rsid w:val="00F60A8E"/>
    <w:rsid w:val="00F60FB0"/>
    <w:rsid w:val="00F653B9"/>
    <w:rsid w:val="00F81B69"/>
    <w:rsid w:val="00F90F6F"/>
    <w:rsid w:val="00F91430"/>
    <w:rsid w:val="00FB1F64"/>
    <w:rsid w:val="00FC2CEE"/>
    <w:rsid w:val="00FC7BA8"/>
    <w:rsid w:val="00FD0C1D"/>
    <w:rsid w:val="00FD4716"/>
    <w:rsid w:val="00FE6683"/>
    <w:rsid w:val="00FF1E5F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7FB4E-9045-4A13-A270-B04707A4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71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19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rsid w:val="00EC055D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3">
    <w:name w:val="header"/>
    <w:basedOn w:val="a"/>
    <w:link w:val="a4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105C13"/>
    <w:rPr>
      <w:color w:val="0000FF"/>
      <w:u w:val="single"/>
    </w:rPr>
  </w:style>
  <w:style w:type="paragraph" w:styleId="a8">
    <w:name w:val="List Paragraph"/>
    <w:basedOn w:val="a"/>
    <w:qFormat/>
    <w:rsid w:val="00811F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319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character" w:styleId="a9">
    <w:name w:val="Emphasis"/>
    <w:basedOn w:val="a0"/>
    <w:uiPriority w:val="20"/>
    <w:qFormat/>
    <w:rsid w:val="00AB485A"/>
    <w:rPr>
      <w:i/>
      <w:iCs/>
    </w:rPr>
  </w:style>
  <w:style w:type="character" w:customStyle="1" w:styleId="apple-converted-space">
    <w:name w:val="apple-converted-space"/>
    <w:basedOn w:val="a0"/>
    <w:rsid w:val="00C547C9"/>
  </w:style>
  <w:style w:type="paragraph" w:styleId="aa">
    <w:name w:val="No Spacing"/>
    <w:link w:val="ab"/>
    <w:uiPriority w:val="1"/>
    <w:qFormat/>
    <w:rsid w:val="00E370B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character" w:customStyle="1" w:styleId="ab">
    <w:name w:val="Без интервала Знак"/>
    <w:basedOn w:val="a0"/>
    <w:link w:val="aa"/>
    <w:uiPriority w:val="1"/>
    <w:rsid w:val="00E370B5"/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wikipedia.org/wiki/%D0%93%D0%BB%D1%96%D1%86%D0%B5%D1%80%D0%B8%D0%BD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s://uk.wikipedia.org/wiki/%D0%9E%D0%BB%D1%96%D0%B9%D0%BD%D1%96_%D1%84%D0%B0%D1%80%D0%B1%D0%B8" TargetMode="External"/><Relationship Id="rId39" Type="http://schemas.openxmlformats.org/officeDocument/2006/relationships/image" Target="media/image10.jpeg"/><Relationship Id="rId21" Type="http://schemas.openxmlformats.org/officeDocument/2006/relationships/image" Target="media/image4.jpeg"/><Relationship Id="rId34" Type="http://schemas.openxmlformats.org/officeDocument/2006/relationships/hyperlink" Target="https://uk.wikipedia.org/wiki/%D0%A2%D0%BA%D0%B0%D0%BD%D0%B8%D0%BD%D0%B0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F%D0%BB%D1%96%D1%81%D0%BD%D1%8F%D0%B2%D0%B0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7.jpeg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iki/%D0%94%D0%B5%D0%BA%D1%81%D1%82%D1%80%D0%B8%D0%BD" TargetMode="External"/><Relationship Id="rId24" Type="http://schemas.openxmlformats.org/officeDocument/2006/relationships/hyperlink" Target="https://uk.wikipedia.org/wiki/%D0%90%D0%BA%D1%80%D0%B8%D0%BB%D0%BE%D0%B2%D1%96_%D1%81%D0%BC%D0%BE%D0%BB%D0%B8" TargetMode="External"/><Relationship Id="rId32" Type="http://schemas.openxmlformats.org/officeDocument/2006/relationships/hyperlink" Target="https://uk.wikipedia.org/wiki/%D0%94%D0%B5%D1%80%D0%B5%D0%B2%D0%BE" TargetMode="External"/><Relationship Id="rId37" Type="http://schemas.openxmlformats.org/officeDocument/2006/relationships/hyperlink" Target="https://uk.wikipedia.org/wiki/%D0%A4%D0%B0%D1%80%D0%B1%D0%B0" TargetMode="External"/><Relationship Id="rId40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uk.wikipedia.org/wiki/%D0%9C%D0%B5%D0%B4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uk.wikipedia.org/wiki/%D0%91%D0%BB%D0%B8%D1%81%D0%BA" TargetMode="External"/><Relationship Id="rId36" Type="http://schemas.openxmlformats.org/officeDocument/2006/relationships/hyperlink" Target="https://uk.wikipedia.org/wiki/%D0%9E%D0%B1%D1%80%D0%B0%D0%B7%D0%BE%D1%82%D0%B2%D0%BE%D1%80%D1%87%D0%B5_%D0%BC%D0%B8%D1%81%D1%82%D0%B5%D1%86%D1%82%D0%B2%D0%BE" TargetMode="External"/><Relationship Id="rId10" Type="http://schemas.openxmlformats.org/officeDocument/2006/relationships/hyperlink" Target="https://uk.wikipedia.org/wiki/%D0%93%D1%83%D0%BC%D1%96%D0%B0%D1%80%D0%B0%D0%B1%D1%96%D0%BA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s://uk.wikipedia.org/wiki/%D0%A1%D0%BA%D0%BB%D0%B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F%D1%96%D0%B3%D0%BC%D0%B5%D0%BD%D1%82" TargetMode="External"/><Relationship Id="rId14" Type="http://schemas.openxmlformats.org/officeDocument/2006/relationships/hyperlink" Target="https://uk.wikipedia.org/wiki/%D0%91%D0%B8%D1%87%D0%B0%D1%87%D0%B0_%D0%B6%D0%BE%D0%B2%D1%87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uk.wikipedia.org/wiki/%D0%9E%D0%BB%D1%96%D0%B9%D0%BD%D1%96_%D1%84%D0%B0%D1%80%D0%B1%D0%B8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uk.wikipedia.org/wiki/%D0%9E%D0%BB%D1%96%D0%B9%D0%BD%D1%96_%D1%84%D0%B0%D1%80%D0%B1%D0%B8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uk.wikipedia.org/wiki/%D0%A4%D0%B0%D1%80%D0%B1%D0%B0" TargetMode="External"/><Relationship Id="rId3" Type="http://schemas.openxmlformats.org/officeDocument/2006/relationships/styles" Target="styles.xml"/><Relationship Id="rId12" Type="http://schemas.openxmlformats.org/officeDocument/2006/relationships/hyperlink" Target="https://uk.wikipedia.org/wiki/%D0%9F%D0%BB%D0%B0%D1%81%D1%82%D0%B8%D1%84%D1%96%D0%BA%D0%B0%D1%82%D0%BE%D1%80" TargetMode="External"/><Relationship Id="rId17" Type="http://schemas.openxmlformats.org/officeDocument/2006/relationships/hyperlink" Target="https://uk.wikipedia.org/wiki/%D0%A4%D0%B5%D0%BD%D0%BE%D0%BB" TargetMode="External"/><Relationship Id="rId25" Type="http://schemas.openxmlformats.org/officeDocument/2006/relationships/hyperlink" Target="https://uk.wikipedia.org/wiki/%D0%92%D0%BE%D0%B4%D0%B0" TargetMode="External"/><Relationship Id="rId33" Type="http://schemas.openxmlformats.org/officeDocument/2006/relationships/hyperlink" Target="https://uk.wikipedia.org/wiki/%D0%9C%D0%B5%D1%82%D0%B0%D0%BB" TargetMode="External"/><Relationship Id="rId38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84660-567E-4A60-84EA-41DA9FF16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8766</Words>
  <Characters>4998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50</cp:revision>
  <cp:lastPrinted>2022-08-16T13:04:00Z</cp:lastPrinted>
  <dcterms:created xsi:type="dcterms:W3CDTF">2023-02-11T21:37:00Z</dcterms:created>
  <dcterms:modified xsi:type="dcterms:W3CDTF">2023-02-11T22:50:00Z</dcterms:modified>
</cp:coreProperties>
</file>