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8345"/>
        <w:gridCol w:w="380"/>
      </w:tblGrid>
      <w:tr w:rsidR="003C1D40" w:rsidRPr="009D449C" w:rsidTr="005568DC">
        <w:tc>
          <w:tcPr>
            <w:tcW w:w="14742" w:type="dxa"/>
            <w:gridSpan w:val="3"/>
          </w:tcPr>
          <w:p w:rsidR="003C1D40" w:rsidRPr="009D449C" w:rsidRDefault="003C1D40" w:rsidP="00D335C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3C1D40" w:rsidRPr="009D449C" w:rsidTr="005568DC">
        <w:trPr>
          <w:gridAfter w:val="1"/>
          <w:wAfter w:w="647" w:type="dxa"/>
          <w:trHeight w:val="70"/>
        </w:trPr>
        <w:tc>
          <w:tcPr>
            <w:tcW w:w="14095" w:type="dxa"/>
            <w:gridSpan w:val="2"/>
            <w:tcBorders>
              <w:left w:val="single" w:sz="4" w:space="0" w:color="auto"/>
            </w:tcBorders>
          </w:tcPr>
          <w:p w:rsidR="003C1D40" w:rsidRPr="009D449C" w:rsidRDefault="003C1D40" w:rsidP="00556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3C1D40" w:rsidRPr="009D449C" w:rsidTr="005568DC">
        <w:tc>
          <w:tcPr>
            <w:tcW w:w="14742" w:type="dxa"/>
            <w:gridSpan w:val="3"/>
          </w:tcPr>
          <w:p w:rsidR="003C1D40" w:rsidRPr="009D449C" w:rsidRDefault="003C1D40" w:rsidP="005568D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7.1. Основна література:</w:t>
            </w:r>
          </w:p>
        </w:tc>
      </w:tr>
      <w:tr w:rsidR="003C1D40" w:rsidRPr="00060196" w:rsidTr="005568DC">
        <w:tc>
          <w:tcPr>
            <w:tcW w:w="654" w:type="dxa"/>
          </w:tcPr>
          <w:p w:rsidR="003C1D40" w:rsidRDefault="003C1D40" w:rsidP="00556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1D40" w:rsidRPr="009D449C" w:rsidRDefault="003C1D40" w:rsidP="00556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4088" w:type="dxa"/>
            <w:gridSpan w:val="2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509"/>
            </w:tblGrid>
            <w:tr w:rsidR="003C1D40" w:rsidRPr="00060196" w:rsidTr="005568DC">
              <w:tc>
                <w:tcPr>
                  <w:tcW w:w="9302" w:type="dxa"/>
                  <w:hideMark/>
                </w:tcPr>
                <w:p w:rsidR="003C1D40" w:rsidRPr="00060196" w:rsidRDefault="003C1D40" w:rsidP="005568DC">
                  <w:pPr>
                    <w:autoSpaceDE w:val="0"/>
                    <w:autoSpaceDN w:val="0"/>
                    <w:adjustRightInd w:val="0"/>
                    <w:spacing w:after="0"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0196">
                    <w:rPr>
                      <w:rFonts w:ascii="Times New Roman" w:hAnsi="Times New Roman"/>
                      <w:sz w:val="24"/>
                      <w:szCs w:val="24"/>
                    </w:rPr>
                    <w:t xml:space="preserve">Барроу К., Барроу П. </w:t>
                  </w:r>
                  <w:proofErr w:type="spellStart"/>
                  <w:r w:rsidRPr="00060196">
                    <w:rPr>
                      <w:rFonts w:ascii="Times New Roman" w:hAnsi="Times New Roman"/>
                      <w:sz w:val="24"/>
                      <w:szCs w:val="24"/>
                    </w:rPr>
                    <w:t>Бізнес</w:t>
                  </w:r>
                  <w:proofErr w:type="spellEnd"/>
                  <w:r w:rsidRPr="00060196">
                    <w:rPr>
                      <w:rFonts w:ascii="Times New Roman" w:hAnsi="Times New Roman"/>
                      <w:sz w:val="24"/>
                      <w:szCs w:val="24"/>
                    </w:rPr>
                    <w:t xml:space="preserve">-план: </w:t>
                  </w:r>
                  <w:proofErr w:type="spellStart"/>
                  <w:r w:rsidRPr="00060196">
                    <w:rPr>
                      <w:rFonts w:ascii="Times New Roman" w:hAnsi="Times New Roman"/>
                      <w:sz w:val="24"/>
                      <w:szCs w:val="24"/>
                    </w:rPr>
                    <w:t>Практ</w:t>
                  </w:r>
                  <w:proofErr w:type="spellEnd"/>
                  <w:r w:rsidRPr="00060196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060196">
                    <w:rPr>
                      <w:rFonts w:ascii="Times New Roman" w:hAnsi="Times New Roman"/>
                      <w:sz w:val="24"/>
                      <w:szCs w:val="24"/>
                    </w:rPr>
                    <w:t>Посіб</w:t>
                  </w:r>
                  <w:proofErr w:type="spellEnd"/>
                  <w:r w:rsidRPr="00060196">
                    <w:rPr>
                      <w:rFonts w:ascii="Times New Roman" w:hAnsi="Times New Roman"/>
                      <w:sz w:val="24"/>
                      <w:szCs w:val="24"/>
                    </w:rPr>
                    <w:t xml:space="preserve">: пер. з 3-го </w:t>
                  </w:r>
                  <w:proofErr w:type="spellStart"/>
                  <w:r w:rsidRPr="00060196">
                    <w:rPr>
                      <w:rFonts w:ascii="Times New Roman" w:hAnsi="Times New Roman"/>
                      <w:sz w:val="24"/>
                      <w:szCs w:val="24"/>
                    </w:rPr>
                    <w:t>анг</w:t>
                  </w:r>
                  <w:proofErr w:type="spellEnd"/>
                  <w:r w:rsidRPr="00060196">
                    <w:rPr>
                      <w:rFonts w:ascii="Times New Roman" w:hAnsi="Times New Roman"/>
                      <w:sz w:val="24"/>
                      <w:szCs w:val="24"/>
                    </w:rPr>
                    <w:t>. Вид. – К.: Т-во "</w:t>
                  </w:r>
                  <w:proofErr w:type="spellStart"/>
                  <w:r w:rsidRPr="00060196">
                    <w:rPr>
                      <w:rFonts w:ascii="Times New Roman" w:hAnsi="Times New Roman"/>
                      <w:sz w:val="24"/>
                      <w:szCs w:val="24"/>
                    </w:rPr>
                    <w:t>Знання</w:t>
                  </w:r>
                  <w:proofErr w:type="spellEnd"/>
                  <w:r w:rsidRPr="00060196">
                    <w:rPr>
                      <w:rFonts w:ascii="Times New Roman" w:hAnsi="Times New Roman"/>
                      <w:sz w:val="24"/>
                      <w:szCs w:val="24"/>
                    </w:rPr>
                    <w:t>", КОО, 20</w:t>
                  </w:r>
                  <w:r w:rsidRPr="00060196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2</w:t>
                  </w:r>
                  <w:r w:rsidRPr="00060196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</w:tr>
          </w:tbl>
          <w:p w:rsidR="003C1D40" w:rsidRPr="00060196" w:rsidRDefault="003C1D40" w:rsidP="00556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1D40" w:rsidRPr="00060196" w:rsidTr="005568DC">
        <w:trPr>
          <w:trHeight w:val="569"/>
        </w:trPr>
        <w:tc>
          <w:tcPr>
            <w:tcW w:w="654" w:type="dxa"/>
            <w:tcBorders>
              <w:bottom w:val="single" w:sz="4" w:space="0" w:color="auto"/>
            </w:tcBorders>
          </w:tcPr>
          <w:p w:rsidR="003C1D40" w:rsidRDefault="003C1D40" w:rsidP="00556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1D40" w:rsidRPr="009D449C" w:rsidRDefault="003C1D40" w:rsidP="00556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4088" w:type="dxa"/>
            <w:gridSpan w:val="2"/>
            <w:tcBorders>
              <w:bottom w:val="single" w:sz="4" w:space="0" w:color="auto"/>
            </w:tcBorders>
          </w:tcPr>
          <w:p w:rsidR="003C1D40" w:rsidRPr="00060196" w:rsidRDefault="003C1D40" w:rsidP="00556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Бізнес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-план: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технологія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розробки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обгрунтування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. – Вид. 2-ге і доп. С.Ф.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Покропивний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>, С.М. Соболь – К.: КНЕУ, 20</w:t>
            </w:r>
            <w:r w:rsidRPr="0006019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0601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1D40" w:rsidRPr="00060196" w:rsidTr="005568DC">
        <w:trPr>
          <w:trHeight w:val="377"/>
        </w:trPr>
        <w:tc>
          <w:tcPr>
            <w:tcW w:w="654" w:type="dxa"/>
            <w:tcBorders>
              <w:top w:val="single" w:sz="4" w:space="0" w:color="auto"/>
            </w:tcBorders>
          </w:tcPr>
          <w:p w:rsidR="003C1D40" w:rsidRDefault="003C1D40" w:rsidP="00556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4088" w:type="dxa"/>
            <w:gridSpan w:val="2"/>
            <w:tcBorders>
              <w:top w:val="single" w:sz="4" w:space="0" w:color="auto"/>
            </w:tcBorders>
          </w:tcPr>
          <w:p w:rsidR="003C1D40" w:rsidRPr="00060196" w:rsidRDefault="003C1D40" w:rsidP="00556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60196">
              <w:rPr>
                <w:rFonts w:ascii="Times New Roman" w:hAnsi="Times New Roman"/>
                <w:sz w:val="24"/>
                <w:szCs w:val="24"/>
                <w:lang w:val="uk-UA"/>
              </w:rPr>
              <w:t>Єврухімович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І.Л. Ціноутворення: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  <w:lang w:val="uk-UA"/>
              </w:rPr>
              <w:t>.-метод. посібник. - К.:  МАУП, 2017</w:t>
            </w:r>
          </w:p>
        </w:tc>
      </w:tr>
      <w:tr w:rsidR="003C1D40" w:rsidRPr="00060196" w:rsidTr="005568DC">
        <w:trPr>
          <w:trHeight w:val="553"/>
        </w:trPr>
        <w:tc>
          <w:tcPr>
            <w:tcW w:w="654" w:type="dxa"/>
            <w:tcBorders>
              <w:top w:val="single" w:sz="4" w:space="0" w:color="auto"/>
            </w:tcBorders>
          </w:tcPr>
          <w:p w:rsidR="003C1D40" w:rsidRDefault="003C1D40" w:rsidP="00556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1D40" w:rsidRPr="009D449C" w:rsidRDefault="003C1D40" w:rsidP="00556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4088" w:type="dxa"/>
            <w:gridSpan w:val="2"/>
            <w:tcBorders>
              <w:top w:val="single" w:sz="4" w:space="0" w:color="auto"/>
            </w:tcBorders>
          </w:tcPr>
          <w:p w:rsidR="003C1D40" w:rsidRPr="00060196" w:rsidRDefault="003C1D40" w:rsidP="00556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0196">
              <w:rPr>
                <w:rFonts w:ascii="Times New Roman" w:hAnsi="Times New Roman"/>
                <w:sz w:val="24"/>
                <w:szCs w:val="24"/>
              </w:rPr>
              <w:t xml:space="preserve">За ред. В. М. Попова.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Збірник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бізнес-планів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коментарями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рекомендаціями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Видання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четверте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перероб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 і доп. – К.: ЦУЛ,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КноРус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>, 20</w:t>
            </w:r>
            <w:r w:rsidRPr="00060196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Pr="000601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1D40" w:rsidRPr="00060196" w:rsidTr="005568DC">
        <w:trPr>
          <w:trHeight w:val="510"/>
        </w:trPr>
        <w:tc>
          <w:tcPr>
            <w:tcW w:w="654" w:type="dxa"/>
            <w:tcBorders>
              <w:top w:val="single" w:sz="4" w:space="0" w:color="auto"/>
            </w:tcBorders>
          </w:tcPr>
          <w:p w:rsidR="003C1D40" w:rsidRDefault="003C1D40" w:rsidP="00556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4088" w:type="dxa"/>
            <w:gridSpan w:val="2"/>
            <w:tcBorders>
              <w:top w:val="single" w:sz="4" w:space="0" w:color="auto"/>
            </w:tcBorders>
          </w:tcPr>
          <w:p w:rsidR="003C1D40" w:rsidRPr="00060196" w:rsidRDefault="003C1D40" w:rsidP="00556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Покропивний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60196">
              <w:rPr>
                <w:rFonts w:ascii="Times New Roman" w:hAnsi="Times New Roman"/>
                <w:sz w:val="24"/>
                <w:szCs w:val="24"/>
              </w:rPr>
              <w:t>С,Ф.</w:t>
            </w:r>
            <w:proofErr w:type="gram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, Соболь С.М.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Бізнес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-план: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технологія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розробки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обгрунтування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. Для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вивч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дисц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>. – К.: КНЕУ,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06019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</w:tr>
      <w:tr w:rsidR="003C1D40" w:rsidRPr="009D449C" w:rsidTr="005568DC">
        <w:tc>
          <w:tcPr>
            <w:tcW w:w="14742" w:type="dxa"/>
            <w:gridSpan w:val="3"/>
          </w:tcPr>
          <w:p w:rsidR="003C1D40" w:rsidRPr="009D449C" w:rsidRDefault="003C1D40" w:rsidP="00556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7.2. Допоміжна література:</w:t>
            </w:r>
          </w:p>
        </w:tc>
      </w:tr>
      <w:tr w:rsidR="003C1D40" w:rsidRPr="00060196" w:rsidTr="005568DC">
        <w:trPr>
          <w:trHeight w:val="720"/>
        </w:trPr>
        <w:tc>
          <w:tcPr>
            <w:tcW w:w="654" w:type="dxa"/>
            <w:tcBorders>
              <w:bottom w:val="single" w:sz="4" w:space="0" w:color="auto"/>
            </w:tcBorders>
          </w:tcPr>
          <w:p w:rsidR="003C1D40" w:rsidRDefault="003C1D40" w:rsidP="00556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4088" w:type="dxa"/>
            <w:gridSpan w:val="2"/>
            <w:tcBorders>
              <w:bottom w:val="single" w:sz="4" w:space="0" w:color="auto"/>
            </w:tcBorders>
          </w:tcPr>
          <w:p w:rsidR="003C1D40" w:rsidRPr="00060196" w:rsidRDefault="003C1D40" w:rsidP="00556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0196">
              <w:rPr>
                <w:rFonts w:ascii="Times New Roman" w:hAnsi="Times New Roman"/>
                <w:sz w:val="24"/>
                <w:szCs w:val="24"/>
                <w:lang w:val="uk-UA"/>
              </w:rPr>
              <w:t>Коробов М.Я. Фінансово-економічний аналіз діяльності підприємств. – К.: Знання, 2017</w:t>
            </w:r>
          </w:p>
        </w:tc>
      </w:tr>
      <w:tr w:rsidR="003C1D40" w:rsidRPr="00060196" w:rsidTr="005568DC">
        <w:trPr>
          <w:trHeight w:val="362"/>
        </w:trPr>
        <w:tc>
          <w:tcPr>
            <w:tcW w:w="654" w:type="dxa"/>
            <w:tcBorders>
              <w:top w:val="single" w:sz="4" w:space="0" w:color="auto"/>
            </w:tcBorders>
          </w:tcPr>
          <w:p w:rsidR="003C1D40" w:rsidRDefault="003C1D40" w:rsidP="005568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1D40" w:rsidRDefault="003C1D40" w:rsidP="005568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7.</w:t>
            </w:r>
          </w:p>
        </w:tc>
        <w:tc>
          <w:tcPr>
            <w:tcW w:w="14088" w:type="dxa"/>
            <w:gridSpan w:val="2"/>
            <w:tcBorders>
              <w:top w:val="single" w:sz="4" w:space="0" w:color="auto"/>
            </w:tcBorders>
          </w:tcPr>
          <w:p w:rsidR="003C1D40" w:rsidRPr="00060196" w:rsidRDefault="003C1D40" w:rsidP="00556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0196">
              <w:rPr>
                <w:rFonts w:ascii="Times New Roman" w:hAnsi="Times New Roman"/>
                <w:sz w:val="24"/>
                <w:szCs w:val="24"/>
              </w:rPr>
              <w:t xml:space="preserve">Кривонос А. О.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Бізнес-планування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підприємстві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60196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 w:rsidRPr="00060196">
              <w:rPr>
                <w:rFonts w:ascii="Times New Roman" w:hAnsi="Times New Roman"/>
                <w:sz w:val="24"/>
                <w:szCs w:val="24"/>
              </w:rPr>
              <w:t xml:space="preserve">. – К.: </w:t>
            </w:r>
            <w:proofErr w:type="gramStart"/>
            <w:r w:rsidRPr="00060196">
              <w:rPr>
                <w:rFonts w:ascii="Times New Roman" w:hAnsi="Times New Roman"/>
                <w:sz w:val="24"/>
                <w:szCs w:val="24"/>
              </w:rPr>
              <w:t>МАУП, 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proofErr w:type="gramEnd"/>
            <w:r w:rsidRPr="000601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1D40" w:rsidRPr="009D449C" w:rsidTr="005568DC">
        <w:tc>
          <w:tcPr>
            <w:tcW w:w="14742" w:type="dxa"/>
            <w:gridSpan w:val="3"/>
          </w:tcPr>
          <w:p w:rsidR="003C1D40" w:rsidRPr="009D449C" w:rsidRDefault="003C1D40" w:rsidP="00556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7.3. Інформаційні ресурси в Інтернеті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</w:tr>
      <w:tr w:rsidR="003C1D40" w:rsidRPr="00FA79A9" w:rsidTr="005568DC">
        <w:trPr>
          <w:trHeight w:val="451"/>
        </w:trPr>
        <w:tc>
          <w:tcPr>
            <w:tcW w:w="654" w:type="dxa"/>
            <w:tcBorders>
              <w:bottom w:val="single" w:sz="4" w:space="0" w:color="auto"/>
            </w:tcBorders>
          </w:tcPr>
          <w:p w:rsidR="003C1D40" w:rsidRDefault="003C1D40" w:rsidP="00556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1D40" w:rsidRPr="009D449C" w:rsidRDefault="003C1D40" w:rsidP="00556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14088" w:type="dxa"/>
            <w:gridSpan w:val="2"/>
            <w:tcBorders>
              <w:bottom w:val="single" w:sz="4" w:space="0" w:color="auto"/>
            </w:tcBorders>
          </w:tcPr>
          <w:p w:rsidR="003C1D40" w:rsidRPr="00FA79A9" w:rsidRDefault="003C1D40" w:rsidP="00556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459B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Адреси </w:t>
            </w:r>
            <w:proofErr w:type="spellStart"/>
            <w:r w:rsidRPr="009459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Web</w:t>
            </w:r>
            <w:proofErr w:type="spellEnd"/>
            <w:r w:rsidRPr="009459B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-серверів національних і українських бібліотек. Режим доступу: http://nbuv.gov.uainternet/libweb.html </w:t>
            </w:r>
          </w:p>
        </w:tc>
      </w:tr>
      <w:tr w:rsidR="003C1D40" w:rsidRPr="002F65E0" w:rsidTr="005568DC">
        <w:trPr>
          <w:trHeight w:val="644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3C1D40" w:rsidRDefault="003C1D40" w:rsidP="005568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1D40" w:rsidRDefault="003C1D40" w:rsidP="00556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  <w:p w:rsidR="003C1D40" w:rsidRDefault="003C1D40" w:rsidP="00556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1D40" w:rsidRPr="009459BE" w:rsidRDefault="003C1D40" w:rsidP="00556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459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Інформаційно-пошукова система законодавчих і нормативних документів України. Режим доступу: http://www.rada.gov.ua</w:t>
            </w:r>
          </w:p>
          <w:p w:rsidR="003C1D40" w:rsidRPr="002F65E0" w:rsidRDefault="003C1D40" w:rsidP="005568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C1D40" w:rsidRPr="009459BE" w:rsidTr="005568DC">
        <w:trPr>
          <w:trHeight w:val="452"/>
        </w:trPr>
        <w:tc>
          <w:tcPr>
            <w:tcW w:w="654" w:type="dxa"/>
            <w:tcBorders>
              <w:top w:val="single" w:sz="4" w:space="0" w:color="auto"/>
            </w:tcBorders>
          </w:tcPr>
          <w:p w:rsidR="003C1D40" w:rsidRDefault="003C1D40" w:rsidP="00556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14088" w:type="dxa"/>
            <w:gridSpan w:val="2"/>
            <w:tcBorders>
              <w:top w:val="single" w:sz="4" w:space="0" w:color="auto"/>
            </w:tcBorders>
          </w:tcPr>
          <w:p w:rsidR="003C1D40" w:rsidRPr="009459BE" w:rsidRDefault="003C1D40" w:rsidP="00556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459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Офіційний сайт Державної служби статистики України. Режим доступу: http://www.ukrstat.gov.ua/</w:t>
            </w:r>
          </w:p>
        </w:tc>
      </w:tr>
    </w:tbl>
    <w:p w:rsidR="00013C45" w:rsidRPr="003C1D40" w:rsidRDefault="00013C45">
      <w:pPr>
        <w:rPr>
          <w:lang w:val="uk-UA"/>
        </w:rPr>
      </w:pPr>
      <w:bookmarkStart w:id="0" w:name="_GoBack"/>
      <w:bookmarkEnd w:id="0"/>
    </w:p>
    <w:sectPr w:rsidR="00013C45" w:rsidRPr="003C1D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40"/>
    <w:rsid w:val="00013C45"/>
    <w:rsid w:val="003C1D40"/>
    <w:rsid w:val="0091130A"/>
    <w:rsid w:val="00D3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4B6D"/>
  <w15:chartTrackingRefBased/>
  <w15:docId w15:val="{F8475E81-46D4-4E3A-AE94-5B80C368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D40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477</Characters>
  <Application>Microsoft Office Word</Application>
  <DocSecurity>0</DocSecurity>
  <Lines>3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2023-02-09T18:37:00Z</dcterms:created>
  <dcterms:modified xsi:type="dcterms:W3CDTF">2023-02-09T18:38:00Z</dcterms:modified>
</cp:coreProperties>
</file>