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Default="00B648B2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 w:rsidR="00D850E0">
        <w:rPr>
          <w:rFonts w:ascii="Times New Roman" w:hAnsi="Times New Roman"/>
          <w:b/>
          <w:sz w:val="28"/>
          <w:szCs w:val="28"/>
        </w:rPr>
        <w:t>креативних</w:t>
      </w:r>
      <w:r>
        <w:rPr>
          <w:rFonts w:ascii="Times New Roman" w:hAnsi="Times New Roman"/>
          <w:b/>
          <w:sz w:val="28"/>
          <w:szCs w:val="28"/>
        </w:rPr>
        <w:t xml:space="preserve"> індустрі</w:t>
      </w:r>
      <w:r w:rsidR="00D850E0">
        <w:rPr>
          <w:rFonts w:ascii="Times New Roman" w:hAnsi="Times New Roman"/>
          <w:b/>
          <w:sz w:val="28"/>
          <w:szCs w:val="28"/>
        </w:rPr>
        <w:t>й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</w:p>
    <w:p w:rsidR="00E21E49" w:rsidRDefault="004F6840" w:rsidP="00DB79FF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DB79FF" w:rsidRPr="003A6EB9" w:rsidRDefault="004F6840" w:rsidP="00DB7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 w:rsidR="00E21E49">
        <w:rPr>
          <w:rFonts w:ascii="Times New Roman" w:hAnsi="Times New Roman"/>
          <w:b/>
          <w:caps/>
          <w:sz w:val="26"/>
          <w:szCs w:val="26"/>
          <w:lang w:val="ru-RU"/>
        </w:rPr>
        <w:t xml:space="preserve">      </w:t>
      </w:r>
      <w:r w:rsidR="00DB79FF" w:rsidRPr="003A6EB9">
        <w:rPr>
          <w:rFonts w:ascii="Times New Roman" w:hAnsi="Times New Roman"/>
          <w:b/>
          <w:sz w:val="28"/>
          <w:szCs w:val="28"/>
        </w:rPr>
        <w:t>ЗАТВЕРДЖУЮ</w:t>
      </w:r>
      <w:r w:rsidR="00DB79FF" w:rsidRPr="003A6E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</w:t>
      </w:r>
    </w:p>
    <w:p w:rsidR="00E21E49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Голова групи забезпечення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808AC" w:rsidRPr="00E21E49">
        <w:rPr>
          <w:rFonts w:ascii="Times New Roman" w:hAnsi="Times New Roman"/>
          <w:sz w:val="28"/>
          <w:szCs w:val="28"/>
        </w:rPr>
        <w:t xml:space="preserve">         </w:t>
      </w:r>
      <w:r w:rsidR="004808AC" w:rsidRPr="00E21E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E21E49">
        <w:rPr>
          <w:rFonts w:ascii="Times New Roman" w:hAnsi="Times New Roman"/>
          <w:sz w:val="28"/>
          <w:szCs w:val="28"/>
        </w:rPr>
        <w:t>Заступник директора</w:t>
      </w:r>
    </w:p>
    <w:p w:rsidR="00DB79FF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ОПП  спеціальності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21E49">
        <w:rPr>
          <w:rFonts w:ascii="Times New Roman" w:hAnsi="Times New Roman"/>
          <w:sz w:val="28"/>
          <w:szCs w:val="28"/>
        </w:rPr>
        <w:t xml:space="preserve">       </w:t>
      </w:r>
      <w:r w:rsidR="002917A3">
        <w:rPr>
          <w:rFonts w:ascii="Times New Roman" w:hAnsi="Times New Roman"/>
          <w:sz w:val="28"/>
          <w:szCs w:val="28"/>
        </w:rPr>
        <w:t>з навчальної роботи</w:t>
      </w:r>
      <w:r w:rsidR="00DB79FF" w:rsidRPr="00E21E4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</w:t>
      </w:r>
    </w:p>
    <w:p w:rsidR="00DB79FF" w:rsidRPr="00E21E49" w:rsidRDefault="004F6840" w:rsidP="00E21E49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21E49">
        <w:rPr>
          <w:rFonts w:ascii="Times New Roman" w:hAnsi="Times New Roman"/>
          <w:sz w:val="28"/>
          <w:szCs w:val="28"/>
        </w:rPr>
        <w:t>_____</w:t>
      </w:r>
      <w:r w:rsidR="004B552F">
        <w:rPr>
          <w:rFonts w:ascii="Times New Roman" w:hAnsi="Times New Roman"/>
          <w:sz w:val="28"/>
          <w:szCs w:val="28"/>
        </w:rPr>
        <w:t xml:space="preserve">_____   </w:t>
      </w:r>
      <w:r w:rsidR="004B552F" w:rsidRPr="008C4FA3">
        <w:rPr>
          <w:rFonts w:ascii="Times New Roman" w:hAnsi="Times New Roman"/>
          <w:sz w:val="28"/>
          <w:szCs w:val="28"/>
        </w:rPr>
        <w:t>Н. СТАДНЮК</w:t>
      </w:r>
      <w:r w:rsidR="004B552F">
        <w:rPr>
          <w:rFonts w:ascii="Times New Roman" w:hAnsi="Times New Roman"/>
          <w:sz w:val="28"/>
          <w:szCs w:val="28"/>
        </w:rPr>
        <w:t xml:space="preserve">     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</w:t>
      </w:r>
      <w:r w:rsidR="00F801B0">
        <w:rPr>
          <w:rFonts w:ascii="Times New Roman" w:hAnsi="Times New Roman"/>
          <w:sz w:val="28"/>
          <w:szCs w:val="28"/>
        </w:rPr>
        <w:t xml:space="preserve">              </w:t>
      </w:r>
      <w:r w:rsidR="004B552F">
        <w:rPr>
          <w:rFonts w:ascii="Times New Roman" w:hAnsi="Times New Roman"/>
          <w:sz w:val="28"/>
          <w:szCs w:val="28"/>
        </w:rPr>
        <w:t xml:space="preserve">    </w:t>
      </w:r>
      <w:r w:rsidR="00F801B0">
        <w:rPr>
          <w:rFonts w:ascii="Times New Roman" w:hAnsi="Times New Roman"/>
          <w:sz w:val="28"/>
          <w:szCs w:val="28"/>
        </w:rPr>
        <w:t xml:space="preserve">         </w:t>
      </w:r>
      <w:r w:rsidR="002917A3">
        <w:rPr>
          <w:rFonts w:ascii="Times New Roman" w:hAnsi="Times New Roman"/>
          <w:sz w:val="28"/>
          <w:szCs w:val="28"/>
        </w:rPr>
        <w:t>______</w:t>
      </w:r>
      <w:r w:rsidR="00F801B0">
        <w:rPr>
          <w:rFonts w:ascii="Times New Roman" w:hAnsi="Times New Roman"/>
          <w:caps/>
          <w:sz w:val="26"/>
          <w:szCs w:val="26"/>
        </w:rPr>
        <w:t xml:space="preserve">____   </w:t>
      </w:r>
      <w:r w:rsidR="00F801B0" w:rsidRPr="008C4FA3">
        <w:rPr>
          <w:rFonts w:ascii="Times New Roman" w:hAnsi="Times New Roman"/>
          <w:caps/>
          <w:sz w:val="26"/>
          <w:szCs w:val="26"/>
        </w:rPr>
        <w:t>С.</w:t>
      </w:r>
      <w:r w:rsidR="005D6CDE" w:rsidRPr="008C4FA3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F801B0" w:rsidRPr="008C4FA3">
        <w:rPr>
          <w:rFonts w:ascii="Times New Roman" w:hAnsi="Times New Roman"/>
          <w:caps/>
          <w:sz w:val="26"/>
          <w:szCs w:val="26"/>
        </w:rPr>
        <w:t>БУСНЮК</w:t>
      </w:r>
      <w:r w:rsidR="00DB79FF" w:rsidRPr="008C4FA3">
        <w:rPr>
          <w:rFonts w:ascii="Times New Roman" w:hAnsi="Times New Roman"/>
          <w:caps/>
          <w:sz w:val="26"/>
          <w:szCs w:val="26"/>
        </w:rPr>
        <w:t xml:space="preserve"> 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                                                                                 </w:t>
      </w:r>
    </w:p>
    <w:p w:rsidR="00DB79FF" w:rsidRPr="00E21E49" w:rsidRDefault="002917A3" w:rsidP="00DB7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Pr="002917A3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801B0">
        <w:rPr>
          <w:rFonts w:ascii="Times New Roman" w:hAnsi="Times New Roman"/>
          <w:sz w:val="28"/>
          <w:szCs w:val="28"/>
        </w:rPr>
        <w:t xml:space="preserve">            ____  _________</w:t>
      </w:r>
      <w:r>
        <w:rPr>
          <w:rFonts w:ascii="Times New Roman" w:hAnsi="Times New Roman"/>
          <w:sz w:val="28"/>
          <w:szCs w:val="28"/>
        </w:rPr>
        <w:t>2022 року</w:t>
      </w:r>
    </w:p>
    <w:p w:rsidR="00DB79FF" w:rsidRPr="00973F27" w:rsidRDefault="00DB79FF" w:rsidP="00DB79FF">
      <w:pPr>
        <w:ind w:firstLine="5103"/>
        <w:jc w:val="center"/>
        <w:rPr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DB79FF">
        <w:rPr>
          <w:rFonts w:ascii="Times New Roman" w:hAnsi="Times New Roman"/>
          <w:b/>
          <w:sz w:val="28"/>
          <w:szCs w:val="28"/>
        </w:rPr>
        <w:t>ОСНОВИ КОНСТРУЮВАННЯ І ДИЗАЙН УПАКОВКИ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4808AC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 xml:space="preserve">Олеся </w:t>
      </w:r>
      <w:r w:rsidR="00BF5058">
        <w:rPr>
          <w:rFonts w:ascii="Times New Roman" w:hAnsi="Times New Roman"/>
          <w:sz w:val="28"/>
          <w:szCs w:val="28"/>
        </w:rPr>
        <w:t>ДАЦЕНКО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B45F94">
        <w:rPr>
          <w:rFonts w:ascii="Times New Roman" w:hAnsi="Times New Roman"/>
          <w:sz w:val="28"/>
          <w:szCs w:val="28"/>
        </w:rPr>
        <w:t xml:space="preserve">  02 Культура і</w:t>
      </w:r>
      <w:r>
        <w:rPr>
          <w:rFonts w:ascii="Times New Roman" w:hAnsi="Times New Roman"/>
          <w:sz w:val="28"/>
          <w:szCs w:val="28"/>
        </w:rPr>
        <w:t xml:space="preserve"> мистецтво</w:t>
      </w:r>
    </w:p>
    <w:p w:rsidR="00DB79FF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4808AC">
        <w:rPr>
          <w:rFonts w:ascii="Times New Roman" w:hAnsi="Times New Roman"/>
          <w:b/>
          <w:sz w:val="28"/>
          <w:szCs w:val="28"/>
        </w:rPr>
        <w:t xml:space="preserve"> Спеціальність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2344E" w:rsidRPr="004808AC">
        <w:rPr>
          <w:rFonts w:ascii="Times New Roman" w:hAnsi="Times New Roman"/>
          <w:sz w:val="28"/>
          <w:szCs w:val="28"/>
        </w:rPr>
        <w:t>022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Дизайн</w:t>
      </w:r>
      <w:r w:rsidR="004808AC">
        <w:rPr>
          <w:rFonts w:ascii="Times New Roman" w:hAnsi="Times New Roman"/>
          <w:sz w:val="28"/>
          <w:szCs w:val="28"/>
        </w:rPr>
        <w:t xml:space="preserve"> </w:t>
      </w:r>
    </w:p>
    <w:p w:rsidR="00DB79FF" w:rsidRPr="004808AC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08AC">
        <w:rPr>
          <w:rFonts w:ascii="Times New Roman" w:hAnsi="Times New Roman"/>
          <w:b/>
          <w:sz w:val="28"/>
          <w:szCs w:val="28"/>
        </w:rPr>
        <w:t xml:space="preserve"> </w:t>
      </w:r>
      <w:r w:rsidR="002917A3">
        <w:rPr>
          <w:rFonts w:ascii="Times New Roman" w:hAnsi="Times New Roman"/>
          <w:bCs/>
          <w:color w:val="000000"/>
          <w:spacing w:val="3"/>
          <w:sz w:val="28"/>
          <w:szCs w:val="28"/>
        </w:rPr>
        <w:t>Д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изайн</w:t>
      </w:r>
    </w:p>
    <w:p w:rsidR="008C4FA3" w:rsidRPr="00D216FA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4FA3">
        <w:rPr>
          <w:rFonts w:ascii="Times New Roman" w:hAnsi="Times New Roman"/>
          <w:sz w:val="28"/>
          <w:szCs w:val="28"/>
        </w:rPr>
        <w:t>вибіркова</w:t>
      </w:r>
    </w:p>
    <w:p w:rsidR="00DB79FF" w:rsidRPr="004808AC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39E1" w:rsidRPr="00D216FA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6D6">
        <w:rPr>
          <w:rFonts w:ascii="Times New Roman" w:hAnsi="Times New Roman"/>
          <w:b/>
          <w:sz w:val="28"/>
          <w:szCs w:val="28"/>
        </w:rPr>
        <w:t>Мова навчання</w:t>
      </w:r>
      <w:r w:rsidRPr="000F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4808AC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5058">
        <w:rPr>
          <w:rFonts w:ascii="Times New Roman" w:hAnsi="Times New Roman"/>
          <w:b/>
          <w:sz w:val="28"/>
          <w:szCs w:val="28"/>
        </w:rPr>
        <w:t xml:space="preserve">2022 </w:t>
      </w:r>
      <w:r w:rsidR="00DB79FF">
        <w:rPr>
          <w:rFonts w:ascii="Times New Roman" w:hAnsi="Times New Roman"/>
          <w:b/>
          <w:sz w:val="28"/>
          <w:szCs w:val="28"/>
        </w:rPr>
        <w:t> 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Default="00DB79FF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FF" w:rsidRPr="00E50651" w:rsidRDefault="00DB79FF" w:rsidP="00DB7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«Основи конструювання і</w:t>
      </w:r>
      <w:r w:rsidR="000A1C67" w:rsidRPr="000A1C67">
        <w:rPr>
          <w:rFonts w:ascii="Times New Roman" w:hAnsi="Times New Roman"/>
          <w:sz w:val="28"/>
          <w:szCs w:val="28"/>
        </w:rPr>
        <w:t xml:space="preserve"> дизайн упаковки</w:t>
      </w:r>
      <w:r w:rsidRPr="00021395">
        <w:rPr>
          <w:rFonts w:ascii="Times New Roman" w:hAnsi="Times New Roman"/>
          <w:sz w:val="28"/>
          <w:szCs w:val="28"/>
        </w:rPr>
        <w:t>»</w:t>
      </w:r>
      <w:r w:rsidRPr="00C120A5">
        <w:rPr>
          <w:rFonts w:ascii="Times New Roman" w:hAnsi="Times New Roman"/>
          <w:b/>
          <w:i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для </w:t>
      </w:r>
      <w:r w:rsidR="00E471E5">
        <w:rPr>
          <w:rFonts w:ascii="Times New Roman" w:hAnsi="Times New Roman"/>
          <w:sz w:val="28"/>
          <w:szCs w:val="28"/>
        </w:rPr>
        <w:t xml:space="preserve">здобувачів </w:t>
      </w:r>
      <w:r w:rsidR="00BF5058">
        <w:rPr>
          <w:rFonts w:ascii="Times New Roman" w:hAnsi="Times New Roman"/>
          <w:sz w:val="28"/>
          <w:szCs w:val="28"/>
        </w:rPr>
        <w:t>освітньо-професійного ступеня фаховий молодший бакалавр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>спеціальності 022 Дизайн денної форми навчання</w:t>
      </w:r>
      <w:r>
        <w:rPr>
          <w:rFonts w:ascii="Times New Roman" w:hAnsi="Times New Roman"/>
          <w:sz w:val="28"/>
          <w:szCs w:val="28"/>
        </w:rPr>
        <w:t>,</w:t>
      </w:r>
      <w:r w:rsidR="00D216FA">
        <w:rPr>
          <w:rFonts w:ascii="Times New Roman" w:hAnsi="Times New Roman"/>
          <w:sz w:val="28"/>
          <w:szCs w:val="28"/>
        </w:rPr>
        <w:t xml:space="preserve"> складена на основі ОПП</w:t>
      </w:r>
      <w:r w:rsidR="00BF5058">
        <w:rPr>
          <w:rFonts w:ascii="Times New Roman" w:hAnsi="Times New Roman"/>
          <w:sz w:val="28"/>
          <w:szCs w:val="28"/>
        </w:rPr>
        <w:t xml:space="preserve"> «Д</w:t>
      </w:r>
      <w:r w:rsidR="0002344E">
        <w:rPr>
          <w:rFonts w:ascii="Times New Roman" w:hAnsi="Times New Roman"/>
          <w:sz w:val="28"/>
          <w:szCs w:val="28"/>
        </w:rPr>
        <w:t>изайн</w:t>
      </w:r>
      <w:r w:rsidR="00BF5058">
        <w:rPr>
          <w:rFonts w:ascii="Times New Roman" w:hAnsi="Times New Roman"/>
          <w:sz w:val="28"/>
          <w:szCs w:val="28"/>
        </w:rPr>
        <w:t>».</w:t>
      </w:r>
    </w:p>
    <w:p w:rsidR="00DB79FF" w:rsidRDefault="00DB79FF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 xml:space="preserve"> 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D10D3">
        <w:rPr>
          <w:rFonts w:ascii="Times New Roman" w:hAnsi="Times New Roman"/>
          <w:sz w:val="28"/>
          <w:szCs w:val="28"/>
        </w:rPr>
        <w:t xml:space="preserve">20 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Олеся ДАЦЕНКО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D850E0">
        <w:rPr>
          <w:rFonts w:ascii="Times New Roman" w:hAnsi="Times New Roman"/>
          <w:sz w:val="28"/>
          <w:szCs w:val="28"/>
        </w:rPr>
        <w:t>к</w:t>
      </w:r>
      <w:r w:rsidR="00AB68A0">
        <w:rPr>
          <w:rFonts w:ascii="Times New Roman" w:hAnsi="Times New Roman"/>
          <w:sz w:val="28"/>
          <w:szCs w:val="28"/>
        </w:rPr>
        <w:t>реативних індустрій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4808AC">
        <w:rPr>
          <w:rFonts w:ascii="Times New Roman" w:hAnsi="Times New Roman"/>
          <w:sz w:val="28"/>
          <w:szCs w:val="28"/>
        </w:rPr>
        <w:t xml:space="preserve"> 2</w:t>
      </w:r>
      <w:r w:rsidR="007730FC">
        <w:rPr>
          <w:rFonts w:ascii="Times New Roman" w:hAnsi="Times New Roman"/>
          <w:sz w:val="28"/>
          <w:szCs w:val="28"/>
        </w:rPr>
        <w:t>5</w:t>
      </w:r>
      <w:r w:rsidR="004808AC">
        <w:rPr>
          <w:rFonts w:ascii="Times New Roman" w:hAnsi="Times New Roman"/>
          <w:sz w:val="28"/>
          <w:szCs w:val="28"/>
        </w:rPr>
        <w:t>.08.20</w:t>
      </w:r>
      <w:r w:rsidR="007730FC">
        <w:rPr>
          <w:rFonts w:ascii="Times New Roman" w:hAnsi="Times New Roman"/>
          <w:sz w:val="28"/>
          <w:szCs w:val="28"/>
        </w:rPr>
        <w:t>22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 w:rsidR="00D7328F">
        <w:rPr>
          <w:rFonts w:ascii="Times New Roman" w:hAnsi="Times New Roman"/>
          <w:sz w:val="28"/>
          <w:szCs w:val="28"/>
        </w:rPr>
        <w:t xml:space="preserve"> 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>
        <w:rPr>
          <w:rFonts w:ascii="Times New Roman" w:hAnsi="Times New Roman"/>
          <w:sz w:val="28"/>
          <w:szCs w:val="28"/>
        </w:rPr>
        <w:t xml:space="preserve"> 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DB79FF" w:rsidRPr="00835F1F">
        <w:rPr>
          <w:rFonts w:ascii="Times New Roman" w:hAnsi="Times New Roman"/>
          <w:sz w:val="28"/>
          <w:szCs w:val="28"/>
        </w:rPr>
        <w:t xml:space="preserve"> 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2130C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СТАДНЮК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6E0C55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 xml:space="preserve">_____________ 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7730FC">
        <w:rPr>
          <w:rFonts w:ascii="Times New Roman" w:hAnsi="Times New Roman"/>
          <w:sz w:val="28"/>
          <w:szCs w:val="28"/>
        </w:rPr>
        <w:t>____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5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7730FC" w:rsidRPr="00835F1F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DB79FF" w:rsidRPr="007730FC" w:rsidRDefault="007730FC" w:rsidP="00773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Pr="006E0C55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0C55">
        <w:rPr>
          <w:rFonts w:ascii="Times New Roman" w:hAnsi="Times New Roman"/>
          <w:b/>
          <w:bCs/>
          <w:sz w:val="28"/>
          <w:szCs w:val="28"/>
        </w:rPr>
        <w:lastRenderedPageBreak/>
        <w:t>1. О</w:t>
      </w:r>
      <w:r w:rsidR="006E0C55" w:rsidRPr="006E0C55">
        <w:rPr>
          <w:rFonts w:ascii="Times New Roman" w:hAnsi="Times New Roman"/>
          <w:b/>
          <w:bCs/>
          <w:sz w:val="28"/>
          <w:szCs w:val="28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917"/>
        <w:gridCol w:w="2552"/>
        <w:gridCol w:w="1417"/>
      </w:tblGrid>
      <w:tr w:rsidR="00DB79FF" w:rsidRPr="008827F8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DB79FF" w:rsidP="000B66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Галузь знань,</w:t>
            </w:r>
            <w:r w:rsidRPr="00CD39E1">
              <w:rPr>
                <w:sz w:val="28"/>
                <w:szCs w:val="28"/>
              </w:rPr>
              <w:t xml:space="preserve"> 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спеціальність, </w:t>
            </w:r>
          </w:p>
          <w:p w:rsidR="00DB79FF" w:rsidRPr="00CD39E1" w:rsidRDefault="00DB79FF" w:rsidP="000B66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освітньо-кваліфікаційний рівень</w:t>
            </w:r>
          </w:p>
        </w:tc>
        <w:tc>
          <w:tcPr>
            <w:tcW w:w="3969" w:type="dxa"/>
            <w:gridSpan w:val="2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DB79FF" w:rsidRPr="008827F8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DB79FF" w:rsidRPr="006E0C55" w:rsidRDefault="007730FC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DB79FF" w:rsidRPr="006E0C55">
              <w:rPr>
                <w:rFonts w:ascii="Times New Roman" w:hAnsi="Times New Roman"/>
                <w:sz w:val="28"/>
                <w:szCs w:val="28"/>
              </w:rPr>
              <w:t>орма навчання</w:t>
            </w:r>
          </w:p>
        </w:tc>
      </w:tr>
      <w:tr w:rsidR="00DB79FF" w:rsidRPr="008827F8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BF61F0" w:rsidRDefault="00D25209" w:rsidP="004043B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Тем – </w:t>
            </w:r>
            <w:r w:rsidR="004043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17" w:type="dxa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 w:rsidR="00C7761E">
              <w:rPr>
                <w:rFonts w:ascii="Times New Roman" w:hAnsi="Times New Roman"/>
                <w:sz w:val="28"/>
                <w:szCs w:val="28"/>
              </w:rPr>
              <w:t>Культура і</w:t>
            </w:r>
            <w:r w:rsidR="00D25209" w:rsidRPr="00CD39E1">
              <w:rPr>
                <w:rFonts w:ascii="Times New Roman" w:hAnsi="Times New Roman"/>
                <w:sz w:val="28"/>
                <w:szCs w:val="28"/>
              </w:rPr>
              <w:t xml:space="preserve"> мистецтво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DB79FF" w:rsidRPr="00CD39E1" w:rsidRDefault="007730FC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</w:tr>
      <w:tr w:rsidR="00DB79FF" w:rsidRPr="008827F8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r w:rsidR="006E0C55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022 Ди</w:t>
            </w:r>
            <w:r w:rsidR="00D25209" w:rsidRPr="00CD39E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зайн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9FF" w:rsidRPr="008827F8" w:rsidTr="0086159B">
        <w:trPr>
          <w:trHeight w:val="439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25209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Рік підготовки</w:t>
            </w:r>
          </w:p>
        </w:tc>
      </w:tr>
      <w:tr w:rsidR="00CD39E1" w:rsidRPr="008827F8" w:rsidTr="0086159B">
        <w:trPr>
          <w:trHeight w:val="245"/>
        </w:trPr>
        <w:tc>
          <w:tcPr>
            <w:tcW w:w="2888" w:type="dxa"/>
            <w:vMerge/>
            <w:vAlign w:val="center"/>
          </w:tcPr>
          <w:p w:rsidR="00CD39E1" w:rsidRPr="00CD39E1" w:rsidRDefault="00CD39E1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CD39E1" w:rsidRPr="00CD39E1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D39E1" w:rsidRPr="00CD39E1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ІІІ </w:t>
            </w:r>
          </w:p>
        </w:tc>
      </w:tr>
      <w:tr w:rsidR="00DB79FF" w:rsidRPr="008827F8" w:rsidTr="0086159B">
        <w:trPr>
          <w:trHeight w:val="70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DB79FF" w:rsidRPr="008827F8" w:rsidTr="0086159B">
        <w:trPr>
          <w:trHeight w:val="776"/>
        </w:trPr>
        <w:tc>
          <w:tcPr>
            <w:tcW w:w="2888" w:type="dxa"/>
            <w:vAlign w:val="center"/>
          </w:tcPr>
          <w:p w:rsidR="00DB79FF" w:rsidRPr="00BF61F0" w:rsidRDefault="00D25209" w:rsidP="004043B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3</w:t>
            </w:r>
            <w:r w:rsidR="004043B9">
              <w:rPr>
                <w:rFonts w:ascii="Times New Roman" w:hAnsi="Times New Roman"/>
                <w:sz w:val="28"/>
                <w:szCs w:val="28"/>
              </w:rPr>
              <w:t>0</w:t>
            </w:r>
            <w:r w:rsidR="00AB2A64">
              <w:rPr>
                <w:rFonts w:ascii="Times New Roman" w:hAnsi="Times New Roman"/>
                <w:sz w:val="28"/>
                <w:szCs w:val="28"/>
              </w:rPr>
              <w:t>0 год</w:t>
            </w: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79FF" w:rsidRPr="008827F8" w:rsidTr="0086159B">
        <w:trPr>
          <w:trHeight w:val="379"/>
        </w:trPr>
        <w:tc>
          <w:tcPr>
            <w:tcW w:w="2888" w:type="dxa"/>
            <w:vMerge w:val="restart"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DB79FF" w:rsidRPr="00CD39E1" w:rsidRDefault="00D25209" w:rsidP="000B669D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аудиторних – </w:t>
            </w:r>
            <w:r w:rsidR="00B45F94">
              <w:rPr>
                <w:rFonts w:ascii="Times New Roman" w:hAnsi="Times New Roman"/>
                <w:sz w:val="28"/>
                <w:szCs w:val="28"/>
              </w:rPr>
              <w:t xml:space="preserve">202 </w:t>
            </w:r>
            <w:r w:rsidR="006E0C55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DB79FF" w:rsidRPr="00CD39E1" w:rsidRDefault="00DB79FF" w:rsidP="00AB2A64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самостійної роботи студента – </w:t>
            </w:r>
            <w:r w:rsidR="00B45F94">
              <w:rPr>
                <w:rFonts w:ascii="Times New Roman" w:hAnsi="Times New Roman"/>
                <w:sz w:val="28"/>
                <w:szCs w:val="28"/>
              </w:rPr>
              <w:t xml:space="preserve">98 </w:t>
            </w:r>
            <w:r w:rsidR="006E0C5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DB79FF" w:rsidP="00FC0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9E1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C053C">
              <w:rPr>
                <w:rFonts w:ascii="Times New Roman" w:hAnsi="Times New Roman"/>
                <w:sz w:val="28"/>
                <w:szCs w:val="28"/>
                <w:lang w:val="ru-RU"/>
              </w:rPr>
              <w:t>профес</w:t>
            </w:r>
            <w:r w:rsidR="00FC053C">
              <w:rPr>
                <w:rFonts w:ascii="Times New Roman" w:hAnsi="Times New Roman"/>
                <w:sz w:val="28"/>
                <w:szCs w:val="28"/>
              </w:rPr>
              <w:t>ійний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53C">
              <w:rPr>
                <w:rFonts w:ascii="Times New Roman" w:hAnsi="Times New Roman"/>
                <w:sz w:val="28"/>
                <w:szCs w:val="28"/>
              </w:rPr>
              <w:t>ступінь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DB79FF" w:rsidRPr="008827F8" w:rsidTr="0086159B">
        <w:trPr>
          <w:trHeight w:val="999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79FF" w:rsidRPr="00CD39E1" w:rsidRDefault="00B45F9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56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DB79FF" w:rsidP="000B669D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DB79FF" w:rsidRPr="00CD39E1" w:rsidRDefault="00D25209" w:rsidP="00AB2A64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pacing w:val="-8"/>
                <w:sz w:val="28"/>
                <w:szCs w:val="28"/>
              </w:rPr>
              <w:t>3</w:t>
            </w:r>
            <w:r w:rsidR="00AB2A64">
              <w:rPr>
                <w:rFonts w:ascii="Times New Roman" w:hAnsi="Times New Roman"/>
                <w:spacing w:val="-8"/>
                <w:sz w:val="28"/>
                <w:szCs w:val="28"/>
              </w:rPr>
              <w:t>4</w:t>
            </w:r>
            <w:r w:rsidR="00D216F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DB79FF" w:rsidRPr="008827F8" w:rsidTr="0086159B">
        <w:trPr>
          <w:trHeight w:val="298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Практична</w:t>
            </w:r>
            <w:r w:rsidR="00DB79FF" w:rsidRPr="006E0C55">
              <w:rPr>
                <w:rFonts w:ascii="Times New Roman" w:hAnsi="Times New Roman"/>
                <w:sz w:val="28"/>
                <w:szCs w:val="28"/>
              </w:rPr>
              <w:t xml:space="preserve"> робот</w:t>
            </w:r>
            <w:r w:rsidRPr="006E0C5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B79FF" w:rsidRPr="008827F8" w:rsidTr="0086159B">
        <w:trPr>
          <w:trHeight w:val="33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B45F9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78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AB2A64" w:rsidP="00B45F9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45F94">
              <w:rPr>
                <w:rFonts w:ascii="Times New Roman" w:hAnsi="Times New Roman"/>
                <w:sz w:val="28"/>
                <w:szCs w:val="28"/>
              </w:rPr>
              <w:t>4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B79FF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</w:tr>
      <w:tr w:rsidR="00DB79FF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B45F94" w:rsidP="000B669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5</w:t>
            </w:r>
            <w:r w:rsidR="00C7756D" w:rsidRPr="00CD39E1">
              <w:rPr>
                <w:rFonts w:ascii="Times New Roman" w:hAnsi="Times New Roman"/>
                <w:spacing w:val="-8"/>
                <w:sz w:val="28"/>
                <w:szCs w:val="28"/>
              </w:rPr>
              <w:t>8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B45F9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C4FA3" w:rsidRPr="008827F8" w:rsidTr="008C4FA3">
        <w:trPr>
          <w:trHeight w:val="164"/>
        </w:trPr>
        <w:tc>
          <w:tcPr>
            <w:tcW w:w="2888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C4FA3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Курсова робота</w:t>
            </w:r>
          </w:p>
        </w:tc>
      </w:tr>
      <w:tr w:rsidR="008C4FA3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8C4FA3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B79FF" w:rsidRPr="008827F8" w:rsidTr="0086159B">
        <w:trPr>
          <w:trHeight w:val="407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Вид контролю</w:t>
            </w:r>
          </w:p>
        </w:tc>
      </w:tr>
      <w:tr w:rsidR="00DB79FF" w:rsidRPr="008827F8" w:rsidTr="0086159B">
        <w:trPr>
          <w:trHeight w:val="153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Диференційований з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>алік</w:t>
            </w:r>
          </w:p>
        </w:tc>
        <w:tc>
          <w:tcPr>
            <w:tcW w:w="1417" w:type="dxa"/>
            <w:vAlign w:val="center"/>
          </w:tcPr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</w:tbl>
    <w:p w:rsidR="00E82F22" w:rsidRDefault="00E82F22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E82F22" w:rsidRDefault="00E82F22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A7D7A" w:rsidRDefault="00DA7D7A" w:rsidP="00D216FA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647"/>
      </w:tblGrid>
      <w:tr w:rsidR="0086159B" w:rsidRPr="00195A8C" w:rsidTr="00CB2872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Навчальна дисципліна «Основи конструювання і дизайн упаковки» є складовою підготовки </w:t>
            </w:r>
            <w:r w:rsidR="00F656E8">
              <w:rPr>
                <w:rFonts w:ascii="Times New Roman" w:hAnsi="Times New Roman"/>
                <w:bCs/>
                <w:sz w:val="26"/>
                <w:szCs w:val="26"/>
              </w:rPr>
              <w:t>фахового молодшого бакалавра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за напрямом підготовки  Дизайн. Методика викладання передбачає ознайомлення з етапами промислового виробництва пакувальних матеріалів, способами їх виготовлення та класифікацією застосування. </w:t>
            </w:r>
          </w:p>
          <w:p w:rsidR="0086159B" w:rsidRPr="00195A8C" w:rsidRDefault="0086159B" w:rsidP="00CB2872">
            <w:pPr>
              <w:spacing w:after="0" w:line="240" w:lineRule="auto"/>
              <w:ind w:hanging="1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Метою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вивчення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дисципліни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є вивчення основ конструювання 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дизайнування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упаковок з врахуванням специфічних вимог, зумовлених властивостями промислових виробів, набуття здобувачами освіти професійних навичок та вмінь проектування споживчої та транспортної тари, а також оволодіння професійною термінологією.</w:t>
            </w:r>
            <w:r w:rsidRPr="007E07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Завдання дисципліни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полягає у 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формуванні та розвитку практичних і ключових </w:t>
            </w:r>
            <w:proofErr w:type="spellStart"/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компетентнос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здобувачів освіти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, дос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татніх для засвоєння навчальної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 для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>викладання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на рівні вимог ОПП,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що відповідають розумінню сучасних завдань освіти.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159B" w:rsidRPr="00195A8C" w:rsidRDefault="0086159B" w:rsidP="00F656E8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195A8C">
              <w:rPr>
                <w:rFonts w:ascii="Times New Roman" w:hAnsi="Times New Roman"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як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навчальної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дисципліни, є: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освітня компетенція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 оволодіння практичними навиками проектування споживчої та транспортної тари оригінальних конструкцій, вивчення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основних </w:t>
            </w:r>
            <w:r>
              <w:rPr>
                <w:rFonts w:ascii="Times New Roman" w:hAnsi="Times New Roman"/>
                <w:sz w:val="26"/>
                <w:szCs w:val="26"/>
              </w:rPr>
              <w:t>правил  та застосування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практиці 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дбаних теоретичних і обов’язково практичних </w:t>
            </w:r>
            <w:r w:rsidRPr="00195A8C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мобільних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знань і критичного мислення.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9B1AC7" w:rsidRPr="009B1AC7" w:rsidRDefault="00C7761E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ЗК 5</w:t>
            </w:r>
            <w:r w:rsidR="009B1AC7" w:rsidRPr="009B1AC7">
              <w:rPr>
                <w:rFonts w:ascii="Times New Roman" w:hAnsi="Times New Roman"/>
                <w:sz w:val="26"/>
                <w:szCs w:val="26"/>
              </w:rPr>
              <w:t>. Знання та розуміння предметної області та розуміння професійної діяльності.</w:t>
            </w:r>
          </w:p>
          <w:p w:rsidR="009B1AC7" w:rsidRPr="009B1AC7" w:rsidRDefault="00C7761E" w:rsidP="009B1AC7">
            <w:pPr>
              <w:spacing w:after="0" w:line="240" w:lineRule="auto"/>
              <w:ind w:left="-101" w:right="141" w:firstLine="2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ЗК 8</w:t>
            </w:r>
            <w:r w:rsidR="009B1AC7" w:rsidRPr="009B1AC7">
              <w:rPr>
                <w:rFonts w:ascii="Times New Roman" w:hAnsi="Times New Roman"/>
                <w:sz w:val="26"/>
                <w:szCs w:val="26"/>
              </w:rPr>
              <w:t>. Здатність вчитися і оволодівати сучасними знаннями.</w:t>
            </w:r>
          </w:p>
          <w:p w:rsidR="009B1AC7" w:rsidRPr="009B1AC7" w:rsidRDefault="00C7761E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 2</w:t>
            </w:r>
            <w:r w:rsidR="009B1AC7" w:rsidRPr="009B1AC7">
              <w:rPr>
                <w:rFonts w:ascii="Times New Roman" w:hAnsi="Times New Roman"/>
                <w:sz w:val="26"/>
                <w:szCs w:val="26"/>
              </w:rPr>
              <w:t xml:space="preserve">. Здатність </w:t>
            </w:r>
            <w:proofErr w:type="spellStart"/>
            <w:r w:rsidR="009B1AC7" w:rsidRPr="009B1AC7">
              <w:rPr>
                <w:rFonts w:ascii="Times New Roman" w:hAnsi="Times New Roman"/>
                <w:sz w:val="26"/>
                <w:szCs w:val="26"/>
              </w:rPr>
              <w:t>візуалізувати</w:t>
            </w:r>
            <w:proofErr w:type="spellEnd"/>
            <w:r w:rsidR="009B1AC7" w:rsidRPr="009B1AC7">
              <w:rPr>
                <w:rFonts w:ascii="Times New Roman" w:hAnsi="Times New Roman"/>
                <w:sz w:val="26"/>
                <w:szCs w:val="26"/>
              </w:rPr>
              <w:t xml:space="preserve"> творчі задуми при створенні об’єктів дизайну. </w:t>
            </w:r>
          </w:p>
          <w:p w:rsidR="0086159B" w:rsidRPr="00195A8C" w:rsidRDefault="00C7761E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 6</w:t>
            </w:r>
            <w:r w:rsidR="009B1AC7" w:rsidRPr="009B1AC7">
              <w:rPr>
                <w:rFonts w:ascii="Times New Roman" w:hAnsi="Times New Roman"/>
                <w:sz w:val="26"/>
                <w:szCs w:val="26"/>
              </w:rPr>
              <w:t>. Здатність оцінювати та забезпечувати якість виконуваних робіт на всіх етапах розробки об’єкту (продукту) дизайну.</w:t>
            </w:r>
            <w:r w:rsidR="009B1A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159B" w:rsidRPr="00195A8C" w:rsidTr="00CB2872">
        <w:trPr>
          <w:trHeight w:val="3585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C7761E" w:rsidRDefault="00C7761E" w:rsidP="009B1AC7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 4</w:t>
            </w:r>
            <w:r w:rsidRPr="009B1AC7">
              <w:rPr>
                <w:rFonts w:ascii="Times New Roman" w:hAnsi="Times New Roman"/>
                <w:sz w:val="26"/>
                <w:szCs w:val="26"/>
              </w:rPr>
              <w:t>. Застосовувати базові поняття, концепції, принципи, техніки і технології дизайну в процесі створення об’єктів дизайну.</w:t>
            </w:r>
          </w:p>
          <w:p w:rsidR="00C7761E" w:rsidRDefault="00C7761E" w:rsidP="00C7761E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РН 9</w:t>
            </w:r>
            <w:r w:rsidRPr="009B1AC7">
              <w:rPr>
                <w:rFonts w:ascii="Times New Roman" w:hAnsi="Times New Roman"/>
                <w:sz w:val="26"/>
                <w:szCs w:val="26"/>
              </w:rPr>
              <w:t>. Зображувати композиційно-цілісні об’єкти диза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йну засобами графічних технік. </w:t>
            </w:r>
          </w:p>
          <w:p w:rsidR="009B1AC7" w:rsidRPr="009B1AC7" w:rsidRDefault="009B1AC7" w:rsidP="009B1AC7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>РН 1</w:t>
            </w:r>
            <w:r w:rsidR="00C7761E">
              <w:rPr>
                <w:rFonts w:ascii="Times New Roman" w:hAnsi="Times New Roman"/>
                <w:sz w:val="26"/>
                <w:szCs w:val="26"/>
              </w:rPr>
              <w:t>3</w:t>
            </w:r>
            <w:r w:rsidRPr="009B1AC7">
              <w:rPr>
                <w:rFonts w:ascii="Times New Roman" w:hAnsi="Times New Roman"/>
                <w:sz w:val="26"/>
                <w:szCs w:val="26"/>
              </w:rPr>
              <w:t xml:space="preserve">. Оцінювати власні результати на всіх етапах розробки об’єкту (продукту) дизайну відповідно до нормативної документації. </w:t>
            </w:r>
          </w:p>
          <w:p w:rsidR="0086159B" w:rsidRPr="00195A8C" w:rsidRDefault="0086159B" w:rsidP="00C7761E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195A8C" w:rsidTr="005C19E1">
        <w:trPr>
          <w:trHeight w:val="245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lastRenderedPageBreak/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86159B" w:rsidRPr="005C19E1" w:rsidRDefault="0086159B" w:rsidP="009B1AC7">
            <w:pPr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Навчальна дисципліна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забезпечує міжпредметні зв’язки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 дисциплінами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«Основи формоутворення та конструювання», «Основи композиції», «Основи графіки», «Рисунок», «Матеріалознавство» а також таких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суміжних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навчальних дисциплін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 як «Інформатика», «Основи креслення і нарисної геометрії»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Сам предмет тісно пов'язаний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з такими фаховими дисциплінами як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«Художнє проектування»,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«Історія реклами», «Комп</w:t>
            </w:r>
            <w:r w:rsidRPr="00F9564A">
              <w:rPr>
                <w:rFonts w:ascii="Times New Roman" w:hAnsi="Times New Roman"/>
                <w:kern w:val="28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ютер</w:t>
            </w:r>
            <w:r w:rsidR="0085382F">
              <w:rPr>
                <w:rFonts w:ascii="Times New Roman" w:hAnsi="Times New Roman"/>
                <w:kern w:val="28"/>
                <w:sz w:val="26"/>
                <w:szCs w:val="26"/>
              </w:rPr>
              <w:t>на графіка»,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«Композиційна організація форм»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Default="00F656E8" w:rsidP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Pr="009D3A47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 w:hanging="2897"/>
        <w:jc w:val="center"/>
        <w:rPr>
          <w:rFonts w:ascii="Times New Roman" w:hAnsi="Times New Roman"/>
          <w:b/>
          <w:sz w:val="28"/>
          <w:szCs w:val="28"/>
        </w:rPr>
      </w:pPr>
      <w:r w:rsidRPr="00770514"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>. О</w:t>
      </w:r>
      <w:r>
        <w:rPr>
          <w:rFonts w:ascii="Times New Roman" w:hAnsi="Times New Roman"/>
          <w:b/>
          <w:sz w:val="28"/>
          <w:szCs w:val="28"/>
          <w:lang w:val="ru-RU"/>
        </w:rPr>
        <w:t>БСЯГ ТА СТРУКТУРА ПРОГРАМИ НАВЧАЛЬНО</w:t>
      </w:r>
      <w:r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 (ОЧНА)</w:t>
            </w:r>
          </w:p>
        </w:tc>
      </w:tr>
      <w:tr w:rsidR="0086159B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Семестрова та підсумкова оцінки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(залік, екзамен)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86159B" w:rsidTr="00CB2872">
        <w:trPr>
          <w:trHeight w:val="228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86159B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86159B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8" w:type="dxa"/>
          </w:tcPr>
          <w:p w:rsidR="0086159B" w:rsidRPr="00DA7D7A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6159B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360" w:lineRule="auto"/>
              <w:ind w:hanging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D7A">
              <w:rPr>
                <w:rFonts w:ascii="Times New Roman" w:hAnsi="Times New Roman"/>
                <w:sz w:val="28"/>
                <w:szCs w:val="28"/>
              </w:rPr>
              <w:t>Поняття тари і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367E1A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30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Класифікація та функції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67E1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42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Маркування упаковки. Етикетки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159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25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Пакувальні матеріали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367E1A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:rsidR="0086159B" w:rsidRDefault="00367E1A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D10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10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Упаковка як унікальне втілення торгової марки. Дизайнерський аспект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проектування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86159B" w:rsidP="00367E1A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67E1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0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Методи захисту від підробки.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DD10D3" w:rsidP="00367E1A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67E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86159B" w:rsidRDefault="0086159B" w:rsidP="00367E1A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7E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86159B" w:rsidRPr="00B95B54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3E0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  <w:r w:rsidR="00B95B5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B95B54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709" w:type="dxa"/>
          </w:tcPr>
          <w:p w:rsidR="0086159B" w:rsidRDefault="00221183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043B9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043B9">
              <w:rPr>
                <w:rFonts w:ascii="Times New Roman" w:hAnsi="Times New Roman"/>
                <w:sz w:val="28"/>
                <w:szCs w:val="28"/>
              </w:rPr>
              <w:t>0</w:t>
            </w:r>
            <w:r w:rsidR="00221183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8" w:type="dxa"/>
          </w:tcPr>
          <w:p w:rsidR="0086159B" w:rsidRDefault="00367E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851" w:type="dxa"/>
          </w:tcPr>
          <w:p w:rsidR="0086159B" w:rsidRDefault="00367E1A" w:rsidP="00367E1A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86159B" w:rsidRDefault="003A581A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6661" w:rsidRPr="00830569" w:rsidRDefault="00ED5626" w:rsidP="008305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p w:rsidR="00A81D44" w:rsidRPr="00D61498" w:rsidRDefault="00A81D44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098"/>
        <w:gridCol w:w="1418"/>
        <w:gridCol w:w="2409"/>
      </w:tblGrid>
      <w:tr w:rsidR="004E2DEC" w:rsidRPr="00AA3D72" w:rsidTr="006D0FE4">
        <w:tc>
          <w:tcPr>
            <w:tcW w:w="706" w:type="dxa"/>
            <w:shd w:val="clear" w:color="auto" w:fill="auto"/>
            <w:vAlign w:val="center"/>
          </w:tcPr>
          <w:p w:rsidR="004E2DEC" w:rsidRPr="00AA3D72" w:rsidRDefault="004E2DEC" w:rsidP="00CB28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E2DEC" w:rsidRPr="00AA3D72" w:rsidRDefault="004E2DEC" w:rsidP="00CB28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4E2DEC" w:rsidRPr="00AA3D72" w:rsidRDefault="004E2DEC" w:rsidP="00830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DEC" w:rsidRPr="00AA3D72" w:rsidRDefault="004E2DE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:rsidR="004E2DEC" w:rsidRPr="00AA3D72" w:rsidRDefault="004E2DE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409" w:type="dxa"/>
          </w:tcPr>
          <w:p w:rsidR="004E2DEC" w:rsidRPr="00AA3D72" w:rsidRDefault="000C370A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AA3D72" w:rsidTr="006D0FE4">
        <w:tc>
          <w:tcPr>
            <w:tcW w:w="8222" w:type="dxa"/>
            <w:gridSpan w:val="3"/>
            <w:shd w:val="clear" w:color="auto" w:fill="auto"/>
          </w:tcPr>
          <w:p w:rsidR="00830569" w:rsidRDefault="004E2DEC" w:rsidP="00830569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 семестр</w:t>
            </w:r>
          </w:p>
        </w:tc>
        <w:tc>
          <w:tcPr>
            <w:tcW w:w="2409" w:type="dxa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AA3D72" w:rsidTr="006D0FE4">
        <w:tc>
          <w:tcPr>
            <w:tcW w:w="6804" w:type="dxa"/>
            <w:gridSpan w:val="2"/>
            <w:shd w:val="clear" w:color="auto" w:fill="auto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AA3D72">
              <w:rPr>
                <w:b/>
                <w:sz w:val="26"/>
                <w:szCs w:val="26"/>
              </w:rPr>
              <w:t>Тема 1</w:t>
            </w:r>
            <w:r>
              <w:rPr>
                <w:b/>
                <w:sz w:val="28"/>
                <w:szCs w:val="28"/>
              </w:rPr>
              <w:t>. Поняття тари і упаковки</w:t>
            </w:r>
            <w:r w:rsidRPr="00770514">
              <w:rPr>
                <w:b/>
                <w:sz w:val="28"/>
                <w:szCs w:val="28"/>
              </w:rPr>
              <w:t>.</w:t>
            </w:r>
          </w:p>
          <w:p w:rsidR="006D0FE4" w:rsidRPr="00AA3D72" w:rsidRDefault="006D0FE4" w:rsidP="00CB2872">
            <w:pPr>
              <w:pStyle w:val="21"/>
              <w:numPr>
                <w:ilvl w:val="12"/>
                <w:numId w:val="0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C60D3B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409" w:type="dxa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4E2DEC" w:rsidRPr="008E2C8D" w:rsidTr="006D0FE4">
        <w:trPr>
          <w:trHeight w:val="202"/>
        </w:trPr>
        <w:tc>
          <w:tcPr>
            <w:tcW w:w="706" w:type="dxa"/>
            <w:shd w:val="clear" w:color="auto" w:fill="auto"/>
          </w:tcPr>
          <w:p w:rsidR="004E2DEC" w:rsidRPr="00AA3D72" w:rsidRDefault="004E2DEC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4E2DEC" w:rsidRPr="00755ADA" w:rsidRDefault="004E2DEC" w:rsidP="00CB287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 w:rsidR="004043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4043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Поняття упаковки.</w:t>
            </w:r>
            <w:r w:rsidR="00281D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645F0">
              <w:rPr>
                <w:rFonts w:ascii="Times New Roman" w:hAnsi="Times New Roman"/>
                <w:sz w:val="26"/>
                <w:szCs w:val="26"/>
              </w:rPr>
              <w:t>Перша упаковка, і</w:t>
            </w:r>
            <w:r w:rsidR="00281DDB">
              <w:rPr>
                <w:rFonts w:ascii="Times New Roman" w:hAnsi="Times New Roman"/>
                <w:sz w:val="26"/>
                <w:szCs w:val="26"/>
              </w:rPr>
              <w:t xml:space="preserve">сторія виникнення. </w:t>
            </w:r>
            <w:r w:rsidR="00281DDB" w:rsidRPr="00755ADA">
              <w:rPr>
                <w:rFonts w:ascii="Times New Roman" w:hAnsi="Times New Roman"/>
                <w:sz w:val="26"/>
                <w:szCs w:val="26"/>
              </w:rPr>
              <w:t>Характерні ознаки народної упаковки.</w:t>
            </w:r>
          </w:p>
        </w:tc>
        <w:tc>
          <w:tcPr>
            <w:tcW w:w="1418" w:type="dxa"/>
            <w:shd w:val="clear" w:color="auto" w:fill="auto"/>
          </w:tcPr>
          <w:p w:rsidR="004E2DEC" w:rsidRPr="00740D83" w:rsidRDefault="004E2DEC" w:rsidP="00CB287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02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0C370A" w:rsidRPr="00C60D3B" w:rsidRDefault="000C370A" w:rsidP="00281DD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 w:rsidR="00281DDB" w:rsidRPr="00755ADA">
              <w:rPr>
                <w:rFonts w:ascii="Times New Roman" w:hAnsi="Times New Roman"/>
                <w:sz w:val="26"/>
                <w:szCs w:val="26"/>
              </w:rPr>
              <w:t xml:space="preserve"> Еволюція способів та засобів пакування</w:t>
            </w:r>
            <w:r w:rsidR="00281DDB">
              <w:rPr>
                <w:rFonts w:ascii="Times New Roman" w:hAnsi="Times New Roman"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18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281DD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1DDB">
              <w:rPr>
                <w:rFonts w:ascii="Times New Roman" w:hAnsi="Times New Roman"/>
                <w:sz w:val="26"/>
                <w:szCs w:val="26"/>
              </w:rPr>
              <w:t>Становлення сучасної української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7645F0">
        <w:trPr>
          <w:trHeight w:val="179"/>
        </w:trPr>
        <w:tc>
          <w:tcPr>
            <w:tcW w:w="706" w:type="dxa"/>
            <w:shd w:val="clear" w:color="auto" w:fill="auto"/>
          </w:tcPr>
          <w:p w:rsidR="000C370A" w:rsidRPr="00C60D3B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D3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281DD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1DDB">
              <w:rPr>
                <w:rFonts w:ascii="Times New Roman" w:hAnsi="Times New Roman"/>
                <w:sz w:val="26"/>
                <w:szCs w:val="26"/>
              </w:rPr>
              <w:t>Упаковка в майбутньому.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E2DEC" w:rsidRPr="008E2C8D" w:rsidTr="006D0FE4">
        <w:trPr>
          <w:trHeight w:val="552"/>
        </w:trPr>
        <w:tc>
          <w:tcPr>
            <w:tcW w:w="6804" w:type="dxa"/>
            <w:gridSpan w:val="2"/>
            <w:shd w:val="clear" w:color="auto" w:fill="auto"/>
          </w:tcPr>
          <w:p w:rsidR="004E2DEC" w:rsidRDefault="004E2DEC" w:rsidP="00CB2872">
            <w:pPr>
              <w:pStyle w:val="21"/>
              <w:ind w:firstLine="0"/>
              <w:jc w:val="both"/>
              <w:rPr>
                <w:b/>
                <w:sz w:val="26"/>
                <w:szCs w:val="26"/>
              </w:rPr>
            </w:pPr>
            <w:r w:rsidRPr="00755ADA">
              <w:rPr>
                <w:b/>
                <w:sz w:val="26"/>
                <w:szCs w:val="26"/>
              </w:rPr>
              <w:t>Тема 2</w:t>
            </w:r>
            <w:r w:rsidRPr="00755ADA">
              <w:rPr>
                <w:b/>
                <w:sz w:val="28"/>
                <w:szCs w:val="28"/>
              </w:rPr>
              <w:t xml:space="preserve"> Класифікація та функції упаковки</w:t>
            </w:r>
            <w:r w:rsidRPr="00755ADA">
              <w:rPr>
                <w:b/>
                <w:sz w:val="26"/>
                <w:szCs w:val="26"/>
              </w:rPr>
              <w:t>.</w:t>
            </w:r>
          </w:p>
          <w:p w:rsidR="006D0FE4" w:rsidRPr="00755ADA" w:rsidRDefault="006D0FE4" w:rsidP="00CB2872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264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 Класифікація упаковок.</w:t>
            </w:r>
          </w:p>
        </w:tc>
        <w:tc>
          <w:tcPr>
            <w:tcW w:w="1418" w:type="dxa"/>
            <w:shd w:val="clear" w:color="auto" w:fill="auto"/>
          </w:tcPr>
          <w:p w:rsidR="000C370A" w:rsidRPr="00545807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64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Внутрішня упаковка. </w:t>
            </w:r>
          </w:p>
        </w:tc>
        <w:tc>
          <w:tcPr>
            <w:tcW w:w="1418" w:type="dxa"/>
            <w:shd w:val="clear" w:color="auto" w:fill="auto"/>
          </w:tcPr>
          <w:p w:rsidR="000C370A" w:rsidRPr="00545807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545807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3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Особливості зовнішньої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A3D7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7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 xml:space="preserve">Лекція </w:t>
            </w:r>
            <w:r>
              <w:rPr>
                <w:sz w:val="26"/>
                <w:szCs w:val="26"/>
              </w:rPr>
              <w:t>8</w:t>
            </w:r>
            <w:r w:rsidRPr="00755ADA">
              <w:rPr>
                <w:sz w:val="26"/>
                <w:szCs w:val="26"/>
              </w:rPr>
              <w:t>. Особливості спеціальної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A3D7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9</w:t>
            </w:r>
            <w:r w:rsidRPr="00755ADA">
              <w:rPr>
                <w:sz w:val="26"/>
                <w:szCs w:val="26"/>
              </w:rPr>
              <w:t>.</w:t>
            </w:r>
            <w:r w:rsidR="004043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Призначення та основні властивості жорсткої упаковки.</w:t>
            </w:r>
            <w:r w:rsidRPr="00755A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</w:t>
            </w:r>
            <w:r w:rsidR="004043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755A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Призначення та основні властивості </w:t>
            </w:r>
            <w:r w:rsidRPr="00755ADA">
              <w:rPr>
                <w:sz w:val="26"/>
                <w:szCs w:val="26"/>
              </w:rPr>
              <w:t>м</w:t>
            </w:r>
            <w:r w:rsidRPr="00755ADA">
              <w:rPr>
                <w:sz w:val="26"/>
                <w:szCs w:val="26"/>
                <w:lang w:val="ru-RU"/>
              </w:rPr>
              <w:t>’</w:t>
            </w:r>
            <w:r>
              <w:rPr>
                <w:sz w:val="26"/>
                <w:szCs w:val="26"/>
              </w:rPr>
              <w:t>якої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</w:t>
            </w:r>
            <w:r w:rsidR="004043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755A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</w:t>
            </w:r>
            <w:r w:rsidRPr="00755ADA">
              <w:rPr>
                <w:sz w:val="26"/>
                <w:szCs w:val="26"/>
              </w:rPr>
              <w:t>апівжорстка упаковка</w:t>
            </w:r>
            <w:r>
              <w:rPr>
                <w:sz w:val="26"/>
                <w:szCs w:val="26"/>
              </w:rPr>
              <w:t xml:space="preserve"> та її застосування.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29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0C370A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</w:t>
            </w:r>
            <w:r w:rsidR="004043B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755ADA">
              <w:rPr>
                <w:sz w:val="26"/>
                <w:szCs w:val="26"/>
              </w:rPr>
              <w:t>.Основні функції пакувань.</w:t>
            </w:r>
          </w:p>
          <w:p w:rsidR="006D0FE4" w:rsidRPr="00755ADA" w:rsidRDefault="006D0FE4" w:rsidP="000C370A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E2DEC" w:rsidRPr="008E2C8D" w:rsidTr="006D0FE4">
        <w:trPr>
          <w:trHeight w:val="399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3. 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Маркування упаковки. Етикетки.</w:t>
            </w:r>
          </w:p>
        </w:tc>
        <w:tc>
          <w:tcPr>
            <w:tcW w:w="1418" w:type="dxa"/>
            <w:shd w:val="clear" w:color="auto" w:fill="auto"/>
          </w:tcPr>
          <w:p w:rsidR="004E2DEC" w:rsidRPr="002D7AE4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C370A" w:rsidRPr="008E2C8D" w:rsidTr="006D0FE4">
        <w:trPr>
          <w:trHeight w:val="255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Поняття </w:t>
            </w:r>
            <w:r>
              <w:rPr>
                <w:rFonts w:ascii="Times New Roman" w:hAnsi="Times New Roman"/>
                <w:sz w:val="26"/>
                <w:szCs w:val="26"/>
              </w:rPr>
              <w:t>та ф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ункції маркування.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0C370A" w:rsidRPr="008E2C8D" w:rsidTr="006D0FE4">
        <w:trPr>
          <w:trHeight w:val="399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4. В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маркування.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01721E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0C370A" w:rsidRPr="008E2C8D" w:rsidTr="006D0FE4">
        <w:trPr>
          <w:trHeight w:val="25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Історія виникнення етикетки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0C370A" w:rsidRPr="008E2C8D" w:rsidTr="006D0FE4">
        <w:trPr>
          <w:trHeight w:val="266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6098" w:type="dxa"/>
            <w:shd w:val="clear" w:color="auto" w:fill="auto"/>
          </w:tcPr>
          <w:p w:rsidR="000C370A" w:rsidRPr="00C60D3B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Економічні та виробничі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аспекти етикетки.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 5</w:t>
            </w:r>
          </w:p>
        </w:tc>
      </w:tr>
      <w:tr w:rsidR="000C370A" w:rsidRPr="008E2C8D" w:rsidTr="006D0FE4">
        <w:trPr>
          <w:trHeight w:val="383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ізнесово</w:t>
            </w:r>
            <w:proofErr w:type="spellEnd"/>
            <w:r w:rsidRPr="00755ADA">
              <w:rPr>
                <w:rFonts w:ascii="Times New Roman" w:hAnsi="Times New Roman"/>
                <w:sz w:val="26"/>
                <w:szCs w:val="26"/>
              </w:rPr>
              <w:t>-рекламні</w:t>
            </w:r>
            <w:r>
              <w:rPr>
                <w:rFonts w:ascii="Times New Roman" w:hAnsi="Times New Roman"/>
                <w:sz w:val="26"/>
                <w:szCs w:val="26"/>
              </w:rPr>
              <w:t>, торгові та споживчі аспекти етикетки</w:t>
            </w:r>
          </w:p>
        </w:tc>
        <w:tc>
          <w:tcPr>
            <w:tcW w:w="1418" w:type="dxa"/>
            <w:shd w:val="clear" w:color="auto" w:fill="auto"/>
          </w:tcPr>
          <w:p w:rsidR="000C370A" w:rsidRPr="006350EB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 5</w:t>
            </w:r>
            <w:bookmarkStart w:id="0" w:name="_GoBack"/>
            <w:bookmarkEnd w:id="0"/>
          </w:p>
        </w:tc>
      </w:tr>
      <w:tr w:rsidR="004E2DEC" w:rsidRPr="008E2C8D" w:rsidTr="006D0FE4">
        <w:trPr>
          <w:trHeight w:val="465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39152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55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Пакувальні матеріали.</w:t>
            </w:r>
          </w:p>
        </w:tc>
        <w:tc>
          <w:tcPr>
            <w:tcW w:w="1418" w:type="dxa"/>
            <w:shd w:val="clear" w:color="auto" w:fill="auto"/>
          </w:tcPr>
          <w:p w:rsidR="004E2DEC" w:rsidRPr="003D7CA8" w:rsidRDefault="004E2DEC" w:rsidP="00391528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37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.Класифікація пакувальних матеріалів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70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9. П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аперова упаковка. 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34EE"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0. С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кляна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1. К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ерамічна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олімерна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3. М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еталева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15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Допоміжні пакувальні матеріали.</w:t>
            </w:r>
          </w:p>
        </w:tc>
        <w:tc>
          <w:tcPr>
            <w:tcW w:w="1418" w:type="dxa"/>
            <w:shd w:val="clear" w:color="auto" w:fill="auto"/>
          </w:tcPr>
          <w:p w:rsidR="000C370A" w:rsidRPr="003D7CA8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4.8.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C26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Естетично-виховний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аспект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6. К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омунікативний аспект упаковки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7. І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міджевий аспект упаковки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732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4.11</w:t>
            </w:r>
          </w:p>
        </w:tc>
        <w:tc>
          <w:tcPr>
            <w:tcW w:w="6098" w:type="dxa"/>
            <w:shd w:val="clear" w:color="auto" w:fill="auto"/>
          </w:tcPr>
          <w:p w:rsidR="000C370A" w:rsidRPr="004E2DEC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Нов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ітні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тренди сучасного дизайну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6B232F" w:rsidRPr="008E2C8D" w:rsidTr="006D0FE4">
        <w:trPr>
          <w:trHeight w:val="703"/>
        </w:trPr>
        <w:tc>
          <w:tcPr>
            <w:tcW w:w="6804" w:type="dxa"/>
            <w:gridSpan w:val="2"/>
            <w:shd w:val="clear" w:color="auto" w:fill="auto"/>
          </w:tcPr>
          <w:p w:rsidR="006B232F" w:rsidRPr="00C26661" w:rsidRDefault="006B232F" w:rsidP="00C26661">
            <w:pPr>
              <w:pStyle w:val="21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Разом за 5 семестр</w:t>
            </w:r>
            <w:r w:rsidRPr="00755AD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232F" w:rsidRPr="00CF685A" w:rsidRDefault="00281DDB" w:rsidP="00C26661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56</w:t>
            </w:r>
          </w:p>
        </w:tc>
        <w:tc>
          <w:tcPr>
            <w:tcW w:w="2409" w:type="dxa"/>
          </w:tcPr>
          <w:p w:rsidR="006B232F" w:rsidRPr="008E2C8D" w:rsidRDefault="006B232F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4E2DEC" w:rsidRPr="008E2C8D" w:rsidTr="006D0FE4">
        <w:trPr>
          <w:trHeight w:val="387"/>
        </w:trPr>
        <w:tc>
          <w:tcPr>
            <w:tcW w:w="8222" w:type="dxa"/>
            <w:gridSpan w:val="3"/>
            <w:shd w:val="clear" w:color="auto" w:fill="auto"/>
          </w:tcPr>
          <w:p w:rsidR="004E2DEC" w:rsidRPr="00755ADA" w:rsidRDefault="004E2DEC" w:rsidP="00391528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755ADA">
              <w:rPr>
                <w:b/>
                <w:sz w:val="26"/>
                <w:szCs w:val="26"/>
                <w:lang w:val="ru-RU"/>
              </w:rPr>
              <w:t>6 семестр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8E2C8D" w:rsidTr="006D0FE4">
        <w:trPr>
          <w:trHeight w:val="361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94B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A36D6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 Упаковка як унікальне втілення торгової марки. Дизайнерський аспект.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AA3D72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C370A" w:rsidRPr="008E2C8D" w:rsidTr="006D0FE4">
        <w:trPr>
          <w:trHeight w:val="315"/>
        </w:trPr>
        <w:tc>
          <w:tcPr>
            <w:tcW w:w="706" w:type="dxa"/>
            <w:shd w:val="clear" w:color="auto" w:fill="auto"/>
          </w:tcPr>
          <w:p w:rsidR="000C370A" w:rsidRPr="00AA3D72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tabs>
                <w:tab w:val="left" w:pos="5954"/>
                <w:tab w:val="left" w:pos="7230"/>
              </w:tabs>
              <w:spacing w:after="0" w:line="240" w:lineRule="auto"/>
              <w:rPr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29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Упаковка як елемент фірмового стилю.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23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 xml:space="preserve">Лекція </w:t>
            </w:r>
            <w:r w:rsidR="004043B9">
              <w:rPr>
                <w:sz w:val="26"/>
                <w:szCs w:val="26"/>
              </w:rPr>
              <w:t>30</w:t>
            </w:r>
            <w:r w:rsidRPr="00755ADA">
              <w:rPr>
                <w:sz w:val="26"/>
                <w:szCs w:val="26"/>
              </w:rPr>
              <w:t>. РО</w:t>
            </w:r>
            <w:r w:rsidRPr="00755ADA">
              <w:rPr>
                <w:sz w:val="26"/>
                <w:szCs w:val="26"/>
                <w:lang w:val="en-US"/>
              </w:rPr>
              <w:t xml:space="preserve">S - </w:t>
            </w:r>
            <w:r w:rsidRPr="00755ADA">
              <w:rPr>
                <w:sz w:val="26"/>
                <w:szCs w:val="26"/>
              </w:rPr>
              <w:t>матеріали.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E2DEC" w:rsidRPr="008E2C8D" w:rsidTr="006D0FE4">
        <w:trPr>
          <w:trHeight w:val="298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94B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4043B9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Етапи проектування упаковки.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450"/>
        </w:trPr>
        <w:tc>
          <w:tcPr>
            <w:tcW w:w="706" w:type="dxa"/>
            <w:shd w:val="clear" w:color="auto" w:fill="auto"/>
          </w:tcPr>
          <w:p w:rsidR="000C370A" w:rsidRPr="00AA3D72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C94B46">
              <w:rPr>
                <w:rFonts w:ascii="Times New Roman" w:hAnsi="Times New Roman"/>
                <w:sz w:val="26"/>
                <w:szCs w:val="26"/>
              </w:rPr>
              <w:t>.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31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Дослідницький етап проектування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525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.2.</w:t>
            </w:r>
          </w:p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32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Технічне завдання на проектування та методика його опрацювання.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420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Проектно-творчий етап: ескізна дизайн-пропозиція.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459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34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Створення оригінал-ма</w:t>
            </w:r>
            <w:r w:rsidR="00C91C22">
              <w:rPr>
                <w:rFonts w:ascii="Times New Roman" w:hAnsi="Times New Roman"/>
                <w:sz w:val="26"/>
                <w:szCs w:val="26"/>
              </w:rPr>
              <w:t>кету.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459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.5.</w:t>
            </w:r>
          </w:p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35</w:t>
            </w:r>
            <w:r>
              <w:rPr>
                <w:rFonts w:ascii="Times New Roman" w:hAnsi="Times New Roman"/>
                <w:sz w:val="26"/>
                <w:szCs w:val="26"/>
              </w:rPr>
              <w:t>. Х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удожньо-графічна композиція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96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Роль упаковки </w:t>
            </w:r>
            <w:r w:rsidR="00C26661">
              <w:rPr>
                <w:rFonts w:ascii="Times New Roman" w:hAnsi="Times New Roman"/>
                <w:sz w:val="26"/>
                <w:szCs w:val="26"/>
              </w:rPr>
              <w:t>в стимулюванні збуту продукції.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60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37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Проблеми образу в дизайні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упаковки.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29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.8.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38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Основні вимоги до фірмового знаку.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00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.9.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Особливості проектування фірмового знаку. 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85"/>
        </w:trPr>
        <w:tc>
          <w:tcPr>
            <w:tcW w:w="706" w:type="dxa"/>
            <w:shd w:val="clear" w:color="auto" w:fill="auto"/>
          </w:tcPr>
          <w:p w:rsidR="000C370A" w:rsidRPr="00564952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6098" w:type="dxa"/>
            <w:shd w:val="clear" w:color="auto" w:fill="auto"/>
          </w:tcPr>
          <w:p w:rsidR="000C370A" w:rsidRPr="00564952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40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Особливості етикетки в стимулюванні збуту продукції</w:t>
            </w:r>
            <w:r w:rsidRPr="00564952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261"/>
        </w:trPr>
        <w:tc>
          <w:tcPr>
            <w:tcW w:w="706" w:type="dxa"/>
            <w:shd w:val="clear" w:color="auto" w:fill="auto"/>
          </w:tcPr>
          <w:p w:rsidR="000C370A" w:rsidRDefault="00A36D6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564952">
              <w:rPr>
                <w:rFonts w:ascii="Times New Roman" w:hAnsi="Times New Roman"/>
                <w:sz w:val="26"/>
                <w:szCs w:val="26"/>
              </w:rPr>
              <w:t>В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иди і методика стилізації.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313"/>
        </w:trPr>
        <w:tc>
          <w:tcPr>
            <w:tcW w:w="706" w:type="dxa"/>
            <w:shd w:val="clear" w:color="auto" w:fill="auto"/>
          </w:tcPr>
          <w:p w:rsidR="000C370A" w:rsidRDefault="004043B9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42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55ADA">
              <w:rPr>
                <w:rFonts w:ascii="Times New Roman" w:hAnsi="Times New Roman"/>
                <w:sz w:val="26"/>
                <w:szCs w:val="26"/>
              </w:rPr>
              <w:t>Стилеутворення</w:t>
            </w:r>
            <w:proofErr w:type="spellEnd"/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в сучасній упаковці.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E2DEC" w:rsidRPr="008E2C8D" w:rsidTr="006D0FE4">
        <w:trPr>
          <w:trHeight w:val="286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4043B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4043B9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Методи захисту від підробки.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318"/>
        </w:trPr>
        <w:tc>
          <w:tcPr>
            <w:tcW w:w="706" w:type="dxa"/>
            <w:shd w:val="clear" w:color="auto" w:fill="auto"/>
          </w:tcPr>
          <w:p w:rsidR="000C370A" w:rsidRPr="00AA3D72" w:rsidRDefault="004043B9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widowControl w:val="0"/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Сучасні методи захисту та види запобігання підробки.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465"/>
        </w:trPr>
        <w:tc>
          <w:tcPr>
            <w:tcW w:w="706" w:type="dxa"/>
            <w:shd w:val="clear" w:color="auto" w:fill="auto"/>
          </w:tcPr>
          <w:p w:rsidR="000C370A" w:rsidRDefault="004043B9" w:rsidP="000C370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44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Державна програма захисту товарів від підробки.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C370A" w:rsidRPr="008E2C8D" w:rsidTr="006D0FE4">
        <w:trPr>
          <w:trHeight w:val="465"/>
        </w:trPr>
        <w:tc>
          <w:tcPr>
            <w:tcW w:w="706" w:type="dxa"/>
            <w:shd w:val="clear" w:color="auto" w:fill="auto"/>
          </w:tcPr>
          <w:p w:rsidR="000C370A" w:rsidRDefault="004043B9" w:rsidP="000C370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4043B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 w:rsidR="004043B9">
              <w:rPr>
                <w:rFonts w:ascii="Times New Roman" w:hAnsi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E7EE5">
              <w:rPr>
                <w:rFonts w:ascii="Times New Roman" w:hAnsi="Times New Roman"/>
                <w:sz w:val="26"/>
                <w:szCs w:val="26"/>
              </w:rPr>
              <w:t>Принцип розширеної відповідальності виробника</w:t>
            </w:r>
            <w:r w:rsidR="00AA001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E76E4D" w:rsidP="008E2C8D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4E2DEC" w:rsidRPr="008E2C8D" w:rsidTr="006D0FE4">
        <w:trPr>
          <w:trHeight w:val="295"/>
        </w:trPr>
        <w:tc>
          <w:tcPr>
            <w:tcW w:w="6804" w:type="dxa"/>
            <w:gridSpan w:val="2"/>
            <w:shd w:val="clear" w:color="auto" w:fill="auto"/>
          </w:tcPr>
          <w:p w:rsidR="004E2DEC" w:rsidRDefault="006B232F" w:rsidP="006B232F">
            <w:pPr>
              <w:pStyle w:val="21"/>
              <w:tabs>
                <w:tab w:val="num" w:pos="302"/>
              </w:tabs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Разом за 6 семестр</w:t>
            </w:r>
            <w:r w:rsidR="004E2DEC" w:rsidRPr="00CF685A">
              <w:rPr>
                <w:b/>
                <w:sz w:val="26"/>
                <w:szCs w:val="26"/>
              </w:rPr>
              <w:t>:</w:t>
            </w:r>
          </w:p>
          <w:p w:rsidR="004E2DEC" w:rsidRPr="00CF685A" w:rsidRDefault="004E2DEC" w:rsidP="00391528">
            <w:pPr>
              <w:pStyle w:val="21"/>
              <w:tabs>
                <w:tab w:val="num" w:pos="302"/>
              </w:tabs>
              <w:ind w:left="-3742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CF685A" w:rsidRDefault="004E2DEC" w:rsidP="00391528">
            <w:pPr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685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2DEC" w:rsidRPr="00AA3D72" w:rsidTr="006D0FE4">
        <w:trPr>
          <w:trHeight w:val="582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2DEC" w:rsidRPr="00AA3D72" w:rsidRDefault="006B232F" w:rsidP="006B232F">
            <w:pPr>
              <w:pStyle w:val="a8"/>
              <w:shd w:val="clear" w:color="auto" w:fill="FFFFFF"/>
              <w:tabs>
                <w:tab w:val="center" w:pos="-873"/>
                <w:tab w:val="left" w:pos="1320"/>
              </w:tabs>
              <w:ind w:left="-776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ab/>
            </w:r>
            <w:r w:rsidR="004E2DEC" w:rsidRPr="00AA3D72">
              <w:rPr>
                <w:b/>
                <w:sz w:val="26"/>
                <w:szCs w:val="26"/>
              </w:rPr>
              <w:t>Разом</w:t>
            </w:r>
            <w:r>
              <w:rPr>
                <w:b/>
                <w:sz w:val="26"/>
                <w:szCs w:val="26"/>
              </w:rPr>
              <w:tab/>
            </w:r>
            <w:proofErr w:type="spellStart"/>
            <w:r>
              <w:rPr>
                <w:b/>
                <w:sz w:val="26"/>
                <w:szCs w:val="26"/>
              </w:rPr>
              <w:t>Разом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2DEC" w:rsidRPr="005C30DB" w:rsidRDefault="00281DDB" w:rsidP="00391528">
            <w:pPr>
              <w:pStyle w:val="21"/>
              <w:ind w:left="-108"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2DEC" w:rsidRDefault="004E2DEC" w:rsidP="00391528">
            <w:pPr>
              <w:pStyle w:val="21"/>
              <w:ind w:left="-108" w:firstLine="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F41A16" w:rsidRDefault="00F41A16" w:rsidP="00F41A16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86159B" w:rsidRDefault="0086159B" w:rsidP="00F41A1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4.2 ТЕМИ ПРАКТИЧНИХ ЗАНЯТЬ</w:t>
      </w:r>
    </w:p>
    <w:p w:rsidR="0086159B" w:rsidRPr="00F9559A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418"/>
        <w:gridCol w:w="1418"/>
        <w:gridCol w:w="2267"/>
      </w:tblGrid>
      <w:tr w:rsidR="006B232F" w:rsidRPr="00D61498" w:rsidTr="006B232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B232F" w:rsidRPr="00D61498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4C38" w:rsidRPr="00C26661" w:rsidRDefault="00164C38" w:rsidP="00164C38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6B232F" w:rsidRPr="00D61498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D61498" w:rsidTr="006B232F"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26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семеср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81D44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Поняття тари і упаковки.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CC3A2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81D44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1.1.1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Пропозиція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дизайн-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рішення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сучасної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упаковки на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основі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допроектного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дослідження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народної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упаковки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81D44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Дизайн-розробка оригінал-макету упаковки.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CC3A2C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2C" w:rsidRPr="00C26661" w:rsidRDefault="00CC3A2C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1.1.3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CC3A2C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Дизайн-розробка оригінал-макету упаковки.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CC3A2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CC3A2C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2C" w:rsidRDefault="00CC3A2C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1.1.4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CC3A2C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остаточного варіанту упаковки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Default="00CC3A2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A36D6A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Класифікація та функції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2.1.1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2.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Вивчення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конструктивної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будови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конструкції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форми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E76E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Аналіз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конструкції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CC3A2C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2C" w:rsidRPr="00C26661" w:rsidRDefault="0074087B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CC3A2C" w:rsidP="00CB2872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пошукових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ескізів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конструкції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CC3A2C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3A2C" w:rsidRPr="00C26661" w:rsidRDefault="00D14FC6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2.1.4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оформлення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A2C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D14FC6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FC6" w:rsidRPr="00C26661" w:rsidRDefault="00D14FC6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2.1.5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FC6" w:rsidRDefault="00D14FC6" w:rsidP="00CB2872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макету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D14FC6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FC6" w:rsidRPr="00C26661" w:rsidRDefault="00D14FC6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2.1.6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FC6" w:rsidRDefault="00D14FC6" w:rsidP="00CB2872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макету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2.2.1</w:t>
            </w:r>
            <w:r w:rsidR="0074087B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робота3.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Проектування напівжорсткої зовнішньої упаковки для харчових продуктів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Аналіз конструкції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D14FC6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FC6" w:rsidRPr="00C26661" w:rsidRDefault="0074087B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пошукових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ескізів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087B"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напівжорсткої зовнішньої упаковки для харчових продуктів</w:t>
            </w:r>
            <w:r w:rsidR="0074087B"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конання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</w:tr>
      <w:tr w:rsidR="00D14FC6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FC6" w:rsidRPr="00C26661" w:rsidRDefault="0074087B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2.2.4.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D14FC6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оформлення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087B"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напівжорсткої зовнішньої упаковки для харчових продуктів</w:t>
            </w:r>
            <w:r w:rsidR="0074087B"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D14FC6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14FC6" w:rsidRPr="00C26661" w:rsidRDefault="0074087B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2.2.5.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макету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напівжорсткої зовнішньої упаковки для харчових продуктів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4FC6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87B" w:rsidRPr="00C26661" w:rsidRDefault="0074087B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2.2.6.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87B" w:rsidRDefault="0074087B" w:rsidP="00CB2872">
            <w:pPr>
              <w:shd w:val="clear" w:color="auto" w:fill="FFFFFF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макету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напівжорсткої зовнішньої упаковки для харчових продуктів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Маркування упаковки. Етикетки.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3.1.</w:t>
            </w:r>
            <w:r w:rsidRPr="00C26661">
              <w:rPr>
                <w:rFonts w:ascii="Times New Roman" w:hAnsi="Times New Roman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4. 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Вивчення та аналіз особливостей матеріалів для етикеток різного функціонального призначення.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3.2.1.</w:t>
            </w:r>
          </w:p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5.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 для жіночого одягу.</w:t>
            </w:r>
            <w:r w:rsidR="0074087B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Виконання пошукових ескізів.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87B" w:rsidRPr="00C26661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74087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87B" w:rsidRPr="00C26661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етикетки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3.2.</w:t>
            </w:r>
            <w:r w:rsidR="0054648E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чоловічого одягу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87B" w:rsidRPr="00C26661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74087B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4087B" w:rsidRPr="00C26661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етикетки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6B232F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</w:t>
            </w:r>
            <w:r w:rsidR="0054648E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 дитячого одягу.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4087B" w:rsidRPr="0054648E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4087B" w:rsidRPr="00C26661" w:rsidRDefault="0074087B" w:rsidP="0074087B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74087B" w:rsidRPr="00C26661" w:rsidTr="006B232F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4087B" w:rsidRPr="0054648E" w:rsidRDefault="0054648E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3.2.9.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етикетки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74087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087B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6B232F" w:rsidRPr="00C26661" w:rsidTr="006B232F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6. Виконання класифікації етикеток для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E76E4D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3.3.2.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hd w:val="clear" w:color="auto" w:fill="FFFFFF"/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Розробка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кольорографічного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рішення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етикетки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для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напоїв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її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виконання</w:t>
            </w:r>
            <w:proofErr w:type="spellEnd"/>
            <w:r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3.4.1..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6"/>
                <w:sz w:val="26"/>
                <w:szCs w:val="26"/>
                <w:shd w:val="clear" w:color="auto" w:fill="FFFFFF"/>
                <w:lang w:bidi="uk-UA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7.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Дизайн-аналіз упаковки для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Розробка етикетки для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Пакувальні матеріали.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6B232F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8.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Дизайн-розробка оригінал-макету багатофункціональної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упаковки-іграшки.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4.1.2.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648E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Супровідна пояснювальна документація.</w:t>
            </w:r>
          </w:p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Презентаційна графіка до упаковки-іграшки.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9. Виявлення аспектів, пов’язаних з вибором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Аналіз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Пояснювальна документація для проектування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10.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подарункової новорічної упаковки із груп товарів на вибір.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Створення оригінал-макету подарункової новорічної упаковки.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Супровідна документація до подарункової новорічної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E76E4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AB68A0">
        <w:trPr>
          <w:trHeight w:val="301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334" w:firstLine="211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334" w:firstLine="1408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за 5 семестр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  <w:p w:rsidR="0054648E" w:rsidRPr="00CC3A2C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</w:t>
            </w:r>
          </w:p>
          <w:p w:rsidR="0054648E" w:rsidRPr="00C26661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54648E" w:rsidRPr="00C26661" w:rsidTr="006D0FE4">
        <w:trPr>
          <w:trHeight w:val="403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Default="0054648E" w:rsidP="0054648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54648E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 семестр</w:t>
            </w:r>
          </w:p>
          <w:p w:rsidR="0054648E" w:rsidRPr="00C26661" w:rsidRDefault="0054648E" w:rsidP="0054648E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6B232F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Упаковка як унікальне втілення торгової марки. Дизайнерський аспект.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6B232F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11.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Дослідження властивостей пакувальних матеріалів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12. Виконання класифікації пакувальних матеріалів запропонованих зразків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13.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Особливості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післядрукарської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обробки упаковки із врахуванням поліграфічних технологій та матеріалів.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14. Характерні риси упаковки промислових товарів.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.5.1.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15.</w:t>
            </w: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Дизайн-рішення одноразових упаковок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Етапи проектування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6B232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16.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оригінал-макетів комплексу упакування косметики.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Супровідна пояснювальна документація та презентаційна графіка до упакування косметики.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17.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диспенсера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шелфтокера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D14FC6">
        <w:trPr>
          <w:trHeight w:val="9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 ярлика, цінника,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воблера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.3.1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6"/>
                <w:sz w:val="26"/>
                <w:szCs w:val="26"/>
                <w:shd w:val="clear" w:color="auto" w:fill="FFFFFF"/>
                <w:lang w:bidi="uk-UA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18.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оригінал-макету подарункової пасхальної упаковки із груп товарів на вибір.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19. Розробка за допомогою засобів композиції образу фірмової упаковки довільної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Створення макету фірмової упаковки довільної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Методи захисту від підробки.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20.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Розробка акцизного маркування для упаковки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остаточного варіанту маркування.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Розробка акцизного маркування для упаковки тютюнових виробів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ru-RU"/>
              </w:rPr>
              <w:t>Ви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конання завдання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7.1.4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Виконання остаточного варіанту маркування.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E76E4D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54648E" w:rsidRPr="00C26661" w:rsidTr="00AB68A0">
        <w:trPr>
          <w:trHeight w:val="38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175" w:firstLine="184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за 6 семестр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34</w:t>
            </w:r>
          </w:p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54648E" w:rsidRPr="00C26661" w:rsidTr="00AB68A0">
        <w:trPr>
          <w:trHeight w:val="628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tabs>
                <w:tab w:val="center" w:pos="-1133"/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7654"/>
              <w:rPr>
                <w:rFonts w:ascii="Times New Roman" w:hAnsi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  <w:proofErr w:type="spellStart"/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648E" w:rsidRPr="00C26661" w:rsidRDefault="0054648E" w:rsidP="0054648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A81D44" w:rsidRDefault="00A81D44" w:rsidP="008615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6159B" w:rsidRPr="00C26661" w:rsidRDefault="00A81D44" w:rsidP="00A81D44">
      <w:pPr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</w:p>
    <w:p w:rsidR="0086159B" w:rsidRPr="00C26661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26661">
        <w:rPr>
          <w:rFonts w:ascii="Times New Roman" w:hAnsi="Times New Roman"/>
          <w:b/>
          <w:sz w:val="26"/>
          <w:szCs w:val="26"/>
          <w:lang w:eastAsia="ru-RU"/>
        </w:rPr>
        <w:lastRenderedPageBreak/>
        <w:t>4.3 САМОСТІЙНА РОБОТА</w:t>
      </w:r>
    </w:p>
    <w:tbl>
      <w:tblPr>
        <w:tblOverlap w:val="never"/>
        <w:tblW w:w="4861" w:type="pct"/>
        <w:tblInd w:w="15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8"/>
        <w:gridCol w:w="5774"/>
        <w:gridCol w:w="1254"/>
        <w:gridCol w:w="3074"/>
      </w:tblGrid>
      <w:tr w:rsidR="00E85E82" w:rsidRPr="00C26661" w:rsidTr="00A81D44">
        <w:trPr>
          <w:trHeight w:hRule="exact" w:val="93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A81D44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C26661" w:rsidTr="00A81D44">
        <w:trPr>
          <w:trHeight w:val="329"/>
        </w:trPr>
        <w:tc>
          <w:tcPr>
            <w:tcW w:w="3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5 семестр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41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 1. Поняття тари і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54648E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48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52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1. Історія виникнення і розвитку форм та засобів пакування. Особливості народної упаковки в Україні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81D4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5-10 ст.</w:t>
            </w:r>
          </w:p>
        </w:tc>
      </w:tr>
      <w:tr w:rsidR="00E85E82" w:rsidRPr="00C26661" w:rsidTr="00A81D44">
        <w:trPr>
          <w:trHeight w:hRule="exact" w:val="47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b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2. Класифікація та функції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54648E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48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50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2. Проектування напівжорсткої зовнішньої упаковки для харчових продуктів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10-13 ст.</w:t>
            </w:r>
          </w:p>
        </w:tc>
      </w:tr>
      <w:tr w:rsidR="00E85E82" w:rsidRPr="00C26661" w:rsidTr="00A81D44">
        <w:trPr>
          <w:trHeight w:hRule="exact" w:val="305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3. Маркування упаковки. Етикетки.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54648E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648E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96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3. Мистецтво етикетки ХІХ-ХХ ст.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13-15 ст.</w:t>
            </w:r>
          </w:p>
        </w:tc>
      </w:tr>
      <w:tr w:rsidR="00E85E82" w:rsidRPr="00C26661" w:rsidTr="00A81D44">
        <w:trPr>
          <w:trHeight w:hRule="exact" w:val="14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4. Фактори впливу на вибір товарів повсякденного попиту та ексклюзивної продукції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15-19 ст.</w:t>
            </w:r>
          </w:p>
        </w:tc>
      </w:tr>
      <w:tr w:rsidR="00E85E82" w:rsidRPr="00C26661" w:rsidTr="00A81D44">
        <w:trPr>
          <w:trHeight w:hRule="exact" w:val="517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4. Пакувальні матеріали.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54648E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54648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33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5. Використання й утилізація дефіцитних пакувальних матеріалів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19-23 ст.</w:t>
            </w:r>
          </w:p>
        </w:tc>
      </w:tr>
      <w:tr w:rsidR="00E85E82" w:rsidRPr="00C26661" w:rsidTr="00A81D44">
        <w:trPr>
          <w:trHeight w:hRule="exact" w:val="112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6.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Засади </w:t>
            </w:r>
            <w:proofErr w:type="spellStart"/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стилеутворюючого</w:t>
            </w:r>
            <w:proofErr w:type="spellEnd"/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пошуку упаковки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23-26 ст.</w:t>
            </w:r>
          </w:p>
        </w:tc>
      </w:tr>
      <w:tr w:rsidR="00E85E82" w:rsidRPr="00C26661" w:rsidTr="00A81D44">
        <w:trPr>
          <w:trHeight w:hRule="exact" w:val="114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7.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Фірмова символіка на упаковках побутових товарів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26-29 ст.</w:t>
            </w:r>
          </w:p>
        </w:tc>
      </w:tr>
      <w:tr w:rsidR="00E85E82" w:rsidRPr="00C26661" w:rsidTr="00A81D44">
        <w:trPr>
          <w:trHeight w:hRule="exact" w:val="11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8.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Фірмова символіка на упаковках продуктових товарів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861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29-33 ст.</w:t>
            </w:r>
          </w:p>
        </w:tc>
      </w:tr>
      <w:tr w:rsidR="00E85E82" w:rsidRPr="00C26661" w:rsidTr="00A81D44">
        <w:trPr>
          <w:trHeight w:hRule="exact" w:val="439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 за 5 семестр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861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85E82" w:rsidRPr="00C2666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val="581"/>
        </w:trPr>
        <w:tc>
          <w:tcPr>
            <w:tcW w:w="3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6 семестр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788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367E1A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67E1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 Упаковка як унікальне втілення торгової марки. Дизайнерський аспект.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367E1A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E1A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72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spacing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lastRenderedPageBreak/>
              <w:t>№ з/п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C26661" w:rsidRDefault="00E85E82" w:rsidP="00E85E8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A81D44" w:rsidP="008E2C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C26661" w:rsidTr="00A81D44">
        <w:trPr>
          <w:trHeight w:hRule="exact" w:val="114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9. 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Сучасні технології і тенденції виробництва пакувальних матеріалів.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33-39 ст.</w:t>
            </w:r>
          </w:p>
        </w:tc>
      </w:tr>
      <w:tr w:rsidR="00E85E82" w:rsidRPr="00C26661" w:rsidTr="00A81D44">
        <w:trPr>
          <w:trHeight w:hRule="exact" w:val="78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10. Фірмовий стиль дизайн-студій.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39-42 ст.</w:t>
            </w:r>
          </w:p>
        </w:tc>
      </w:tr>
      <w:tr w:rsidR="00E85E82" w:rsidRPr="00C26661" w:rsidTr="00A81D44">
        <w:trPr>
          <w:trHeight w:hRule="exact" w:val="130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11. Фірмовий стиль туристичних агентств.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42-48 ст.</w:t>
            </w:r>
          </w:p>
        </w:tc>
      </w:tr>
      <w:tr w:rsidR="00E85E82" w:rsidRPr="00C26661" w:rsidTr="00A81D44">
        <w:trPr>
          <w:trHeight w:hRule="exact" w:val="11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12.Особливості фірмового стилю супермаркетів.</w:t>
            </w:r>
          </w:p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48 -52 ст.</w:t>
            </w:r>
          </w:p>
        </w:tc>
      </w:tr>
      <w:tr w:rsidR="00E85E82" w:rsidRPr="00C26661" w:rsidTr="00A81D44">
        <w:trPr>
          <w:trHeight w:hRule="exact" w:val="61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367E1A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67E1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 Етапи проектування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367E1A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E1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38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14 Дизайн-розробка оригінал-макетів фірмової та подарункової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52-61 ст.</w:t>
            </w:r>
          </w:p>
        </w:tc>
      </w:tr>
      <w:tr w:rsidR="00E85E82" w:rsidRPr="00C26661" w:rsidTr="00A81D44">
        <w:trPr>
          <w:trHeight w:hRule="exact" w:val="682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367E1A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67E1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 Методи захисту від підробки.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367E1A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67E1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12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15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. Типові системи захисту від підробки упаковок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E76E4D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D05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61-63 ст.</w:t>
            </w:r>
          </w:p>
        </w:tc>
      </w:tr>
      <w:tr w:rsidR="00E85E82" w:rsidRPr="00C26661" w:rsidTr="00A81D44">
        <w:trPr>
          <w:trHeight w:hRule="exact" w:val="406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 за 6 семестр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54648E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E85E82" w:rsidRPr="00C26661" w:rsidTr="00A81D44">
        <w:trPr>
          <w:trHeight w:hRule="exact" w:val="425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367E1A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98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86159B" w:rsidRPr="00C26661" w:rsidRDefault="0086159B" w:rsidP="0086159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Pr="00E76E4D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76E4D">
        <w:rPr>
          <w:rFonts w:ascii="Times New Roman" w:hAnsi="Times New Roman"/>
          <w:b/>
          <w:sz w:val="26"/>
          <w:szCs w:val="26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6159B" w:rsidRPr="00E76E4D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6E4D">
        <w:rPr>
          <w:rFonts w:ascii="Times New Roman" w:hAnsi="Times New Roman"/>
          <w:sz w:val="26"/>
          <w:szCs w:val="26"/>
        </w:rPr>
        <w:t>Засобами оцінювання та методами демонстрування результатів навчання є практичні завдання, реферати, презентації результатів виконаних завдань.</w:t>
      </w:r>
    </w:p>
    <w:p w:rsidR="0086159B" w:rsidRPr="00E76E4D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6E4D">
        <w:rPr>
          <w:rFonts w:ascii="Times New Roman" w:hAnsi="Times New Roman"/>
          <w:sz w:val="26"/>
          <w:szCs w:val="26"/>
        </w:rPr>
        <w:t xml:space="preserve">Використовуються відео лекції, презентації, індивідуальні завдання на практичних заняттях, самостійна робота здобувача </w:t>
      </w:r>
      <w:r w:rsidR="00F656E8" w:rsidRPr="00E76E4D">
        <w:rPr>
          <w:rFonts w:ascii="Times New Roman" w:hAnsi="Times New Roman"/>
          <w:sz w:val="26"/>
          <w:szCs w:val="26"/>
        </w:rPr>
        <w:t xml:space="preserve">фахової </w:t>
      </w:r>
      <w:proofErr w:type="spellStart"/>
      <w:r w:rsidR="00F656E8" w:rsidRPr="00E76E4D">
        <w:rPr>
          <w:rFonts w:ascii="Times New Roman" w:hAnsi="Times New Roman"/>
          <w:sz w:val="26"/>
          <w:szCs w:val="26"/>
        </w:rPr>
        <w:t>передфахової</w:t>
      </w:r>
      <w:proofErr w:type="spellEnd"/>
      <w:r w:rsidR="00F656E8" w:rsidRPr="00E76E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56E8" w:rsidRPr="00E76E4D">
        <w:rPr>
          <w:rFonts w:ascii="Times New Roman" w:hAnsi="Times New Roman"/>
          <w:sz w:val="26"/>
          <w:szCs w:val="26"/>
        </w:rPr>
        <w:t>предвищої</w:t>
      </w:r>
      <w:proofErr w:type="spellEnd"/>
      <w:r w:rsidRPr="00E76E4D">
        <w:rPr>
          <w:rFonts w:ascii="Times New Roman" w:hAnsi="Times New Roman"/>
          <w:sz w:val="26"/>
          <w:szCs w:val="26"/>
        </w:rPr>
        <w:t xml:space="preserve"> освіти з навчальною та довідковою літературою, самостійне виконання завдань, консультації. Використовується комп’ютер, інструкційні картки з тем, доступ до мережі Інтернет.</w:t>
      </w:r>
    </w:p>
    <w:p w:rsidR="00F656E8" w:rsidRPr="00E76E4D" w:rsidRDefault="00F656E8">
      <w:pPr>
        <w:rPr>
          <w:rFonts w:ascii="Times New Roman" w:hAnsi="Times New Roman"/>
          <w:b/>
          <w:sz w:val="26"/>
          <w:szCs w:val="26"/>
        </w:rPr>
      </w:pPr>
      <w:r w:rsidRPr="00E76E4D">
        <w:rPr>
          <w:rFonts w:ascii="Times New Roman" w:hAnsi="Times New Roman"/>
          <w:b/>
          <w:sz w:val="26"/>
          <w:szCs w:val="26"/>
        </w:rPr>
        <w:br w:type="page"/>
      </w:r>
    </w:p>
    <w:p w:rsidR="0086159B" w:rsidRPr="00E76E4D" w:rsidRDefault="0086159B" w:rsidP="000D058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159B" w:rsidRPr="00E76E4D" w:rsidRDefault="0086159B" w:rsidP="000D05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76E4D">
        <w:rPr>
          <w:rFonts w:ascii="Times New Roman" w:hAnsi="Times New Roman"/>
          <w:b/>
          <w:sz w:val="26"/>
          <w:szCs w:val="26"/>
        </w:rPr>
        <w:t xml:space="preserve">6. ПОРЯДОК ТА КРИТЕРІЇ </w:t>
      </w:r>
      <w:r w:rsidR="000D0582" w:rsidRPr="00E76E4D">
        <w:rPr>
          <w:rFonts w:ascii="Times New Roman" w:hAnsi="Times New Roman"/>
          <w:b/>
          <w:sz w:val="26"/>
          <w:szCs w:val="26"/>
        </w:rPr>
        <w:t>ОЦІНЮВАННЯ РЕЗУЛЬТАТІВ НАВЧАННЯ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71"/>
        <w:gridCol w:w="2171"/>
        <w:gridCol w:w="6486"/>
      </w:tblGrid>
      <w:tr w:rsidR="0086159B" w:rsidRPr="00E76E4D" w:rsidTr="00CB2872">
        <w:trPr>
          <w:trHeight w:val="525"/>
        </w:trPr>
        <w:tc>
          <w:tcPr>
            <w:tcW w:w="10743" w:type="dxa"/>
            <w:gridSpan w:val="4"/>
          </w:tcPr>
          <w:p w:rsidR="0086159B" w:rsidRPr="00E76E4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E76E4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b/>
                <w:sz w:val="26"/>
                <w:szCs w:val="26"/>
              </w:rPr>
              <w:t>6.1ПОРЯДОК ОЦІНЮВАННЯ РЕЗУЛЬТАТІВ НАВЧАННЯ</w:t>
            </w:r>
          </w:p>
          <w:p w:rsidR="0086159B" w:rsidRPr="00E76E4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315"/>
        </w:trPr>
        <w:tc>
          <w:tcPr>
            <w:tcW w:w="1815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контролю</w:t>
            </w:r>
          </w:p>
        </w:tc>
        <w:tc>
          <w:tcPr>
            <w:tcW w:w="8928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Порядок проведення контролю</w:t>
            </w:r>
          </w:p>
        </w:tc>
      </w:tr>
      <w:tr w:rsidR="0086159B" w:rsidRPr="00E76E4D" w:rsidTr="00CB2872">
        <w:trPr>
          <w:trHeight w:val="315"/>
        </w:trPr>
        <w:tc>
          <w:tcPr>
            <w:tcW w:w="1815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Поточний контроль</w:t>
            </w:r>
          </w:p>
        </w:tc>
        <w:tc>
          <w:tcPr>
            <w:tcW w:w="8928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Усне опитування, захист практичних робіт, письмові контрольні роботи оцінюються за чотирибальною шкалою.</w:t>
            </w:r>
          </w:p>
        </w:tc>
      </w:tr>
      <w:tr w:rsidR="0086159B" w:rsidRPr="00E76E4D" w:rsidTr="00CB2872">
        <w:trPr>
          <w:trHeight w:val="195"/>
        </w:trPr>
        <w:tc>
          <w:tcPr>
            <w:tcW w:w="1815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Тестовий контроль</w:t>
            </w:r>
          </w:p>
        </w:tc>
        <w:tc>
          <w:tcPr>
            <w:tcW w:w="8928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Тестові завдання з тем, оцінюються за чотирибальною шкалою.</w:t>
            </w:r>
          </w:p>
        </w:tc>
      </w:tr>
      <w:tr w:rsidR="0086159B" w:rsidRPr="00E76E4D" w:rsidTr="00CB2872">
        <w:trPr>
          <w:trHeight w:val="270"/>
        </w:trPr>
        <w:tc>
          <w:tcPr>
            <w:tcW w:w="1815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Підсумковий контроль</w:t>
            </w:r>
          </w:p>
        </w:tc>
        <w:tc>
          <w:tcPr>
            <w:tcW w:w="8928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Екзаменаційна оцінка визначається за рівнем компетентності розв’язання запропонованих завдань екзаменаційних білетів за чотирибальною шкалою.</w:t>
            </w:r>
          </w:p>
          <w:p w:rsidR="0086159B" w:rsidRPr="00E76E4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321"/>
        </w:trPr>
        <w:tc>
          <w:tcPr>
            <w:tcW w:w="10743" w:type="dxa"/>
            <w:gridSpan w:val="4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b/>
                <w:sz w:val="26"/>
                <w:szCs w:val="26"/>
              </w:rPr>
              <w:t>6.2 КРИТЕРІЇ ОЦІНЮВАННЯ РЕЗУЛЬТАТІВ НАВЧАННЯ</w:t>
            </w: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630"/>
        </w:trPr>
        <w:tc>
          <w:tcPr>
            <w:tcW w:w="4257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Оцінювання за національною шкалою:</w:t>
            </w: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Критерії та визначення оцінювання</w:t>
            </w:r>
          </w:p>
        </w:tc>
      </w:tr>
      <w:tr w:rsidR="0086159B" w:rsidRPr="00E76E4D" w:rsidTr="00CB2872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оцінка:</w:t>
            </w:r>
          </w:p>
        </w:tc>
        <w:tc>
          <w:tcPr>
            <w:tcW w:w="6486" w:type="dxa"/>
            <w:vMerge w:val="restart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229"/>
        </w:trPr>
        <w:tc>
          <w:tcPr>
            <w:tcW w:w="2086" w:type="dxa"/>
            <w:gridSpan w:val="2"/>
            <w:vMerge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4-бальна</w:t>
            </w:r>
          </w:p>
        </w:tc>
        <w:tc>
          <w:tcPr>
            <w:tcW w:w="6486" w:type="dxa"/>
            <w:vMerge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195"/>
        </w:trPr>
        <w:tc>
          <w:tcPr>
            <w:tcW w:w="2086" w:type="dxa"/>
            <w:gridSpan w:val="2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6" w:type="dxa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F4626" w:rsidRPr="00E76E4D" w:rsidTr="005D6CDE">
        <w:trPr>
          <w:trHeight w:val="4877"/>
        </w:trPr>
        <w:tc>
          <w:tcPr>
            <w:tcW w:w="2086" w:type="dxa"/>
            <w:gridSpan w:val="2"/>
          </w:tcPr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Високий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(творчий)</w:t>
            </w:r>
          </w:p>
        </w:tc>
        <w:tc>
          <w:tcPr>
            <w:tcW w:w="2171" w:type="dxa"/>
          </w:tcPr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EF4626" w:rsidRPr="00E76E4D" w:rsidRDefault="00EF4626" w:rsidP="00CB2872">
            <w:pPr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(відмінно)</w:t>
            </w:r>
          </w:p>
        </w:tc>
        <w:tc>
          <w:tcPr>
            <w:tcW w:w="6486" w:type="dxa"/>
          </w:tcPr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програмовим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виявляє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здiбностi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вмiє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самостiйно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поставити мету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дослiдження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, виставляють за повне виконання програми підготовки з дисципліни – знання суті, вміння композиційно, обґрунтовано і творчо застосовувати  практично матеріалознавство, основи графіки, рисунок, основи креслення для створення об’ємних упаковок.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на високому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рiвнi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опанував програмовий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самостiйно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у межах чинної програми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оцiнює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факти,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теорiї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використовує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здобутi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компетентності знання i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вмiння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у нестандартних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ситуацiях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, практично поглиблює набутий  рівень знання.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вивченим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умiло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послуговується науковою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термiнологiєю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вмiє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опрацьовувати композиційно, обґрунтовано та творчо за компетентності, застосовувати графічні техніки для зображення власних ідей.</w:t>
            </w:r>
          </w:p>
        </w:tc>
      </w:tr>
      <w:tr w:rsidR="00EF4626" w:rsidRPr="00E76E4D" w:rsidTr="005D6CDE">
        <w:trPr>
          <w:trHeight w:val="4436"/>
        </w:trPr>
        <w:tc>
          <w:tcPr>
            <w:tcW w:w="2086" w:type="dxa"/>
            <w:gridSpan w:val="2"/>
          </w:tcPr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Достатній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-варіативний)</w:t>
            </w:r>
          </w:p>
        </w:tc>
        <w:tc>
          <w:tcPr>
            <w:tcW w:w="2171" w:type="dxa"/>
          </w:tcPr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(добре)</w:t>
            </w:r>
          </w:p>
        </w:tc>
        <w:tc>
          <w:tcPr>
            <w:tcW w:w="6486" w:type="dxa"/>
          </w:tcPr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вивченим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має достатні знання із композиції, основ графіки, матеріалознавства, рисунку, креслення, вміння композиційно, обґрунтовано і на доброму рівні застосовувати графічні техніки на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-варіативному рівні для зображення власних ідей  та тем програми.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компетентний із основ графіки та композиції, матеріалознавства та креслення,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умiє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пояснювати,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аналiзувати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компетентності (знання), систематизувати їх,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зi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сторонньою допомогою робити висновки.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може добре,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пояснювати виправляти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допущенi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неточностi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виявляє компетентності (знання), i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розумiння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основних положень (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законiв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понять,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теорiй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EF4626" w:rsidRPr="00E76E4D" w:rsidTr="005D6CDE">
        <w:trPr>
          <w:trHeight w:val="3046"/>
        </w:trPr>
        <w:tc>
          <w:tcPr>
            <w:tcW w:w="2086" w:type="dxa"/>
            <w:gridSpan w:val="2"/>
          </w:tcPr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Середній</w:t>
            </w:r>
          </w:p>
          <w:p w:rsidR="00EF4626" w:rsidRPr="00E76E4D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(репродуктивний)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EF4626" w:rsidRPr="00E76E4D" w:rsidRDefault="00EF4626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(задовільно)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86" w:type="dxa"/>
          </w:tcPr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задовільно за посереднє виконання переважної частини завдань програми підготовки виявляє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елементарнi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знання основних положень. Описує, аналізує виконує майже значну частину навчального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матерiалу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, знає та записує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основнi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тези, виконує макети упаковок на середній репродуктивний рівень компетентності.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конспекта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, практичної роботи.</w:t>
            </w:r>
          </w:p>
        </w:tc>
      </w:tr>
      <w:tr w:rsidR="00EF4626" w:rsidRPr="00E76E4D" w:rsidTr="005D6CDE">
        <w:trPr>
          <w:trHeight w:val="1942"/>
        </w:trPr>
        <w:tc>
          <w:tcPr>
            <w:tcW w:w="2086" w:type="dxa"/>
            <w:gridSpan w:val="2"/>
          </w:tcPr>
          <w:p w:rsidR="00EF4626" w:rsidRPr="00E76E4D" w:rsidRDefault="00EF4626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Початковий</w:t>
            </w: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рецептивно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-продуктивний)</w:t>
            </w:r>
          </w:p>
        </w:tc>
        <w:tc>
          <w:tcPr>
            <w:tcW w:w="2171" w:type="dxa"/>
          </w:tcPr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F4626" w:rsidRPr="00E76E4D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EF4626" w:rsidRPr="00E76E4D" w:rsidRDefault="00EF4626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(незадовільно)</w:t>
            </w:r>
          </w:p>
        </w:tc>
        <w:tc>
          <w:tcPr>
            <w:tcW w:w="6486" w:type="dxa"/>
          </w:tcPr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на початковому рівні виконує частину роботи.  </w:t>
            </w:r>
          </w:p>
          <w:p w:rsidR="00EF4626" w:rsidRPr="00E76E4D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Здобувач фахової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предвищої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освіти не виконує переважну частину завдань програми підготовки. Зовсім не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навчальним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навіть на</w:t>
            </w:r>
            <w:r w:rsidRPr="00E76E4D">
              <w:rPr>
                <w:rFonts w:ascii="Cambria Math" w:hAnsi="Cambria Math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рiвнi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розпiзнавання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за допомогою викладача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вiдповiдає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на запитання, що потребують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вiдповiдi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“так” чи “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нi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”.</w:t>
            </w:r>
          </w:p>
        </w:tc>
      </w:tr>
    </w:tbl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E76E4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E76E4D" w:rsidRDefault="00E76E4D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6159B" w:rsidRDefault="0086159B" w:rsidP="003F34EE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76E4D">
        <w:rPr>
          <w:rFonts w:ascii="Times New Roman" w:hAnsi="Times New Roman"/>
          <w:b/>
          <w:caps/>
          <w:sz w:val="26"/>
          <w:szCs w:val="26"/>
        </w:rPr>
        <w:lastRenderedPageBreak/>
        <w:t>7. Рекомендована література</w:t>
      </w:r>
    </w:p>
    <w:p w:rsidR="003F34EE" w:rsidRPr="00E76E4D" w:rsidRDefault="003F34EE" w:rsidP="003F34EE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69"/>
        <w:gridCol w:w="10064"/>
      </w:tblGrid>
      <w:tr w:rsidR="0086159B" w:rsidRPr="00E76E4D" w:rsidTr="00CB2872">
        <w:tc>
          <w:tcPr>
            <w:tcW w:w="10773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  <w:tr w:rsidR="0086159B" w:rsidRPr="00E76E4D" w:rsidTr="00CB2872">
        <w:trPr>
          <w:trHeight w:val="70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E76E4D">
              <w:rPr>
                <w:rFonts w:ascii="Times New Roman" w:hAnsi="Times New Roman"/>
                <w:caps/>
                <w:sz w:val="26"/>
                <w:szCs w:val="26"/>
              </w:rPr>
              <w:t xml:space="preserve">№ 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Автор та назва літературного джерела </w:t>
            </w:r>
          </w:p>
        </w:tc>
      </w:tr>
      <w:tr w:rsidR="0086159B" w:rsidRPr="00E76E4D" w:rsidTr="00CB2872">
        <w:tc>
          <w:tcPr>
            <w:tcW w:w="10773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7.1 Основна література</w:t>
            </w:r>
          </w:p>
        </w:tc>
      </w:tr>
      <w:tr w:rsidR="0086159B" w:rsidRPr="00E76E4D" w:rsidTr="00CB2872">
        <w:tc>
          <w:tcPr>
            <w:tcW w:w="709" w:type="dxa"/>
            <w:gridSpan w:val="2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064" w:type="dxa"/>
          </w:tcPr>
          <w:p w:rsidR="0086159B" w:rsidRPr="00E76E4D" w:rsidRDefault="00F41A16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Даценко О.Л. Основи конструювання і дизайн упаковки: конспект лекцій для здобувачів освітньо-професійної програми Дизайн галузі знань 02 Культура та мистецтво спеціальності 022 Дизайн денної форми нав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чання. – Луцьк: ТФК ЛНТУ, 2022. – 251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с.</w:t>
            </w:r>
          </w:p>
        </w:tc>
      </w:tr>
      <w:tr w:rsidR="0086159B" w:rsidRPr="00E76E4D" w:rsidTr="00CB2872">
        <w:tc>
          <w:tcPr>
            <w:tcW w:w="709" w:type="dxa"/>
            <w:gridSpan w:val="2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064" w:type="dxa"/>
          </w:tcPr>
          <w:p w:rsidR="0086159B" w:rsidRPr="00E76E4D" w:rsidRDefault="00F41A16" w:rsidP="00346A90">
            <w:pPr>
              <w:spacing w:after="0"/>
              <w:ind w:left="-108" w:firstLine="4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Даценко О.Л. </w:t>
            </w:r>
            <w:r w:rsidRPr="00E76E4D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Основи конструювання і дизайн упаковки: методичні вказівки до виконання самостійних робіт </w:t>
            </w:r>
            <w:r w:rsidRPr="00E76E4D">
              <w:rPr>
                <w:rFonts w:ascii="Times New Roman" w:hAnsi="Times New Roman" w:cs="Times New Roman"/>
                <w:sz w:val="26"/>
                <w:szCs w:val="26"/>
              </w:rPr>
              <w:t xml:space="preserve">для здобувачів освіти освітньо-професійної програми «Графічний дизайн» </w:t>
            </w:r>
            <w:r w:rsidRPr="00E76E4D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галузі знань </w:t>
            </w:r>
            <w:r w:rsidRPr="00E76E4D">
              <w:rPr>
                <w:rFonts w:ascii="Times New Roman" w:hAnsi="Times New Roman" w:cs="Times New Roman"/>
                <w:sz w:val="26"/>
                <w:szCs w:val="26"/>
              </w:rPr>
              <w:t xml:space="preserve">02 Культура та мистецтво </w:t>
            </w:r>
            <w:r w:rsidRPr="00E76E4D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>спеціальності 022</w:t>
            </w:r>
            <w:r w:rsidRPr="00E76E4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Дизайн</w:t>
            </w:r>
            <w:r w:rsidRPr="00E76E4D">
              <w:rPr>
                <w:rFonts w:ascii="Times New Roman" w:hAnsi="Times New Roman" w:cs="Times New Roman"/>
                <w:sz w:val="26"/>
                <w:szCs w:val="26"/>
              </w:rPr>
              <w:t xml:space="preserve"> денної форми навчання. - Луцьк : ТК </w:t>
            </w:r>
            <w:r w:rsidRPr="00E76E4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Луцького НТУ, 2020. – 68 с.</w:t>
            </w:r>
          </w:p>
        </w:tc>
      </w:tr>
      <w:tr w:rsidR="0086159B" w:rsidRPr="00E76E4D" w:rsidTr="00CB2872">
        <w:tc>
          <w:tcPr>
            <w:tcW w:w="709" w:type="dxa"/>
            <w:gridSpan w:val="2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064" w:type="dxa"/>
          </w:tcPr>
          <w:p w:rsidR="0086159B" w:rsidRPr="00E76E4D" w:rsidRDefault="00F41A16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Табун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Н.В.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Основи конструювання і дизайн упаковки: методичні вказівки до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практичних занять для студентів спеціальності 5.02020701 «Дизайн»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денної форми навчання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. - 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Луцьк: ТК Луцького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НТУ, 2016. – 96 с.</w:t>
            </w:r>
          </w:p>
        </w:tc>
      </w:tr>
      <w:tr w:rsidR="0086159B" w:rsidRPr="00E76E4D" w:rsidTr="00CB2872">
        <w:tc>
          <w:tcPr>
            <w:tcW w:w="10773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7.2 Допоміжна література:</w:t>
            </w:r>
          </w:p>
        </w:tc>
      </w:tr>
      <w:tr w:rsidR="0086159B" w:rsidRPr="00E76E4D" w:rsidTr="00CB2872">
        <w:tc>
          <w:tcPr>
            <w:tcW w:w="709" w:type="dxa"/>
            <w:gridSpan w:val="2"/>
          </w:tcPr>
          <w:p w:rsidR="0086159B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E76E4D" w:rsidRDefault="0086159B" w:rsidP="00F41A16">
            <w:pPr>
              <w:pStyle w:val="12"/>
              <w:shd w:val="clear" w:color="auto" w:fill="auto"/>
              <w:spacing w:line="240" w:lineRule="auto"/>
              <w:ind w:left="34" w:firstLine="425"/>
              <w:jc w:val="both"/>
            </w:pPr>
            <w:r w:rsidRPr="00E76E4D">
              <w:t>ДСТУ</w:t>
            </w:r>
            <w:r w:rsidRPr="00E76E4D">
              <w:rPr>
                <w:rStyle w:val="5"/>
              </w:rPr>
              <w:t xml:space="preserve"> 2089-92,</w:t>
            </w:r>
            <w:r w:rsidRPr="00E76E4D">
              <w:t xml:space="preserve"> Картонна та паперова тара. Терміни та визначення.</w:t>
            </w:r>
          </w:p>
          <w:p w:rsidR="0086159B" w:rsidRPr="00E76E4D" w:rsidRDefault="0086159B" w:rsidP="00F41A1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bCs/>
                <w:spacing w:val="-6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bCs/>
                <w:spacing w:val="-6"/>
                <w:sz w:val="26"/>
                <w:szCs w:val="26"/>
              </w:rPr>
              <w:t xml:space="preserve"> </w:t>
            </w:r>
          </w:p>
        </w:tc>
      </w:tr>
      <w:tr w:rsidR="0086159B" w:rsidRPr="00E76E4D" w:rsidTr="00CB2872">
        <w:trPr>
          <w:trHeight w:val="562"/>
        </w:trPr>
        <w:tc>
          <w:tcPr>
            <w:tcW w:w="709" w:type="dxa"/>
            <w:gridSpan w:val="2"/>
          </w:tcPr>
          <w:p w:rsidR="0086159B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E76E4D" w:rsidRDefault="0086159B" w:rsidP="00F41A16">
            <w:pPr>
              <w:pStyle w:val="12"/>
              <w:shd w:val="clear" w:color="auto" w:fill="auto"/>
              <w:spacing w:line="240" w:lineRule="auto"/>
              <w:ind w:left="34" w:firstLine="425"/>
              <w:jc w:val="both"/>
            </w:pPr>
            <w:r w:rsidRPr="00E76E4D">
              <w:t>ДСТУ</w:t>
            </w:r>
            <w:r w:rsidRPr="00E76E4D">
              <w:rPr>
                <w:rStyle w:val="5"/>
              </w:rPr>
              <w:t xml:space="preserve"> 2887-94.</w:t>
            </w:r>
            <w:r w:rsidRPr="00E76E4D">
              <w:t xml:space="preserve"> Пакування та маркування. Терміни та визначення.</w:t>
            </w:r>
          </w:p>
        </w:tc>
      </w:tr>
      <w:tr w:rsidR="0086159B" w:rsidRPr="00E76E4D" w:rsidTr="00CB2872">
        <w:trPr>
          <w:trHeight w:val="562"/>
        </w:trPr>
        <w:tc>
          <w:tcPr>
            <w:tcW w:w="709" w:type="dxa"/>
            <w:gridSpan w:val="2"/>
          </w:tcPr>
          <w:p w:rsidR="0086159B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E76E4D" w:rsidRDefault="00F41A16" w:rsidP="00F41A16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Кривошей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В.М. Упаковка в нашому житті. – К.: ІАІД "Упаковка", 2016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.- 160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с.</w:t>
            </w:r>
          </w:p>
        </w:tc>
      </w:tr>
      <w:tr w:rsidR="0086159B" w:rsidRPr="00E76E4D" w:rsidTr="00CB2872">
        <w:trPr>
          <w:trHeight w:val="562"/>
        </w:trPr>
        <w:tc>
          <w:tcPr>
            <w:tcW w:w="709" w:type="dxa"/>
            <w:gridSpan w:val="2"/>
          </w:tcPr>
          <w:p w:rsidR="0086159B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E76E4D" w:rsidRDefault="00F41A16" w:rsidP="00F41A16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Сирохман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І.В., 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Завгородня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В.М. Товарознавство пакувальних матеріалів і тари: Підручник. – К.: ЦНЛ, 2015.-614 с.</w:t>
            </w:r>
          </w:p>
        </w:tc>
      </w:tr>
      <w:tr w:rsidR="00F41A16" w:rsidRPr="00E76E4D" w:rsidTr="00CB2872">
        <w:trPr>
          <w:trHeight w:val="562"/>
        </w:trPr>
        <w:tc>
          <w:tcPr>
            <w:tcW w:w="709" w:type="dxa"/>
            <w:gridSpan w:val="2"/>
          </w:tcPr>
          <w:p w:rsidR="00F41A16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10064" w:type="dxa"/>
          </w:tcPr>
          <w:p w:rsidR="00F41A16" w:rsidRPr="00E76E4D" w:rsidRDefault="00F41A16" w:rsidP="00F41A16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Сьомкін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В.В. Система дизайн-ергономічного забезпечення створення конкурентної тари і упаковки в Україні. – К.: ІППР, 2016. – 280с.</w:t>
            </w:r>
          </w:p>
        </w:tc>
      </w:tr>
      <w:tr w:rsidR="00F41A16" w:rsidRPr="00E76E4D" w:rsidTr="00CB2872">
        <w:trPr>
          <w:trHeight w:val="562"/>
        </w:trPr>
        <w:tc>
          <w:tcPr>
            <w:tcW w:w="709" w:type="dxa"/>
            <w:gridSpan w:val="2"/>
          </w:tcPr>
          <w:p w:rsidR="00F41A16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10064" w:type="dxa"/>
          </w:tcPr>
          <w:p w:rsidR="00F41A16" w:rsidRPr="00E76E4D" w:rsidRDefault="00F41A16" w:rsidP="00F41A16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Сьомкін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 xml:space="preserve"> С. Основи проектування та конструювання. – К.:</w:t>
            </w:r>
            <w:proofErr w:type="spellStart"/>
            <w:r w:rsidRPr="00E76E4D">
              <w:rPr>
                <w:rFonts w:ascii="Times New Roman" w:hAnsi="Times New Roman"/>
                <w:sz w:val="26"/>
                <w:szCs w:val="26"/>
              </w:rPr>
              <w:t>Альтерпрес</w:t>
            </w:r>
            <w:proofErr w:type="spellEnd"/>
            <w:r w:rsidRPr="00E76E4D">
              <w:rPr>
                <w:rFonts w:ascii="Times New Roman" w:hAnsi="Times New Roman"/>
                <w:sz w:val="26"/>
                <w:szCs w:val="26"/>
              </w:rPr>
              <w:t>, 2017. – 283 с.</w:t>
            </w:r>
          </w:p>
        </w:tc>
      </w:tr>
      <w:tr w:rsidR="00F41A16" w:rsidRPr="00E76E4D" w:rsidTr="00CB2872">
        <w:trPr>
          <w:trHeight w:val="562"/>
        </w:trPr>
        <w:tc>
          <w:tcPr>
            <w:tcW w:w="709" w:type="dxa"/>
            <w:gridSpan w:val="2"/>
          </w:tcPr>
          <w:p w:rsidR="00F41A16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10064" w:type="dxa"/>
          </w:tcPr>
          <w:p w:rsidR="00F41A16" w:rsidRPr="00E76E4D" w:rsidRDefault="00F41A16" w:rsidP="00F41A16">
            <w:pPr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Giles Calver </w:t>
            </w:r>
            <w:proofErr w:type="spellStart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Czym</w:t>
            </w:r>
            <w:proofErr w:type="spellEnd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jest </w:t>
            </w:r>
            <w:proofErr w:type="spellStart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projektowanie</w:t>
            </w:r>
            <w:proofErr w:type="spellEnd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opakowan</w:t>
            </w:r>
            <w:proofErr w:type="spellEnd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. - Warszawa: ABE Dom </w:t>
            </w:r>
            <w:proofErr w:type="spellStart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Wydawniczy</w:t>
            </w:r>
            <w:proofErr w:type="spellEnd"/>
            <w:r w:rsidRPr="00E76E4D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 - 255 c.</w:t>
            </w:r>
          </w:p>
        </w:tc>
      </w:tr>
      <w:tr w:rsidR="0086159B" w:rsidRPr="00E76E4D" w:rsidTr="00CB2872">
        <w:tc>
          <w:tcPr>
            <w:tcW w:w="10773" w:type="dxa"/>
            <w:gridSpan w:val="3"/>
          </w:tcPr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 xml:space="preserve">7.3 Інформаційні ресурси </w:t>
            </w:r>
          </w:p>
        </w:tc>
      </w:tr>
      <w:tr w:rsidR="0086159B" w:rsidRPr="00E76E4D" w:rsidTr="00CB2872">
        <w:trPr>
          <w:trHeight w:val="60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6159B" w:rsidRPr="00E76E4D" w:rsidRDefault="00F41A1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6159B" w:rsidRPr="00E76E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86159B" w:rsidRPr="00E76E4D" w:rsidRDefault="0086159B" w:rsidP="00F41A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</w:rPr>
              <w:t>Журнал</w:t>
            </w:r>
            <w:r w:rsidR="00F41A16" w:rsidRPr="00E76E4D">
              <w:rPr>
                <w:rFonts w:ascii="Times New Roman" w:hAnsi="Times New Roman" w:cs="Times New Roman"/>
                <w:sz w:val="26"/>
                <w:szCs w:val="26"/>
              </w:rPr>
              <w:t xml:space="preserve"> Світ Упаковки.</w:t>
            </w:r>
          </w:p>
          <w:p w:rsidR="00F41A16" w:rsidRPr="00E76E4D" w:rsidRDefault="00F41A16" w:rsidP="00F41A16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86159B" w:rsidRPr="00E76E4D" w:rsidRDefault="00F41A16" w:rsidP="00F41A16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6" w:history="1">
              <w:r w:rsidRPr="00E76E4D">
                <w:rPr>
                  <w:rStyle w:val="ac"/>
                  <w:sz w:val="26"/>
                  <w:szCs w:val="26"/>
                </w:rPr>
                <w:t>https://www.packaging.com.ua</w:t>
              </w:r>
            </w:hyperlink>
          </w:p>
        </w:tc>
      </w:tr>
      <w:tr w:rsidR="0086159B" w:rsidRPr="00E76E4D" w:rsidTr="00CB287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59B" w:rsidRPr="00E76E4D" w:rsidRDefault="000A194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12.</w:t>
            </w:r>
            <w:r w:rsidR="0086159B"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0A194F" w:rsidRPr="00E76E4D" w:rsidRDefault="000A194F" w:rsidP="000A194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Журнал Упаковка.</w:t>
            </w:r>
            <w:r w:rsidRPr="00E76E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A194F" w:rsidRPr="00E76E4D" w:rsidRDefault="000A194F" w:rsidP="000A194F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86159B" w:rsidRPr="00E76E4D" w:rsidRDefault="000A194F" w:rsidP="000A19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hyperlink r:id="rId7" w:history="1"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http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://</w:t>
              </w:r>
              <w:proofErr w:type="spellStart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upakjour</w:t>
              </w:r>
              <w:proofErr w:type="spellEnd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ua</w:t>
              </w:r>
              <w:proofErr w:type="spellEnd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</w:tc>
      </w:tr>
      <w:tr w:rsidR="0086159B" w:rsidRPr="00E76E4D" w:rsidTr="00CB2872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59B" w:rsidRPr="00E76E4D" w:rsidRDefault="000A194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  <w:r w:rsidR="0086159B" w:rsidRPr="00E76E4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0A194F" w:rsidRPr="00E76E4D" w:rsidRDefault="000A194F" w:rsidP="000A19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Журнал </w:t>
            </w:r>
            <w:proofErr w:type="spellStart"/>
            <w:r w:rsidRPr="00E76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DesignTalk</w:t>
            </w:r>
            <w:proofErr w:type="spellEnd"/>
          </w:p>
          <w:p w:rsidR="000A194F" w:rsidRPr="00E76E4D" w:rsidRDefault="000A194F" w:rsidP="000A194F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86159B" w:rsidRPr="00E76E4D" w:rsidRDefault="000A194F" w:rsidP="000A194F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hyperlink r:id="rId8" w:history="1">
              <w:r w:rsidRPr="00E76E4D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https://designtalk.club</w:t>
              </w:r>
            </w:hyperlink>
          </w:p>
        </w:tc>
      </w:tr>
    </w:tbl>
    <w:p w:rsidR="000B669D" w:rsidRPr="00E76E4D" w:rsidRDefault="000B669D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sz w:val="26"/>
          <w:szCs w:val="26"/>
        </w:rPr>
      </w:pPr>
    </w:p>
    <w:sectPr w:rsidR="000B669D" w:rsidRPr="00E76E4D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B48"/>
    <w:multiLevelType w:val="hybridMultilevel"/>
    <w:tmpl w:val="24063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" w15:restartNumberingAfterBreak="0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9FF"/>
    <w:rsid w:val="00014DE1"/>
    <w:rsid w:val="00022B49"/>
    <w:rsid w:val="0002344E"/>
    <w:rsid w:val="00030D38"/>
    <w:rsid w:val="00076545"/>
    <w:rsid w:val="000A0AB5"/>
    <w:rsid w:val="000A194F"/>
    <w:rsid w:val="000A1C67"/>
    <w:rsid w:val="000B669D"/>
    <w:rsid w:val="000C370A"/>
    <w:rsid w:val="000D0582"/>
    <w:rsid w:val="000F2AA4"/>
    <w:rsid w:val="0016102C"/>
    <w:rsid w:val="00164C38"/>
    <w:rsid w:val="00172A38"/>
    <w:rsid w:val="001A7C77"/>
    <w:rsid w:val="001B5378"/>
    <w:rsid w:val="001F1DCE"/>
    <w:rsid w:val="001F6F8B"/>
    <w:rsid w:val="00204BAD"/>
    <w:rsid w:val="002130C8"/>
    <w:rsid w:val="00221183"/>
    <w:rsid w:val="00222914"/>
    <w:rsid w:val="002601CA"/>
    <w:rsid w:val="0026341D"/>
    <w:rsid w:val="00281DDB"/>
    <w:rsid w:val="002900E8"/>
    <w:rsid w:val="002917A3"/>
    <w:rsid w:val="002970CD"/>
    <w:rsid w:val="002B2ECA"/>
    <w:rsid w:val="002C73E0"/>
    <w:rsid w:val="002D1C88"/>
    <w:rsid w:val="002D2FCF"/>
    <w:rsid w:val="002D7AE4"/>
    <w:rsid w:val="003124F8"/>
    <w:rsid w:val="003205E9"/>
    <w:rsid w:val="003230C1"/>
    <w:rsid w:val="00336800"/>
    <w:rsid w:val="00342BE2"/>
    <w:rsid w:val="00346A90"/>
    <w:rsid w:val="00347BAC"/>
    <w:rsid w:val="00367E1A"/>
    <w:rsid w:val="00372129"/>
    <w:rsid w:val="00391528"/>
    <w:rsid w:val="003A581A"/>
    <w:rsid w:val="003C5105"/>
    <w:rsid w:val="003D73AB"/>
    <w:rsid w:val="003E775C"/>
    <w:rsid w:val="003F34EE"/>
    <w:rsid w:val="003F6736"/>
    <w:rsid w:val="004043B9"/>
    <w:rsid w:val="004066E7"/>
    <w:rsid w:val="00443558"/>
    <w:rsid w:val="00443E84"/>
    <w:rsid w:val="00464415"/>
    <w:rsid w:val="004716F1"/>
    <w:rsid w:val="00480678"/>
    <w:rsid w:val="004808AC"/>
    <w:rsid w:val="004919C7"/>
    <w:rsid w:val="004929DC"/>
    <w:rsid w:val="004A7EC8"/>
    <w:rsid w:val="004B47C1"/>
    <w:rsid w:val="004B552F"/>
    <w:rsid w:val="004E2DEC"/>
    <w:rsid w:val="004F446A"/>
    <w:rsid w:val="004F6840"/>
    <w:rsid w:val="00524C94"/>
    <w:rsid w:val="00526997"/>
    <w:rsid w:val="0054648E"/>
    <w:rsid w:val="00565C60"/>
    <w:rsid w:val="00577B45"/>
    <w:rsid w:val="0058244C"/>
    <w:rsid w:val="005A4C43"/>
    <w:rsid w:val="005A7D48"/>
    <w:rsid w:val="005B0AF6"/>
    <w:rsid w:val="005C19E1"/>
    <w:rsid w:val="005C1BC4"/>
    <w:rsid w:val="005C30DB"/>
    <w:rsid w:val="005D0A05"/>
    <w:rsid w:val="005D6CDE"/>
    <w:rsid w:val="006476AB"/>
    <w:rsid w:val="006B232F"/>
    <w:rsid w:val="006D0FE4"/>
    <w:rsid w:val="006E0C55"/>
    <w:rsid w:val="006F52C8"/>
    <w:rsid w:val="007343CD"/>
    <w:rsid w:val="0074087B"/>
    <w:rsid w:val="00751950"/>
    <w:rsid w:val="00755ADA"/>
    <w:rsid w:val="007645F0"/>
    <w:rsid w:val="007730FC"/>
    <w:rsid w:val="007A7898"/>
    <w:rsid w:val="007E0743"/>
    <w:rsid w:val="00806158"/>
    <w:rsid w:val="00817078"/>
    <w:rsid w:val="008260D9"/>
    <w:rsid w:val="00830569"/>
    <w:rsid w:val="00830F1E"/>
    <w:rsid w:val="0084079A"/>
    <w:rsid w:val="00845A24"/>
    <w:rsid w:val="0085382F"/>
    <w:rsid w:val="0086159B"/>
    <w:rsid w:val="0087326D"/>
    <w:rsid w:val="008747DC"/>
    <w:rsid w:val="0088179B"/>
    <w:rsid w:val="00885B43"/>
    <w:rsid w:val="008C0C88"/>
    <w:rsid w:val="008C4FA3"/>
    <w:rsid w:val="008D1984"/>
    <w:rsid w:val="008D2C89"/>
    <w:rsid w:val="008E2C8D"/>
    <w:rsid w:val="008E5571"/>
    <w:rsid w:val="00963A4F"/>
    <w:rsid w:val="009A581A"/>
    <w:rsid w:val="009B1AC7"/>
    <w:rsid w:val="009B464B"/>
    <w:rsid w:val="009B4E7D"/>
    <w:rsid w:val="009C3B21"/>
    <w:rsid w:val="009D3A47"/>
    <w:rsid w:val="009F0774"/>
    <w:rsid w:val="00A061A8"/>
    <w:rsid w:val="00A1199F"/>
    <w:rsid w:val="00A36D6A"/>
    <w:rsid w:val="00A81D44"/>
    <w:rsid w:val="00A82EF3"/>
    <w:rsid w:val="00AA001F"/>
    <w:rsid w:val="00AB2A64"/>
    <w:rsid w:val="00AB5664"/>
    <w:rsid w:val="00AB68A0"/>
    <w:rsid w:val="00AD1C88"/>
    <w:rsid w:val="00AD5F6F"/>
    <w:rsid w:val="00AF3148"/>
    <w:rsid w:val="00AF689E"/>
    <w:rsid w:val="00B17A8F"/>
    <w:rsid w:val="00B361D0"/>
    <w:rsid w:val="00B45F94"/>
    <w:rsid w:val="00B648B2"/>
    <w:rsid w:val="00B92FE9"/>
    <w:rsid w:val="00B95B54"/>
    <w:rsid w:val="00BA283F"/>
    <w:rsid w:val="00BE2E7C"/>
    <w:rsid w:val="00BF5058"/>
    <w:rsid w:val="00BF61F0"/>
    <w:rsid w:val="00C1231C"/>
    <w:rsid w:val="00C22D53"/>
    <w:rsid w:val="00C26661"/>
    <w:rsid w:val="00C60D3B"/>
    <w:rsid w:val="00C7756D"/>
    <w:rsid w:val="00C7761E"/>
    <w:rsid w:val="00C91C22"/>
    <w:rsid w:val="00C94B46"/>
    <w:rsid w:val="00CB2872"/>
    <w:rsid w:val="00CB6F21"/>
    <w:rsid w:val="00CC3A2C"/>
    <w:rsid w:val="00CD2AE4"/>
    <w:rsid w:val="00CD39E1"/>
    <w:rsid w:val="00CD5231"/>
    <w:rsid w:val="00CE3E33"/>
    <w:rsid w:val="00CE6178"/>
    <w:rsid w:val="00CE7494"/>
    <w:rsid w:val="00CF685A"/>
    <w:rsid w:val="00D02503"/>
    <w:rsid w:val="00D14FC6"/>
    <w:rsid w:val="00D216FA"/>
    <w:rsid w:val="00D25209"/>
    <w:rsid w:val="00D3209B"/>
    <w:rsid w:val="00D36301"/>
    <w:rsid w:val="00D406E5"/>
    <w:rsid w:val="00D40AD0"/>
    <w:rsid w:val="00D517D9"/>
    <w:rsid w:val="00D62CBD"/>
    <w:rsid w:val="00D7328F"/>
    <w:rsid w:val="00D81667"/>
    <w:rsid w:val="00D850E0"/>
    <w:rsid w:val="00DA7D7A"/>
    <w:rsid w:val="00DB79FF"/>
    <w:rsid w:val="00DD10D3"/>
    <w:rsid w:val="00DE67A3"/>
    <w:rsid w:val="00DE7EE5"/>
    <w:rsid w:val="00DF0021"/>
    <w:rsid w:val="00E0546D"/>
    <w:rsid w:val="00E1377D"/>
    <w:rsid w:val="00E21E49"/>
    <w:rsid w:val="00E25498"/>
    <w:rsid w:val="00E471E5"/>
    <w:rsid w:val="00E60948"/>
    <w:rsid w:val="00E624AF"/>
    <w:rsid w:val="00E76E4D"/>
    <w:rsid w:val="00E77192"/>
    <w:rsid w:val="00E82F22"/>
    <w:rsid w:val="00E85E82"/>
    <w:rsid w:val="00EA739C"/>
    <w:rsid w:val="00EC62D6"/>
    <w:rsid w:val="00ED3016"/>
    <w:rsid w:val="00ED5626"/>
    <w:rsid w:val="00EE2D66"/>
    <w:rsid w:val="00EF4626"/>
    <w:rsid w:val="00F26857"/>
    <w:rsid w:val="00F41A16"/>
    <w:rsid w:val="00F46E91"/>
    <w:rsid w:val="00F656E8"/>
    <w:rsid w:val="00F801B0"/>
    <w:rsid w:val="00F9564A"/>
    <w:rsid w:val="00FB151B"/>
    <w:rsid w:val="00FB79C9"/>
    <w:rsid w:val="00FC053C"/>
    <w:rsid w:val="00FC126F"/>
    <w:rsid w:val="00FD3BF0"/>
    <w:rsid w:val="00FD725D"/>
    <w:rsid w:val="00FD756B"/>
    <w:rsid w:val="00FE187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4EEE"/>
  <w15:docId w15:val="{87A57958-B1D5-4F5B-9C70-26CA2C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link w:val="a4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Основной текст Знак"/>
    <w:basedOn w:val="a0"/>
    <w:link w:val="a6"/>
    <w:rsid w:val="00DB79FF"/>
    <w:rPr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7">
    <w:name w:val="List Paragraph"/>
    <w:basedOn w:val="a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a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b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b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b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9B1AC7"/>
    <w:rPr>
      <w:rFonts w:ascii="Calibri" w:eastAsia="Calibri" w:hAnsi="Calibri" w:cs="Times New Roman"/>
      <w:lang w:eastAsia="en-US"/>
    </w:rPr>
  </w:style>
  <w:style w:type="character" w:styleId="ad">
    <w:name w:val="FollowedHyperlink"/>
    <w:basedOn w:val="a0"/>
    <w:uiPriority w:val="99"/>
    <w:semiHidden/>
    <w:unhideWhenUsed/>
    <w:rsid w:val="00F41A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talk.club" TargetMode="External"/><Relationship Id="rId3" Type="http://schemas.openxmlformats.org/officeDocument/2006/relationships/styles" Target="styles.xml"/><Relationship Id="rId7" Type="http://schemas.openxmlformats.org/officeDocument/2006/relationships/hyperlink" Target="http://upakjour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ckaging.com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2D47-2E93-430A-9AD4-36E507B0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17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69</cp:revision>
  <dcterms:created xsi:type="dcterms:W3CDTF">2018-10-08T09:40:00Z</dcterms:created>
  <dcterms:modified xsi:type="dcterms:W3CDTF">2023-02-09T18:58:00Z</dcterms:modified>
</cp:coreProperties>
</file>