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5D" w:rsidRPr="000E425D" w:rsidRDefault="000E425D" w:rsidP="000E4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>ІНДИВІДУАЛЬНІ ЗАВДАННЯ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презентації, доповіді</w:t>
      </w:r>
      <w:r w:rsidRPr="000E425D">
        <w:rPr>
          <w:rFonts w:ascii="Times New Roman" w:hAnsi="Times New Roman" w:cs="Times New Roman"/>
          <w:sz w:val="28"/>
          <w:szCs w:val="28"/>
        </w:rPr>
        <w:t>) на тему: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налагодженні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2. Як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?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3. 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>Основні підходи до теорії комунікації.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4. 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>Комунікаційний процес.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5. 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>Види комунікацій.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6. Структура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7. 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>Вертикальні та горизонтальні комунікації.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8. Як </w:t>
      </w:r>
      <w:proofErr w:type="spellStart"/>
      <w:proofErr w:type="gramStart"/>
      <w:r w:rsidRPr="000E42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25D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успішний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?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Невербальна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комунікація оратора.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10.Що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оратора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впевненішим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?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11.Стратегія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: прагматична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доброзичливість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12.Стратегія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конструктивне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13.Стратегія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непокора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14.Сутність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15.Як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команду,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перемага</w:t>
      </w:r>
      <w:proofErr w:type="gramStart"/>
      <w:r w:rsidRPr="000E425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16.Майстерне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17.Професійне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18.Емоційне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19.Система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вертикальних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комунікацій в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</w:rPr>
        <w:t>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комунікації,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425D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0E42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повідомленнях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).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20.Предмет і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менеджменту.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21.Специфіка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менеджменту.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22.Комунікативні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23.Комунікативний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0E42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42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характеристики.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lastRenderedPageBreak/>
        <w:t xml:space="preserve">24.Перспективи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менеджменту в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25.Критерії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комунікаціями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26.Шляхи </w:t>
      </w:r>
      <w:proofErr w:type="spellStart"/>
      <w:proofErr w:type="gramStart"/>
      <w:r w:rsidRPr="000E42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25D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організаційними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комунікаціями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27.Управління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міжособистісними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комунікаціями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>28.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 xml:space="preserve"> Рівні комунікацій.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>29.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 xml:space="preserve"> Вербальна комунікація.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>30.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 xml:space="preserve"> Невербальна комунікація.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>31.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7CF7">
        <w:rPr>
          <w:rFonts w:ascii="Times New Roman" w:hAnsi="Times New Roman" w:cs="Times New Roman"/>
          <w:sz w:val="28"/>
          <w:szCs w:val="28"/>
          <w:lang w:val="uk-UA"/>
        </w:rPr>
        <w:t>Паравербальна</w:t>
      </w:r>
      <w:proofErr w:type="spellEnd"/>
      <w:r w:rsidR="00337CF7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комунікація.</w:t>
      </w:r>
    </w:p>
    <w:p w:rsidR="000E425D" w:rsidRPr="00337CF7" w:rsidRDefault="000E425D" w:rsidP="000E42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25D">
        <w:rPr>
          <w:rFonts w:ascii="Times New Roman" w:hAnsi="Times New Roman" w:cs="Times New Roman"/>
          <w:sz w:val="28"/>
          <w:szCs w:val="28"/>
        </w:rPr>
        <w:t>32.</w:t>
      </w:r>
      <w:r w:rsidR="00337CF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комунікаційного процесу.</w:t>
      </w:r>
      <w:bookmarkStart w:id="0" w:name="_GoBack"/>
      <w:bookmarkEnd w:id="0"/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33.Структура форм і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34.Основні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стиль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35.Ділова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комунікацій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менеджера.</w:t>
      </w:r>
    </w:p>
    <w:p w:rsidR="000E425D" w:rsidRPr="000E425D" w:rsidRDefault="000E425D" w:rsidP="000E425D">
      <w:pPr>
        <w:jc w:val="both"/>
        <w:rPr>
          <w:rFonts w:ascii="Times New Roman" w:hAnsi="Times New Roman" w:cs="Times New Roman"/>
          <w:sz w:val="28"/>
          <w:szCs w:val="28"/>
        </w:rPr>
      </w:pPr>
      <w:r w:rsidRPr="000E425D">
        <w:rPr>
          <w:rFonts w:ascii="Times New Roman" w:hAnsi="Times New Roman" w:cs="Times New Roman"/>
          <w:sz w:val="28"/>
          <w:szCs w:val="28"/>
        </w:rPr>
        <w:t xml:space="preserve">36.Основні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ділових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25D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0E425D">
        <w:rPr>
          <w:rFonts w:ascii="Times New Roman" w:hAnsi="Times New Roman" w:cs="Times New Roman"/>
          <w:sz w:val="28"/>
          <w:szCs w:val="28"/>
        </w:rPr>
        <w:t>.</w:t>
      </w:r>
    </w:p>
    <w:p w:rsidR="007F2285" w:rsidRPr="000E425D" w:rsidRDefault="007F2285" w:rsidP="000E4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285" w:rsidRPr="000E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D"/>
    <w:rsid w:val="000E425D"/>
    <w:rsid w:val="00337CF7"/>
    <w:rsid w:val="007F2285"/>
    <w:rsid w:val="00B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2023-02-05T01:15:00Z</dcterms:created>
  <dcterms:modified xsi:type="dcterms:W3CDTF">2023-02-05T01:44:00Z</dcterms:modified>
</cp:coreProperties>
</file>