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6F" w:rsidRPr="0085579E" w:rsidRDefault="00B4246F" w:rsidP="00B4246F">
      <w:pPr>
        <w:ind w:firstLine="709"/>
        <w:jc w:val="center"/>
        <w:rPr>
          <w:b/>
          <w:caps/>
        </w:rPr>
      </w:pPr>
      <w:r w:rsidRPr="0085579E">
        <w:rPr>
          <w:b/>
          <w:caps/>
        </w:rPr>
        <w:t xml:space="preserve">ТЕМА </w:t>
      </w:r>
      <w:r w:rsidRPr="0085579E">
        <w:rPr>
          <w:b/>
          <w:caps/>
          <w:lang w:val="uk-UA"/>
        </w:rPr>
        <w:t>5</w:t>
      </w:r>
      <w:r w:rsidRPr="0085579E">
        <w:rPr>
          <w:b/>
          <w:caps/>
        </w:rPr>
        <w:t>. Рівні комунікацій</w:t>
      </w:r>
      <w:r w:rsidRPr="0085579E">
        <w:rPr>
          <w:b/>
          <w:caps/>
          <w:lang w:val="uk-UA"/>
        </w:rPr>
        <w:t xml:space="preserve"> </w:t>
      </w:r>
    </w:p>
    <w:p w:rsidR="00B4246F" w:rsidRDefault="00B4246F" w:rsidP="00B4246F">
      <w:pPr>
        <w:ind w:firstLine="709"/>
        <w:jc w:val="center"/>
        <w:rPr>
          <w:rStyle w:val="fontstyle01"/>
        </w:rPr>
      </w:pPr>
    </w:p>
    <w:p w:rsidR="00B4246F" w:rsidRDefault="00B4246F" w:rsidP="00B4246F">
      <w:pPr>
        <w:ind w:firstLine="709"/>
        <w:jc w:val="center"/>
        <w:rPr>
          <w:rStyle w:val="fontstyle01"/>
        </w:rPr>
      </w:pPr>
      <w:r>
        <w:rPr>
          <w:rStyle w:val="fontstyle01"/>
        </w:rPr>
        <w:t>План</w:t>
      </w:r>
    </w:p>
    <w:p w:rsidR="00B4246F" w:rsidRDefault="00B4246F" w:rsidP="00B4246F">
      <w:pPr>
        <w:ind w:firstLine="709"/>
        <w:jc w:val="both"/>
        <w:rPr>
          <w:rStyle w:val="fontstyle11"/>
        </w:rPr>
      </w:pPr>
      <w:r>
        <w:rPr>
          <w:rStyle w:val="fontstyle11"/>
        </w:rPr>
        <w:t>1. Типологія комунікацій за рівнями.</w:t>
      </w:r>
    </w:p>
    <w:p w:rsidR="00B4246F" w:rsidRDefault="00B4246F" w:rsidP="00B4246F">
      <w:pPr>
        <w:ind w:firstLine="709"/>
        <w:jc w:val="both"/>
        <w:rPr>
          <w:rStyle w:val="fontstyle11"/>
        </w:rPr>
      </w:pPr>
      <w:r>
        <w:rPr>
          <w:rStyle w:val="fontstyle11"/>
        </w:rPr>
        <w:t>2. Характеристика міжособистісних і групових комунікацій.</w:t>
      </w:r>
    </w:p>
    <w:p w:rsidR="00B4246F" w:rsidRDefault="00B4246F" w:rsidP="00B4246F">
      <w:pPr>
        <w:ind w:firstLine="709"/>
        <w:jc w:val="both"/>
        <w:rPr>
          <w:rStyle w:val="fontstyle11"/>
        </w:rPr>
      </w:pPr>
      <w:r>
        <w:rPr>
          <w:rStyle w:val="fontstyle11"/>
        </w:rPr>
        <w:t>3. Публічні комунікації в сучасному суспільстві.</w:t>
      </w:r>
    </w:p>
    <w:p w:rsidR="00B4246F" w:rsidRDefault="00B4246F" w:rsidP="00B4246F">
      <w:pPr>
        <w:ind w:firstLine="709"/>
        <w:jc w:val="both"/>
        <w:rPr>
          <w:rStyle w:val="fontstyle11"/>
        </w:rPr>
      </w:pPr>
      <w:r>
        <w:rPr>
          <w:rStyle w:val="fontstyle11"/>
        </w:rPr>
        <w:t>4. Поняття, особливості масової комунікації.</w:t>
      </w:r>
    </w:p>
    <w:p w:rsidR="00B4246F" w:rsidRDefault="00B4246F" w:rsidP="00B4246F">
      <w:pPr>
        <w:ind w:firstLine="709"/>
        <w:jc w:val="both"/>
        <w:rPr>
          <w:rStyle w:val="fontstyle11"/>
        </w:rPr>
      </w:pPr>
      <w:r>
        <w:rPr>
          <w:rStyle w:val="fontstyle11"/>
        </w:rPr>
        <w:t>5. Організаційні комунікації.</w:t>
      </w:r>
    </w:p>
    <w:p w:rsidR="00B4246F" w:rsidRDefault="00B4246F" w:rsidP="00B4246F">
      <w:pPr>
        <w:jc w:val="both"/>
        <w:rPr>
          <w:b/>
          <w:lang w:val="uk-UA"/>
        </w:rPr>
      </w:pPr>
    </w:p>
    <w:p w:rsidR="00B4246F" w:rsidRDefault="00B4246F" w:rsidP="00B4246F">
      <w:pPr>
        <w:jc w:val="center"/>
        <w:rPr>
          <w:b/>
          <w:lang w:val="uk-UA"/>
        </w:rPr>
      </w:pPr>
      <w:r w:rsidRPr="0096286B">
        <w:rPr>
          <w:b/>
          <w:lang w:val="uk-UA"/>
        </w:rPr>
        <w:t>Завдання</w:t>
      </w:r>
    </w:p>
    <w:p w:rsidR="00B4246F" w:rsidRDefault="00B4246F" w:rsidP="00B4246F">
      <w:pPr>
        <w:ind w:firstLine="709"/>
        <w:jc w:val="both"/>
        <w:rPr>
          <w:lang w:val="uk-UA"/>
        </w:rPr>
      </w:pPr>
      <w:r w:rsidRPr="00141A8A">
        <w:rPr>
          <w:b/>
          <w:lang w:val="uk-UA"/>
        </w:rPr>
        <w:t>1.</w:t>
      </w:r>
      <w:r>
        <w:rPr>
          <w:lang w:val="uk-UA"/>
        </w:rPr>
        <w:t xml:space="preserve"> </w:t>
      </w:r>
      <w:r w:rsidRPr="00141A8A">
        <w:rPr>
          <w:lang w:val="uk-UA"/>
        </w:rPr>
        <w:t>Розробіть кросворд з понять, які описують рівні комунікацій (min 15 понять).</w:t>
      </w:r>
    </w:p>
    <w:p w:rsidR="00B4246F" w:rsidRPr="0091085A" w:rsidRDefault="00B4246F" w:rsidP="00B4246F">
      <w:pPr>
        <w:ind w:firstLine="709"/>
        <w:jc w:val="both"/>
      </w:pPr>
      <w:r w:rsidRPr="00141A8A">
        <w:rPr>
          <w:b/>
          <w:lang w:val="uk-UA"/>
        </w:rPr>
        <w:t>2</w:t>
      </w:r>
      <w:r w:rsidRPr="00141A8A">
        <w:rPr>
          <w:b/>
        </w:rPr>
        <w:t>.</w:t>
      </w:r>
      <w:r w:rsidRPr="0091085A">
        <w:t xml:space="preserve"> </w:t>
      </w:r>
      <w:r w:rsidRPr="0091085A">
        <w:rPr>
          <w:u w:val="single"/>
        </w:rPr>
        <w:t>Виконати практичне завдання.</w:t>
      </w:r>
      <w:r w:rsidRPr="0091085A">
        <w:t xml:space="preserve"> Необхідно обрати ситуацію, в якій беруть участь</w:t>
      </w:r>
      <w:r w:rsidRPr="0091085A">
        <w:rPr>
          <w:lang w:val="uk-UA"/>
        </w:rPr>
        <w:t xml:space="preserve"> </w:t>
      </w:r>
      <w:r w:rsidRPr="0091085A">
        <w:t>двоє осіб, а саме:</w:t>
      </w:r>
    </w:p>
    <w:p w:rsidR="00B4246F" w:rsidRPr="0091085A" w:rsidRDefault="00B4246F" w:rsidP="00B4246F">
      <w:pPr>
        <w:ind w:firstLine="709"/>
        <w:jc w:val="both"/>
        <w:rPr>
          <w:i/>
        </w:rPr>
      </w:pPr>
      <w:r w:rsidRPr="0091085A">
        <w:rPr>
          <w:i/>
        </w:rPr>
        <w:t>1. студент, що не готовий до іспиту, приходить на нього та намагається</w:t>
      </w:r>
      <w:r w:rsidRPr="0091085A">
        <w:rPr>
          <w:i/>
          <w:lang w:val="uk-UA"/>
        </w:rPr>
        <w:t xml:space="preserve"> </w:t>
      </w:r>
      <w:r w:rsidRPr="0091085A">
        <w:rPr>
          <w:i/>
        </w:rPr>
        <w:t>переконати викладача, що він зможе здати предмет;</w:t>
      </w:r>
    </w:p>
    <w:p w:rsidR="00B4246F" w:rsidRPr="0091085A" w:rsidRDefault="00B4246F" w:rsidP="00B4246F">
      <w:pPr>
        <w:ind w:firstLine="709"/>
        <w:jc w:val="both"/>
        <w:rPr>
          <w:i/>
        </w:rPr>
      </w:pPr>
      <w:r w:rsidRPr="0091085A">
        <w:rPr>
          <w:i/>
        </w:rPr>
        <w:t>2. кваліфікований спеціаліст намагається влаштуватися на роботу (до PR</w:t>
      </w:r>
      <w:r>
        <w:rPr>
          <w:i/>
          <w:lang w:val="uk-UA"/>
        </w:rPr>
        <w:t>-</w:t>
      </w:r>
      <w:r w:rsidRPr="0091085A">
        <w:rPr>
          <w:i/>
        </w:rPr>
        <w:t>агенції тощо);</w:t>
      </w:r>
    </w:p>
    <w:p w:rsidR="00B4246F" w:rsidRPr="0091085A" w:rsidRDefault="00B4246F" w:rsidP="00B4246F">
      <w:pPr>
        <w:ind w:firstLine="709"/>
        <w:jc w:val="both"/>
        <w:rPr>
          <w:i/>
        </w:rPr>
      </w:pPr>
      <w:r w:rsidRPr="0091085A">
        <w:rPr>
          <w:i/>
        </w:rPr>
        <w:t>3. на вечірці хлопцю/дівчині сподобалась дівчина/хлопець, і він/вона</w:t>
      </w:r>
      <w:r w:rsidRPr="0091085A">
        <w:rPr>
          <w:i/>
          <w:lang w:val="uk-UA"/>
        </w:rPr>
        <w:t xml:space="preserve"> </w:t>
      </w:r>
      <w:r w:rsidRPr="0091085A">
        <w:rPr>
          <w:i/>
        </w:rPr>
        <w:t>намагається познайомитися та домовитися про побачення.</w:t>
      </w:r>
    </w:p>
    <w:p w:rsidR="00B4246F" w:rsidRDefault="00B4246F" w:rsidP="00B4246F">
      <w:pPr>
        <w:ind w:firstLine="709"/>
        <w:jc w:val="both"/>
      </w:pPr>
      <w:r>
        <w:t>Студентам в групі з двох осіб проаналізувати ОДНУ (на вибір) з ситуацій та</w:t>
      </w:r>
      <w:r>
        <w:rPr>
          <w:lang w:val="uk-UA"/>
        </w:rPr>
        <w:t xml:space="preserve"> </w:t>
      </w:r>
      <w:r>
        <w:t>заповнити бланк за наведеною нижче схемою на окремому аркуші та здати на</w:t>
      </w:r>
      <w:r>
        <w:rPr>
          <w:lang w:val="uk-UA"/>
        </w:rPr>
        <w:t xml:space="preserve"> практичному </w:t>
      </w:r>
      <w:r>
        <w:t>занятті.</w:t>
      </w:r>
    </w:p>
    <w:p w:rsidR="00B4246F" w:rsidRDefault="00B4246F" w:rsidP="00B4246F">
      <w:pPr>
        <w:ind w:firstLine="709"/>
        <w:jc w:val="both"/>
      </w:pPr>
      <w:r>
        <w:t xml:space="preserve">На </w:t>
      </w:r>
      <w:r w:rsidRPr="0091085A">
        <w:t xml:space="preserve">практичному </w:t>
      </w:r>
      <w:r>
        <w:t>занятті кожна з ситуацій має візуалізуватися, коли один студент</w:t>
      </w:r>
      <w:r>
        <w:rPr>
          <w:lang w:val="uk-UA"/>
        </w:rPr>
        <w:t xml:space="preserve"> </w:t>
      </w:r>
      <w:r>
        <w:t>грає роль за своїм сценарієм, а інший – виконує роль викладача/спеціаліста офісу з human</w:t>
      </w:r>
      <w:r>
        <w:rPr>
          <w:lang w:val="uk-UA"/>
        </w:rPr>
        <w:t xml:space="preserve"> </w:t>
      </w:r>
      <w:r>
        <w:t>resource/дівчини або хлопця, з яким хочуть познайомитися.</w:t>
      </w:r>
    </w:p>
    <w:p w:rsidR="00B4246F" w:rsidRPr="0091085A" w:rsidRDefault="00B4246F" w:rsidP="00B4246F">
      <w:pPr>
        <w:ind w:firstLine="709"/>
        <w:jc w:val="both"/>
        <w:rPr>
          <w:b/>
          <w:i/>
        </w:rPr>
      </w:pPr>
      <w:r>
        <w:t xml:space="preserve">Схема. </w:t>
      </w:r>
      <w:r w:rsidRPr="0091085A">
        <w:rPr>
          <w:b/>
          <w:i/>
        </w:rPr>
        <w:t>Підготовка до розмови (комунікації)</w:t>
      </w:r>
    </w:p>
    <w:p w:rsidR="00B4246F" w:rsidRDefault="00B4246F" w:rsidP="00B4246F">
      <w:pPr>
        <w:ind w:firstLine="709"/>
        <w:jc w:val="both"/>
      </w:pPr>
      <w:r>
        <w:t>1. Описати ситуацію</w:t>
      </w:r>
    </w:p>
    <w:p w:rsidR="00B4246F" w:rsidRDefault="00B4246F" w:rsidP="00B4246F">
      <w:pPr>
        <w:ind w:firstLine="709"/>
        <w:jc w:val="both"/>
      </w:pPr>
      <w:r>
        <w:t>2. Бажаний результат ____________________________</w:t>
      </w:r>
    </w:p>
    <w:p w:rsidR="00B4246F" w:rsidRDefault="00B4246F" w:rsidP="00B4246F">
      <w:pPr>
        <w:ind w:firstLine="709"/>
        <w:jc w:val="both"/>
      </w:pPr>
      <w:r>
        <w:t>3. Визначити особливості співрозмовника, з яким вступив комунікацію.</w:t>
      </w:r>
    </w:p>
    <w:p w:rsidR="00B4246F" w:rsidRDefault="00B4246F" w:rsidP="00B4246F">
      <w:pPr>
        <w:ind w:firstLine="709"/>
        <w:jc w:val="both"/>
      </w:pPr>
      <w:r>
        <w:t>4. Сформулювати стратегію досягнення результату ________________</w:t>
      </w:r>
    </w:p>
    <w:p w:rsidR="00B4246F" w:rsidRDefault="00B4246F" w:rsidP="00B4246F">
      <w:pPr>
        <w:ind w:firstLine="709"/>
        <w:jc w:val="both"/>
      </w:pPr>
      <w:r>
        <w:t>5. Визначити засоби досягнення результату __________________</w:t>
      </w:r>
    </w:p>
    <w:p w:rsidR="00B4246F" w:rsidRDefault="00B4246F" w:rsidP="00B4246F">
      <w:pPr>
        <w:ind w:firstLine="709"/>
        <w:jc w:val="both"/>
      </w:pPr>
      <w:r>
        <w:t>6. Розробити план розмови (комунікації).</w:t>
      </w:r>
    </w:p>
    <w:p w:rsidR="00B4246F" w:rsidRPr="00141A8A" w:rsidRDefault="00B4246F" w:rsidP="00B4246F">
      <w:pPr>
        <w:ind w:firstLine="709"/>
        <w:jc w:val="both"/>
        <w:rPr>
          <w:lang w:val="uk-UA"/>
        </w:rPr>
      </w:pPr>
    </w:p>
    <w:p w:rsidR="00B4246F" w:rsidRPr="0096286B" w:rsidRDefault="00B4246F" w:rsidP="00B4246F">
      <w:pPr>
        <w:ind w:firstLine="709"/>
        <w:jc w:val="center"/>
        <w:rPr>
          <w:b/>
          <w:lang w:val="uk-UA"/>
        </w:rPr>
      </w:pPr>
      <w:r w:rsidRPr="0096286B">
        <w:rPr>
          <w:b/>
          <w:lang w:val="uk-UA"/>
        </w:rPr>
        <w:t>Тести</w:t>
      </w: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5.1. Чим відрізняються від «старих» медіа «нові»?</w:t>
      </w:r>
    </w:p>
    <w:p w:rsidR="00B4246F" w:rsidRPr="00960761" w:rsidRDefault="00B4246F" w:rsidP="00B4246F">
      <w:pPr>
        <w:ind w:firstLine="709"/>
        <w:jc w:val="both"/>
      </w:pPr>
      <w:r>
        <w:t xml:space="preserve">1. децентралізацією </w:t>
      </w:r>
      <w:r w:rsidRPr="0085579E">
        <w:t>–</w:t>
      </w:r>
      <w:r>
        <w:t xml:space="preserve"> забезпечення інформацією, її відбір і вибір більш не</w:t>
      </w:r>
      <w:r>
        <w:rPr>
          <w:lang w:val="uk-UA"/>
        </w:rPr>
        <w:t xml:space="preserve"> </w:t>
      </w:r>
      <w:r>
        <w:t>перебувають тільки в руках комунікатора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 xml:space="preserve">2. високою ємністю </w:t>
      </w:r>
      <w:r w:rsidRPr="0085579E">
        <w:t>–</w:t>
      </w:r>
      <w:r>
        <w:t xml:space="preserve"> кабельна або супутникова трансляція долає колишні обмеження</w:t>
      </w:r>
      <w:r w:rsidRPr="00960761">
        <w:t xml:space="preserve"> </w:t>
      </w:r>
      <w:r>
        <w:t>за ціною, дистанції і потужності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 xml:space="preserve">3. інтерактивністю </w:t>
      </w:r>
      <w:r w:rsidRPr="0085579E">
        <w:t>–</w:t>
      </w:r>
      <w:r>
        <w:t xml:space="preserve"> одержувач може вибрати, відповісти, поміняти, підключитися до</w:t>
      </w:r>
      <w:r w:rsidRPr="00960761">
        <w:t xml:space="preserve"> </w:t>
      </w:r>
      <w:r>
        <w:t>інших одержувачів, т. ін.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усіма наведеними вище рисами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5.2. До якого різновиду комунікації відноситься приватна, закрита і секретна комунікації?</w:t>
      </w:r>
    </w:p>
    <w:p w:rsidR="00B4246F" w:rsidRPr="00960761" w:rsidRDefault="00B4246F" w:rsidP="00B4246F">
      <w:pPr>
        <w:ind w:firstLine="709"/>
        <w:jc w:val="both"/>
      </w:pPr>
      <w:r>
        <w:t>1. непублічної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публічної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політичної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кризової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5.3. Мета якої комунікації має дуальний характер: здійснити обмін інформацією і надання цій інформації публічного статусу?</w:t>
      </w:r>
    </w:p>
    <w:p w:rsidR="00B4246F" w:rsidRPr="00960761" w:rsidRDefault="00B4246F" w:rsidP="00B4246F">
      <w:pPr>
        <w:ind w:firstLine="709"/>
        <w:jc w:val="both"/>
      </w:pPr>
      <w:r>
        <w:lastRenderedPageBreak/>
        <w:t>1. непублічної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публічної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політичної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кризової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5.4. Вид комунікації, де: джерело - сім'я, сусіди; канал – "обличчям до обличчя"; час передачі – безпосередній; характер регулювання – особистий, індивідуально ідентифікований:</w:t>
      </w:r>
    </w:p>
    <w:p w:rsidR="00B4246F" w:rsidRPr="00960761" w:rsidRDefault="00B4246F" w:rsidP="00B4246F">
      <w:pPr>
        <w:ind w:firstLine="709"/>
        <w:jc w:val="both"/>
      </w:pPr>
      <w:r>
        <w:t>1. міжособистісна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масова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публічна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організаційна комунікація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5.5. Вид комунікації, де: джерело – інститут; канал – технологіний; час передачі – безпосередній або із затримкою; характер регулювання – бюрократичний:</w:t>
      </w:r>
    </w:p>
    <w:p w:rsidR="00B4246F" w:rsidRPr="00960761" w:rsidRDefault="00B4246F" w:rsidP="00B4246F">
      <w:pPr>
        <w:ind w:firstLine="709"/>
        <w:jc w:val="both"/>
      </w:pPr>
      <w:r>
        <w:t>1. міжособистісна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масова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публічна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організаційна комунікація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5.6. До загальних умов функціонування масової комунікації відносяться …</w:t>
      </w:r>
    </w:p>
    <w:p w:rsidR="00B4246F" w:rsidRPr="00960761" w:rsidRDefault="00B4246F" w:rsidP="00B4246F">
      <w:pPr>
        <w:ind w:firstLine="709"/>
        <w:jc w:val="both"/>
      </w:pPr>
      <w:r>
        <w:t>1. наявність масової аудиторії, яка володіє певною спільною ціннісною орієнтацією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соціальна значущість інформації, що сприяє виникненню, поширенню і підтримці</w:t>
      </w:r>
      <w:r w:rsidRPr="00960761">
        <w:t xml:space="preserve"> </w:t>
      </w:r>
      <w:r>
        <w:t>функціонування масової комунікації і наявність відповідних засобів, що</w:t>
      </w:r>
      <w:r w:rsidRPr="00960761">
        <w:t xml:space="preserve"> </w:t>
      </w:r>
      <w:r>
        <w:t>підтримують процес функціонування масових комунікацій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багатоканальність здійснюваних комунікацій і варіативність комунікативних</w:t>
      </w:r>
      <w:r w:rsidRPr="00960761">
        <w:t xml:space="preserve"> </w:t>
      </w:r>
      <w:r>
        <w:t>засобів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усі названі вище умови</w:t>
      </w:r>
      <w:r w:rsidRPr="00960761">
        <w:t>.</w:t>
      </w:r>
    </w:p>
    <w:p w:rsidR="00B4246F" w:rsidRDefault="00B4246F" w:rsidP="00B4246F">
      <w:pPr>
        <w:ind w:firstLine="709"/>
        <w:jc w:val="both"/>
        <w:rPr>
          <w:b/>
        </w:rPr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5.7. Масовокомунікаційними технологіями є такі, які…</w:t>
      </w:r>
    </w:p>
    <w:p w:rsidR="00B4246F" w:rsidRPr="00960761" w:rsidRDefault="00B4246F" w:rsidP="00B4246F">
      <w:pPr>
        <w:ind w:firstLine="709"/>
        <w:jc w:val="both"/>
      </w:pPr>
      <w:r>
        <w:t>1. односпрямовані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монологічні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мають в якості технологічного об’єкта аудиторію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усі наведені вище риси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5.8. Особливості публічної комунікації полягають в тому, що вона …</w:t>
      </w:r>
    </w:p>
    <w:p w:rsidR="00B4246F" w:rsidRPr="00960761" w:rsidRDefault="00B4246F" w:rsidP="00B4246F">
      <w:pPr>
        <w:ind w:firstLine="709"/>
        <w:jc w:val="both"/>
      </w:pPr>
      <w:r>
        <w:t>1. передбачає в процесі передачі інформації безпосередній контакт коммунікатора зі</w:t>
      </w:r>
      <w:r w:rsidRPr="00960761">
        <w:t xml:space="preserve"> </w:t>
      </w:r>
      <w:r>
        <w:t>слухачами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спрямованість до конкретної аудиторії, урахування обстановки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поєднання словесних засобів з несловесними; прямий вплив на аудиторію</w:t>
      </w:r>
      <w:r w:rsidRPr="00960761">
        <w:t>;</w:t>
      </w:r>
    </w:p>
    <w:p w:rsidR="00B4246F" w:rsidRDefault="00B4246F" w:rsidP="00B4246F">
      <w:pPr>
        <w:ind w:firstLine="709"/>
        <w:jc w:val="both"/>
      </w:pPr>
      <w:r>
        <w:t>4. має усі зазначені вище особливості.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5.9. Про яку комунікацію йдеться, коли відбувається конфіденційний діалог, полілог між політиками без участі засобів масової інформації (наприклад: переговори глав держав (при «закритих дверях», по телефону, без присутності представників ЗМІ, а також при особистому листуванні вони носять конфіденційний характер)?</w:t>
      </w:r>
    </w:p>
    <w:p w:rsidR="00B4246F" w:rsidRPr="00960761" w:rsidRDefault="00B4246F" w:rsidP="00B4246F">
      <w:pPr>
        <w:ind w:firstLine="709"/>
        <w:jc w:val="both"/>
      </w:pPr>
      <w:r>
        <w:t>1. політичну публічну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політичну непублічну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масову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групову</w:t>
      </w:r>
      <w:r w:rsidRPr="00960761">
        <w:t>.</w:t>
      </w:r>
    </w:p>
    <w:p w:rsidR="00B4246F" w:rsidRPr="00960761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lastRenderedPageBreak/>
        <w:t>5.10. До методів зниження інформаційних перевантажень керівників в процесі комунікації в організаціях відносяться …</w:t>
      </w:r>
    </w:p>
    <w:p w:rsidR="00B4246F" w:rsidRPr="00960761" w:rsidRDefault="00B4246F" w:rsidP="00B4246F">
      <w:pPr>
        <w:ind w:firstLine="709"/>
        <w:jc w:val="both"/>
      </w:pPr>
      <w:r>
        <w:t>1. пiдвищення змістовності повідомлень, даних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стискування інформації (використання узагальнених показників, аналітичних</w:t>
      </w:r>
      <w:r w:rsidRPr="00960761">
        <w:t xml:space="preserve"> </w:t>
      </w:r>
      <w:r>
        <w:t>довідок)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упорядкування передачі інформації, яке досягається за допомогою регулювання,</w:t>
      </w:r>
      <w:r w:rsidRPr="00960761">
        <w:t xml:space="preserve"> </w:t>
      </w:r>
      <w:r>
        <w:t>фільтрації та утворення черги повідомлень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усі зазначені вище методи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5.11. Який вид комунікації ґрунтується на тональних і тембрових особливостей мови та їх використанні в культурі?</w:t>
      </w:r>
    </w:p>
    <w:p w:rsidR="00B4246F" w:rsidRPr="00960761" w:rsidRDefault="00B4246F" w:rsidP="00B4246F">
      <w:pPr>
        <w:ind w:firstLine="709"/>
        <w:jc w:val="both"/>
      </w:pPr>
      <w:r>
        <w:t>1. паравербальна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вербальна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невербальна комунікація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жодна із зазначених вище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5.12. У якому виді комунікації як відправником, так і одержувачем виступають окремі</w:t>
      </w:r>
      <w:r w:rsidRPr="00892207">
        <w:rPr>
          <w:bCs/>
          <w:i/>
          <w:iCs/>
          <w:lang w:val="uk-UA"/>
        </w:rPr>
        <w:t xml:space="preserve"> </w:t>
      </w:r>
      <w:r w:rsidRPr="00892207">
        <w:rPr>
          <w:bCs/>
          <w:i/>
          <w:iCs/>
        </w:rPr>
        <w:t>індивіди</w:t>
      </w:r>
    </w:p>
    <w:p w:rsidR="00B4246F" w:rsidRPr="00960761" w:rsidRDefault="00B4246F" w:rsidP="00B4246F">
      <w:pPr>
        <w:ind w:firstLine="709"/>
        <w:jc w:val="both"/>
      </w:pPr>
      <w:r>
        <w:t>1. у міжособистісній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у груповій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у масовій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у жодному з наведених вище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5.13. Який вид комунікації реалізується шляхом безпосередніх контактів між суб’єктами спілкування? Для такої комунікації характерний тісний зворотній зв’язок, що регулює вплив на хід комунікації, одночасне двостороннє повідомлення.</w:t>
      </w:r>
    </w:p>
    <w:p w:rsidR="00B4246F" w:rsidRPr="00960761" w:rsidRDefault="00B4246F" w:rsidP="00B4246F">
      <w:pPr>
        <w:ind w:firstLine="709"/>
        <w:jc w:val="both"/>
      </w:pPr>
      <w:r>
        <w:t>1. міжособистісна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групова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масова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жоден із наведених вище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5.14. Які особливості міжнародних комунікацій?</w:t>
      </w:r>
    </w:p>
    <w:p w:rsidR="00B4246F" w:rsidRPr="00960761" w:rsidRDefault="00B4246F" w:rsidP="00B4246F">
      <w:pPr>
        <w:ind w:firstLine="709"/>
        <w:jc w:val="both"/>
      </w:pPr>
      <w:r>
        <w:t>1. розміщення окремих елементів комунікацій у різних частинах світу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віддаленість, вплив різних культур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різниця в часі, значні затрати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усі названі вище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5.15. До якого виду міжнародних комунікацій відносяться комунікації між урядами різних країн у зв'язку з дотриманням угод про міжнародний туризм?</w:t>
      </w:r>
    </w:p>
    <w:p w:rsidR="00B4246F" w:rsidRPr="00960761" w:rsidRDefault="00B4246F" w:rsidP="00B4246F">
      <w:pPr>
        <w:ind w:firstLine="709"/>
        <w:jc w:val="both"/>
      </w:pPr>
      <w:r>
        <w:t>1. зовнішні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внутрішні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інтегральні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не відноситься до жодного з наведених вище видів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892207" w:rsidRDefault="00B4246F" w:rsidP="00B4246F">
      <w:pPr>
        <w:ind w:firstLine="709"/>
        <w:jc w:val="both"/>
        <w:rPr>
          <w:bCs/>
          <w:i/>
          <w:iCs/>
        </w:rPr>
      </w:pPr>
      <w:r w:rsidRPr="00892207">
        <w:rPr>
          <w:bCs/>
          <w:i/>
          <w:iCs/>
        </w:rPr>
        <w:t>5.16. До якого виду міжнародних комунікацій відноситься комунікація в даній країні менеджера з іншої країни щодо інформаційної безпеки фірми?</w:t>
      </w:r>
    </w:p>
    <w:p w:rsidR="00B4246F" w:rsidRPr="00960761" w:rsidRDefault="00B4246F" w:rsidP="00B4246F">
      <w:pPr>
        <w:ind w:firstLine="709"/>
        <w:jc w:val="both"/>
      </w:pPr>
      <w:r>
        <w:t>1. зовнішні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внутрішні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інтегральні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не відноситься до жодного з наведених вище видів</w:t>
      </w:r>
      <w:r w:rsidRPr="00960761">
        <w:t>.</w:t>
      </w:r>
    </w:p>
    <w:p w:rsidR="00B4246F" w:rsidRDefault="00B4246F" w:rsidP="00B4246F">
      <w:pPr>
        <w:ind w:firstLine="709"/>
        <w:jc w:val="both"/>
      </w:pPr>
    </w:p>
    <w:p w:rsidR="00B4246F" w:rsidRPr="00DF33A8" w:rsidRDefault="00B4246F" w:rsidP="00B4246F">
      <w:pPr>
        <w:ind w:firstLine="709"/>
        <w:jc w:val="both"/>
        <w:rPr>
          <w:bCs/>
          <w:i/>
          <w:iCs/>
        </w:rPr>
      </w:pPr>
      <w:r w:rsidRPr="00DF33A8">
        <w:rPr>
          <w:bCs/>
          <w:i/>
          <w:iCs/>
        </w:rPr>
        <w:lastRenderedPageBreak/>
        <w:t>5.17. Тип комуніканта, що володіє культурно обумовленою картиною світу і системою цінностей, здатний до міжкультурної комунікації у вербальній формі – це …</w:t>
      </w:r>
    </w:p>
    <w:p w:rsidR="00B4246F" w:rsidRPr="00960761" w:rsidRDefault="00B4246F" w:rsidP="00B4246F">
      <w:pPr>
        <w:ind w:firstLine="709"/>
        <w:jc w:val="both"/>
      </w:pPr>
      <w:r>
        <w:t>1. представник чужої культури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2. мовна особистість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3. представник референтної групи</w:t>
      </w:r>
      <w:r w:rsidRPr="00960761">
        <w:t>;</w:t>
      </w:r>
    </w:p>
    <w:p w:rsidR="00B4246F" w:rsidRPr="00960761" w:rsidRDefault="00B4246F" w:rsidP="00B4246F">
      <w:pPr>
        <w:ind w:firstLine="709"/>
        <w:jc w:val="both"/>
      </w:pPr>
      <w:r>
        <w:t>4. представник своєї культури</w:t>
      </w:r>
      <w:r w:rsidRPr="00960761">
        <w:t>.</w:t>
      </w:r>
    </w:p>
    <w:p w:rsidR="00B4246F" w:rsidRDefault="00B4246F" w:rsidP="00B4246F">
      <w:pPr>
        <w:jc w:val="both"/>
        <w:rPr>
          <w:rStyle w:val="fontstyle11"/>
        </w:rPr>
      </w:pPr>
      <w:r w:rsidRPr="00960761">
        <w:br w:type="page"/>
      </w:r>
    </w:p>
    <w:p w:rsidR="00B87CD0" w:rsidRDefault="00B87CD0">
      <w:bookmarkStart w:id="0" w:name="_GoBack"/>
      <w:bookmarkEnd w:id="0"/>
    </w:p>
    <w:sectPr w:rsidR="00B8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C7"/>
    <w:rsid w:val="000E64C7"/>
    <w:rsid w:val="00B4246F"/>
    <w:rsid w:val="00B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246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B424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246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B424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2023-02-05T16:00:00Z</dcterms:created>
  <dcterms:modified xsi:type="dcterms:W3CDTF">2023-02-05T16:07:00Z</dcterms:modified>
</cp:coreProperties>
</file>