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54" w:rsidRDefault="00DF0454" w:rsidP="00DF04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0454" w:rsidRPr="00161F7E" w:rsidRDefault="00161F7E" w:rsidP="00DF04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12</w:t>
      </w:r>
    </w:p>
    <w:p w:rsidR="00161F7E" w:rsidRDefault="00DF0454" w:rsidP="00161F7E">
      <w:pPr>
        <w:pStyle w:val="a3"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161F7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83E" w:rsidRPr="00DF0454">
        <w:rPr>
          <w:rFonts w:ascii="Times New Roman" w:hAnsi="Times New Roman" w:cs="Times New Roman"/>
          <w:sz w:val="28"/>
          <w:szCs w:val="28"/>
          <w:lang w:val="uk-UA"/>
        </w:rPr>
        <w:t xml:space="preserve">Гендерні аспекти спілкування. </w:t>
      </w:r>
      <w:proofErr w:type="spellStart"/>
      <w:r w:rsidR="0059483E" w:rsidRPr="00DF0454">
        <w:rPr>
          <w:rFonts w:ascii="Times New Roman" w:hAnsi="Times New Roman" w:cs="Times New Roman"/>
          <w:sz w:val="28"/>
          <w:szCs w:val="28"/>
          <w:lang w:val="uk-UA"/>
        </w:rPr>
        <w:t>Фемінітиви</w:t>
      </w:r>
      <w:proofErr w:type="spellEnd"/>
      <w:r w:rsidR="0059483E" w:rsidRPr="00DF0454">
        <w:rPr>
          <w:rFonts w:ascii="Times New Roman" w:hAnsi="Times New Roman" w:cs="Times New Roman"/>
          <w:sz w:val="28"/>
          <w:szCs w:val="28"/>
          <w:lang w:val="uk-UA"/>
        </w:rPr>
        <w:t xml:space="preserve"> у професійному спілкуванні</w:t>
      </w:r>
      <w:r w:rsidR="0059483E" w:rsidRPr="00161F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61F7E" w:rsidRPr="00161F7E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Види складних речень.</w:t>
      </w:r>
    </w:p>
    <w:p w:rsidR="00DC2026" w:rsidRPr="00DC2026" w:rsidRDefault="00DC2026" w:rsidP="00E26E6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E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Дехто стверджує, що </w:t>
      </w:r>
      <w:proofErr w:type="spellStart"/>
      <w:r w:rsidRPr="00E26E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фемінітиви</w:t>
      </w:r>
      <w:proofErr w:type="spellEnd"/>
      <w:r w:rsidRPr="00E26E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це дурниця, анекдот чи жарт. </w:t>
      </w:r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gram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вони</w:t>
      </w:r>
      <w:proofErr w:type="gram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забувають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відображає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думки. В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українській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мові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іменникові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суфікси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позначення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жіночого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з’явились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тоді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коли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іменникові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суфікси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позначення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чоловічого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роду.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Тобто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якусь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меншовартість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іти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слід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пам’ятати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історію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становище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жінки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ізні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епохи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певний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чоловіки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сумнівались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взагалі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жінка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людиною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зв’язку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цим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мов</w:t>
      </w:r>
      <w:proofErr w:type="gram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відображались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деякі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назви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жіночому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роді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Чому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уявити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могли,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жінка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директором заводу! </w:t>
      </w:r>
      <w:proofErr w:type="spellStart"/>
      <w:proofErr w:type="gram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іт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мислив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іншими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категоріями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Станом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жінки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Вони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беруть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участь у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миробудуванні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служать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армії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приймають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управлінські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ішення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працюють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виховують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на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рівні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чоловіками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Тому в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мові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з’являються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слі</w:t>
      </w:r>
      <w:proofErr w:type="gram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позначення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цієї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DC20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2026" w:rsidRPr="00DC2026" w:rsidRDefault="00E26E6F" w:rsidP="00E26E6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18.08.2020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026" w:rsidRPr="00DC2026">
        <w:rPr>
          <w:rFonts w:ascii="Times New Roman" w:hAnsi="Times New Roman" w:cs="Times New Roman"/>
          <w:sz w:val="28"/>
          <w:szCs w:val="28"/>
        </w:rPr>
        <w:t>нака</w:t>
      </w:r>
      <w:r>
        <w:rPr>
          <w:rFonts w:ascii="Times New Roman" w:hAnsi="Times New Roman" w:cs="Times New Roman"/>
          <w:sz w:val="28"/>
          <w:szCs w:val="28"/>
        </w:rPr>
        <w:t xml:space="preserve">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Мінекономіки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18.08.2020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C2026" w:rsidRPr="00DC2026">
        <w:rPr>
          <w:rFonts w:ascii="Times New Roman" w:hAnsi="Times New Roman" w:cs="Times New Roman"/>
          <w:sz w:val="28"/>
          <w:szCs w:val="28"/>
        </w:rPr>
        <w:t>р.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1574 </w:t>
      </w:r>
      <w:r w:rsidR="00DC2026"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C2026"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Зміну № 9 до Класифікатора професій, затвердженого наказом Держк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омстату від 28.07.2010  р. № 327</w:t>
      </w:r>
      <w:r w:rsidR="00DC2026"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C2026" w:rsidRPr="00DC2026" w:rsidRDefault="00DC2026" w:rsidP="00DC20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Змінами передбачено, зокрема, що:</w:t>
      </w:r>
    </w:p>
    <w:p w:rsidR="00DC2026" w:rsidRPr="00DC2026" w:rsidRDefault="00DC2026" w:rsidP="00DC20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 професійні назви робіт наводяться в чоловічому роді, окрім назв, які застосовуються виключно в жіночому роді. Наприклад, «сестра-господиня», «швачка»;</w:t>
      </w:r>
    </w:p>
    <w:p w:rsidR="00DC2026" w:rsidRPr="00DC2026" w:rsidRDefault="00DC2026" w:rsidP="00DC202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2) </w:t>
      </w:r>
      <w:r w:rsidRPr="00DC20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 потребою користувача</w:t>
      </w:r>
      <w:r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при внесенні запису про назву роботи до кадрової документації окремого працівника, професійні назви робіт можуть бути адаптовані для означення жіночої статі особи, яка виконує відповідні роботи (відповідно до п. 4 параграфа 32 Українського правопису, схваленого постановою КМУ від 22.05.2019 р. № 437). Наприклад, «директор» → «директорка». На наш погляд, виправляти посади керівників жіночої статі на </w:t>
      </w:r>
      <w:proofErr w:type="spellStart"/>
      <w:r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фемінітиви</w:t>
      </w:r>
      <w:proofErr w:type="spellEnd"/>
      <w:r w:rsidRPr="00DC20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обов’язково. Це питання залишається на розгляд користувачів;</w:t>
      </w:r>
    </w:p>
    <w:p w:rsidR="00DC2026" w:rsidRDefault="00E26E6F" w:rsidP="00161F7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 w:rsidRPr="00E26E6F">
        <w:rPr>
          <w:rFonts w:ascii="Times New Roman" w:hAnsi="Times New Roman" w:cs="Times New Roman"/>
          <w:sz w:val="28"/>
          <w:szCs w:val="28"/>
          <w:lang w:val="uk-UA"/>
        </w:rPr>
        <w:t>Ознайомтеся з міркуваннями мовознавців про українську мовну традицію на означення жіночого фаху та маркування сфери діяльності.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Режим доступу: </w:t>
      </w:r>
      <w:hyperlink r:id="rId5" w:history="1">
        <w:r w:rsidR="00424F92" w:rsidRPr="00BF2CB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https://pulyny.news/%D1%84%D0%B5%D0%BC%D1%96%D0%BD%D1%96%D1%82%D0%B8%D0%B2%D0%B8-%D0%B4%D0%B8%D0%B2%D0%BD%D0%B0-%D0%BC%D0%BE%D0%B4%D0%B0-%D1%87%D0%B8-</w:t>
        </w:r>
        <w:r w:rsidR="00424F92" w:rsidRPr="00BF2CB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lastRenderedPageBreak/>
          <w:t>%D0%B4%D0%B0%D0%B2%D0%BD%D1%8F-%D1%83%D0%BA%D1%80%D0%B0/</w:t>
        </w:r>
      </w:hyperlink>
    </w:p>
    <w:p w:rsidR="00424F92" w:rsidRPr="00DC2026" w:rsidRDefault="00424F92" w:rsidP="00161F7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0454" w:rsidRPr="00424F92" w:rsidRDefault="00DF0454" w:rsidP="00DF04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1F7E" w:rsidRDefault="00161F7E" w:rsidP="00161F7E">
      <w:pPr>
        <w:pStyle w:val="a3"/>
        <w:spacing w:line="276" w:lineRule="auto"/>
        <w:jc w:val="center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>Повторюємо правила</w:t>
      </w:r>
    </w:p>
    <w:p w:rsidR="00FA4FD2" w:rsidRPr="00DF0454" w:rsidRDefault="0059483E" w:rsidP="005948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Style w:val="a4"/>
          <w:rFonts w:ascii="Times New Roman" w:hAnsi="Times New Roman"/>
          <w:sz w:val="28"/>
          <w:szCs w:val="28"/>
          <w:lang w:val="uk-UA"/>
        </w:rPr>
        <w:t>Види складних речень.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04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Складне</w:t>
      </w:r>
      <w:proofErr w:type="gramEnd"/>
      <w:r w:rsidRPr="00DF04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предикативних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одиниць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становлять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семантичну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структурну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інтонаційну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єдність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складного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поєднуватися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інтонаційно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слів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першому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без</w:t>
      </w:r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сполучниковим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другому — </w:t>
      </w:r>
      <w:proofErr w:type="spellStart"/>
      <w:r w:rsidRPr="00DF045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сполучниковим</w:t>
      </w:r>
      <w:proofErr w:type="spellEnd"/>
      <w:r w:rsidRPr="00DF045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сполучникових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виділяють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складносурядні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предикативні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поєднані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собою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сполучниками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сурядності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складно</w:t>
      </w:r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підрядні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предикативні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поєднані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собою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сполучниками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сполучними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словами </w:t>
      </w:r>
      <w:proofErr w:type="spellStart"/>
      <w:proofErr w:type="gramStart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ідрядності</w:t>
      </w:r>
      <w:proofErr w:type="spellEnd"/>
      <w:r w:rsidRPr="00DF04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</w:t>
      </w:r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становлять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поєднання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трьох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ізнот</w:t>
      </w:r>
      <w:r>
        <w:rPr>
          <w:rFonts w:ascii="Times New Roman" w:hAnsi="Times New Roman" w:cs="Times New Roman"/>
          <w:color w:val="000000"/>
          <w:sz w:val="28"/>
          <w:szCs w:val="28"/>
        </w:rPr>
        <w:t>ипним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синтаксичним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зв'язком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ють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назву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складних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синтаксичних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конструкцій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Cs/>
          <w:color w:val="000000"/>
          <w:sz w:val="28"/>
          <w:szCs w:val="28"/>
        </w:rPr>
        <w:t>Наприклад</w:t>
      </w:r>
      <w:proofErr w:type="spellEnd"/>
      <w:r w:rsidRPr="00DF045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Вітрило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напнулось,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хвиля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загомоніла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човен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помчав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прудко</w:t>
      </w:r>
      <w:proofErr w:type="spellEnd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І.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Драч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предикативних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0454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 xml:space="preserve">  на:</w:t>
      </w:r>
    </w:p>
    <w:p w:rsidR="00DF0454" w:rsidRPr="00DF0454" w:rsidRDefault="00DF0454" w:rsidP="00DF045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i/>
          <w:sz w:val="28"/>
          <w:szCs w:val="28"/>
        </w:rPr>
        <w:t>двокомпонентні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>;</w:t>
      </w:r>
    </w:p>
    <w:p w:rsidR="00DF0454" w:rsidRPr="00DF0454" w:rsidRDefault="00DF0454" w:rsidP="00DF045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i/>
          <w:sz w:val="28"/>
          <w:szCs w:val="28"/>
        </w:rPr>
        <w:t>багатокомпонентні</w:t>
      </w:r>
      <w:proofErr w:type="spellEnd"/>
      <w:r w:rsidRPr="00DF0454">
        <w:rPr>
          <w:rFonts w:ascii="Times New Roman" w:hAnsi="Times New Roman" w:cs="Times New Roman"/>
          <w:sz w:val="28"/>
          <w:szCs w:val="28"/>
        </w:rPr>
        <w:t>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Безсполучниковим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таке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поєднуються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не за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слі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інтонаційно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Залежно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від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семантико-синтаксичних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відношень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між</w:t>
      </w:r>
      <w:proofErr w:type="spellEnd"/>
      <w:proofErr w:type="gram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безсполучникові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поділяються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>однорідними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>неоднорідними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Безсполучникові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однорідними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части</w:t>
      </w:r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нами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ідносні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сполучниковими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існують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самі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семантико-синтаксичні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відно</w:t>
      </w:r>
      <w:r>
        <w:rPr>
          <w:rFonts w:ascii="Times New Roman" w:hAnsi="Times New Roman" w:cs="Times New Roman"/>
          <w:color w:val="000000"/>
          <w:sz w:val="28"/>
          <w:szCs w:val="28"/>
        </w:rPr>
        <w:t>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склад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носурядних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виражається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одночасність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послідовність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причиново-наслідкова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залежність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Наприклад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італи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ночі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вечоріли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Править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малим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човенцем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в'ється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жечка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злотиста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(Леся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Українка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0454" w:rsidRPr="00DC3933" w:rsidRDefault="00DF0454" w:rsidP="00DC393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Безсполучникові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неоднорідними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ча</w:t>
      </w:r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стинами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ідносяться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сполучниковими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складнопід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рядними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семантико-синтаксичні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відно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шення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агадують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відношен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компонентами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кладнопідрядного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причи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ново-наслідкові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з'ясувальні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Перевізник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прокинувся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хтось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його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гукав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(В. Шевчук);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знаю: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слабкість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одна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диверсій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звикли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геніїв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немає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Розділові</w:t>
      </w:r>
      <w:proofErr w:type="spellEnd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знаки у </w:t>
      </w:r>
      <w:proofErr w:type="spell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безсполучниковому</w:t>
      </w:r>
      <w:proofErr w:type="spellEnd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складному</w:t>
      </w:r>
      <w:proofErr w:type="gramEnd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реченні</w:t>
      </w:r>
      <w:proofErr w:type="spellEnd"/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відокремлення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однорідних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входять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безсполучникового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здебільшого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ставить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кома: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Попрощалось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ясне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сонце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чорною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землею,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ступає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круглий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місяць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сестрою-зорею,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Виступають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із-за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хмари, хмари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звеселіли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...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(Т. Шевченко).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Крапка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комою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t>стинами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безсполучникового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склад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коли вони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поширені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розділові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знаки: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одному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довелося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розмина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легкокрилим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табуном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гостроносих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схожих 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кети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човнів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в кожному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сиділо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 восьмеро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гребців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вони то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згинались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то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розгиналис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єдиному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ритмі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єдиному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маху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весел,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тільки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чулося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дружне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плесь-плесь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(О. Гончар).</w:t>
      </w:r>
      <w:proofErr w:type="gramEnd"/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Двокрапка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безсполучникового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складного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ставитися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, коли: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друге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вказує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на причину того, про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йдеть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першому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Вранц</w:t>
      </w:r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і-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раненько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часом степ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озивається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Єльки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міцним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перепілчиним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покликом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десь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 садками, 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кладовищі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прижилася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перепілочка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степова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(О. Гончар);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б) друге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пояснює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перше в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один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члені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страшно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признатися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я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щаслива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тенко).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Тире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іж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безсполучникового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складного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ставитися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, коли: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 друге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розкриває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одного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членів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знаю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чекаєш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теж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тривож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вгадуєш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любиш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(В.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Стус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Уже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посеред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пасіки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ряві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чути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шарудіння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тріск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там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розламують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рамки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(О. Гончар);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друге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містить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наслідок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того, про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йдеться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першому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Сутінок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загорнув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іт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м'яким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укривалом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все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готувалося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прийняти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сон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(В. Шевчук);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Загорнула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ляскотом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книгу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повіявся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неї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сірий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пил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(В. Шевчук);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протиставляється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зіставляється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іт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стала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безодня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руїни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нежиття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(О. Гончар);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Він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спинився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трохи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занепокоєний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потер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лоба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струснув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волоссям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кози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його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часом дружно входили у воро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(В. Шевчук).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Складносурядним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складне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синтаксично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івноправні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поєднуються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Змістова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граматич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самостійність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складно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сурядного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відносний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перша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будується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вільно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а друга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певною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мірою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структури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їдемо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поговорити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лісом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тоді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я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людьми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ввижається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Олесеві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маленька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хата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кущем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водяної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папороті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тій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хатці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біля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вікон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сидить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рибку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стереже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(Г.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Прості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входять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складносурядно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бути: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однотипними</w:t>
      </w:r>
      <w:proofErr w:type="spellEnd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двоскладними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односкладними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Хи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таються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патлашки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уздовж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ієї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стежини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стомлений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лелека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спускається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хлів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І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наперед не треба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ворожити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минулим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плакати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варт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proofErr w:type="spellStart"/>
      <w:proofErr w:type="gram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proofErr w:type="gram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ізнотипними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Приходив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дощ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потім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зимно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назва</w:t>
      </w:r>
      <w:proofErr w:type="spellEnd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річки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немає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стенко);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Потім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лелекам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стало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глибоко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вони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злетіли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(Г.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поєднуються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лучниками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сурядності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єднальними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одиничними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, та</w:t>
      </w:r>
      <w:proofErr w:type="gram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=і</w:t>
      </w:r>
      <w:proofErr w:type="spellEnd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>),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повторювани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...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ні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...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ні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ані</w:t>
      </w:r>
      <w:proofErr w:type="spellEnd"/>
      <w:r w:rsidRPr="00DF04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...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ані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протиставними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але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та (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=але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),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проте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зате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однак</w:t>
      </w:r>
      <w:proofErr w:type="spellEnd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зіставним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розділовими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хоч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...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...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хоч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... </w:t>
      </w:r>
      <w:proofErr w:type="spellStart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хоч</w:t>
      </w:r>
      <w:proofErr w:type="spellEnd"/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то... то, не то... не то.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Семантико-синтаксичні</w:t>
      </w:r>
      <w:proofErr w:type="spellEnd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i/>
          <w:color w:val="000000"/>
          <w:sz w:val="28"/>
          <w:szCs w:val="28"/>
        </w:rPr>
        <w:t>відношення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носурядних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ізноманітні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ченнях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єднальними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сполучниками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виражатися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одночасність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над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Дніпром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клубочиться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задуха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пахне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степом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сизий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деревій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Лише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собаки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валують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заграва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поза хатами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повільно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росте,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ідсвічуючи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низькі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снігові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хмари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Г.Тютюнник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ідовність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зникло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все,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над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безкраїм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хаосом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тьми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зостається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тільки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вона,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цяточка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людина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нічній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високості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(О. Гончар);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Тоді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дядько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Марко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ухопив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мене на руки,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побігли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попід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тинами за валкою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(Г.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причиново-наслідкова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залежність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діями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подія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станами: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Машину повело,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згубили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шлях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Пливе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ітом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осінь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як медуза,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листя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падає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брук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перелік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</w:t>
      </w: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Тут, 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небі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тихо.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шум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потічка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вітру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шум,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пташка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лісова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тенко).</w:t>
      </w:r>
      <w:proofErr w:type="gramEnd"/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протиставними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никами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відображається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протиставлення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Шаблю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вибито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рук,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серця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вибито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дух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жадання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краси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!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(О. Гончар);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Мокрина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намагалася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заснути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та сон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йшов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(М.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Івченко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Сонце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повернувшись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тепер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глибше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просвітлювало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верби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зараз не видно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їхніх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шатрах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ніякого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руху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(О. Гончар);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кому я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потрібен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декоративний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я не </w:t>
      </w:r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хочу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бути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декоративним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(О. Гончар).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зіставним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сполучником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виражається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зіставлення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Невисокий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побілений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вапном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мур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огороджує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просторе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подвір'я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лісом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прикутаний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зеленню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біліє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гарний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триповерховий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будинок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колонами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(О. Гончар);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Біла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стежка 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далечі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губилась, 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безтурботні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назавжди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навіки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полюбились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ніжні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замріяні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існі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(В. Симоненко);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Річка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віддалік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куталась у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прозорий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серпанок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дахи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вулиці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волого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блищали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(В. Шевчук).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складносурядних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розділовими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сполучниками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йдеться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про: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крякне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то коник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заірже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 по полю б я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хотів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чорним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вихором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летіти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то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мавок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серед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лісів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я б ловив 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зойк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трембіти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(О. Олесь);</w:t>
      </w:r>
      <w:proofErr w:type="gramEnd"/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взаємовиключення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біля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тебе душу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відморожу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біля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тебе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полум'ям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згорю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сон,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моя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уява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просто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чор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магія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чола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Розділові</w:t>
      </w:r>
      <w:proofErr w:type="spellEnd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знаки у </w:t>
      </w:r>
      <w:proofErr w:type="spell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складносурядному</w:t>
      </w:r>
      <w:proofErr w:type="spellEnd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реченні</w:t>
      </w:r>
      <w:proofErr w:type="spellEnd"/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відокремлення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звичайно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 </w:t>
      </w:r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кома: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Цвітуть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картоплі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мак по них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цвіте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Соняшник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вигнався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стріху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кручені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паничі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ньому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в'ються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(О. Гончар).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складносурядному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єднані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одиничним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єднальним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сполучником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спільне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слово,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змісту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обох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то кома перед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сполуч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softHyphen/>
        <w:t>ником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не ставиться: </w:t>
      </w:r>
      <w:proofErr w:type="spellStart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Вдосвіта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знов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загули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морозі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сосни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закричали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півні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горищах </w:t>
      </w:r>
      <w:r>
        <w:rPr>
          <w:rFonts w:ascii="Times New Roman" w:hAnsi="Times New Roman" w:cs="Times New Roman"/>
          <w:color w:val="000000"/>
          <w:sz w:val="28"/>
          <w:szCs w:val="28"/>
        </w:rPr>
        <w:t>(Г.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Тільки</w:t>
      </w:r>
      <w:proofErr w:type="spellEnd"/>
      <w:r w:rsidRPr="00DF0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синиці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посвистують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інколи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прошелестить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угорі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неви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дима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гайвороняча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зграя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z w:val="28"/>
          <w:szCs w:val="28"/>
        </w:rPr>
        <w:t>(Г.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Крапка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комою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hAnsi="Times New Roman" w:cs="Times New Roman"/>
          <w:color w:val="000000"/>
          <w:sz w:val="28"/>
          <w:szCs w:val="28"/>
        </w:rPr>
        <w:t>витися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склад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носурядного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далек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змістом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поширені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уже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розділові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знаки: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Кохан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заворушилось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душі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бур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ливо та шумливо,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кипіло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ніби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міцне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пиво;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він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нагадав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гарбузи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...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(І.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Нечуй-Левицький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Маринка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стоїть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дивить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ся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стиха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похитує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зкуйданою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головою; а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упало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смі</w:t>
      </w:r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ється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неї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обіймищем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розставивши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руки... </w:t>
      </w:r>
      <w:r>
        <w:rPr>
          <w:rFonts w:ascii="Times New Roman" w:hAnsi="Times New Roman" w:cs="Times New Roman"/>
          <w:color w:val="000000"/>
          <w:sz w:val="28"/>
          <w:szCs w:val="28"/>
        </w:rPr>
        <w:t>(П.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Мирний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друга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складносурядного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виражає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наслідок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того, про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йдеться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першій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частині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вимовляється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color w:val="000000"/>
          <w:sz w:val="28"/>
          <w:szCs w:val="28"/>
        </w:rPr>
        <w:t>ідкресл</w:t>
      </w:r>
      <w:r>
        <w:rPr>
          <w:rFonts w:ascii="Times New Roman" w:hAnsi="Times New Roman" w:cs="Times New Roman"/>
          <w:color w:val="000000"/>
          <w:sz w:val="28"/>
          <w:szCs w:val="28"/>
        </w:rPr>
        <w:t>еною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інтонацією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ми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речення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 </w:t>
      </w:r>
      <w:r w:rsidRPr="00DF0454">
        <w:rPr>
          <w:rFonts w:ascii="Times New Roman" w:hAnsi="Times New Roman" w:cs="Times New Roman"/>
          <w:b/>
          <w:color w:val="000000"/>
          <w:sz w:val="28"/>
          <w:szCs w:val="28"/>
        </w:rPr>
        <w:t>тире: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Настане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іде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все в </w:t>
      </w:r>
      <w:proofErr w:type="spellStart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архів</w:t>
      </w:r>
      <w:proofErr w:type="spellEnd"/>
      <w:r w:rsidRPr="00DF04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F045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F0454">
        <w:rPr>
          <w:rFonts w:ascii="Times New Roman" w:hAnsi="Times New Roman" w:cs="Times New Roman"/>
          <w:color w:val="000000"/>
          <w:sz w:val="28"/>
          <w:szCs w:val="28"/>
        </w:rPr>
        <w:t>Ліна</w:t>
      </w:r>
      <w:proofErr w:type="spellEnd"/>
      <w:r w:rsidRPr="00DF0454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Костенко).</w:t>
      </w:r>
    </w:p>
    <w:p w:rsidR="00DF0454" w:rsidRPr="00DF0454" w:rsidRDefault="00DF0454" w:rsidP="00DF0454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0454" w:rsidRPr="00DF0454" w:rsidRDefault="00DF04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454" w:rsidRPr="00DF0454" w:rsidSect="00FA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F32CE"/>
    <w:multiLevelType w:val="hybridMultilevel"/>
    <w:tmpl w:val="02561AC2"/>
    <w:lvl w:ilvl="0" w:tplc="FB48C3B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483E"/>
    <w:rsid w:val="00161F7E"/>
    <w:rsid w:val="00424F92"/>
    <w:rsid w:val="0059483E"/>
    <w:rsid w:val="00DC2026"/>
    <w:rsid w:val="00DC3933"/>
    <w:rsid w:val="00DF0454"/>
    <w:rsid w:val="00E26E6F"/>
    <w:rsid w:val="00FA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83E"/>
    <w:pPr>
      <w:spacing w:after="0" w:line="240" w:lineRule="auto"/>
    </w:pPr>
  </w:style>
  <w:style w:type="character" w:styleId="a4">
    <w:name w:val="Strong"/>
    <w:basedOn w:val="a0"/>
    <w:uiPriority w:val="22"/>
    <w:qFormat/>
    <w:rsid w:val="0059483E"/>
    <w:rPr>
      <w:rFonts w:cs="Times New Roman"/>
      <w:b/>
      <w:bCs/>
    </w:rPr>
  </w:style>
  <w:style w:type="paragraph" w:customStyle="1" w:styleId="newsu-title">
    <w:name w:val="newsu-title"/>
    <w:basedOn w:val="a"/>
    <w:rsid w:val="00D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ext-regular">
    <w:name w:val="text-regular"/>
    <w:basedOn w:val="a0"/>
    <w:rsid w:val="00DC2026"/>
  </w:style>
  <w:style w:type="paragraph" w:customStyle="1" w:styleId="newsu-text">
    <w:name w:val="newsu-text"/>
    <w:basedOn w:val="a"/>
    <w:rsid w:val="00D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har-style-override-17">
    <w:name w:val="char-style-override-17"/>
    <w:basedOn w:val="a0"/>
    <w:rsid w:val="00DC2026"/>
  </w:style>
  <w:style w:type="character" w:styleId="a5">
    <w:name w:val="Hyperlink"/>
    <w:basedOn w:val="a0"/>
    <w:uiPriority w:val="99"/>
    <w:unhideWhenUsed/>
    <w:rsid w:val="00424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lyny.news/%D1%84%D0%B5%D0%BC%D1%96%D0%BD%D1%96%D1%82%D0%B8%D0%B2%D0%B8-%D0%B4%D0%B8%D0%B2%D0%BD%D0%B0-%D0%BC%D0%BE%D0%B4%D0%B0-%D1%87%D0%B8-%D0%B4%D0%B0%D0%B2%D0%BD%D1%8F-%D1%83%D0%BA%D1%80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7319</Words>
  <Characters>4172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2002-01-01T09:22:00Z</dcterms:created>
  <dcterms:modified xsi:type="dcterms:W3CDTF">2023-01-31T23:57:00Z</dcterms:modified>
</cp:coreProperties>
</file>