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ADA6" w14:textId="77777777" w:rsidR="00DC0A7F" w:rsidRPr="006617C0" w:rsidRDefault="00DC0A7F" w:rsidP="00DC0A7F">
      <w:pPr>
        <w:jc w:val="center"/>
        <w:rPr>
          <w:b/>
          <w:bCs/>
          <w:sz w:val="32"/>
          <w:szCs w:val="32"/>
          <w:lang w:val="uk-UA"/>
        </w:rPr>
      </w:pPr>
      <w:r w:rsidRPr="006617C0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37DF93E5" w14:textId="77777777" w:rsidR="00DC0A7F" w:rsidRPr="006617C0" w:rsidRDefault="00DC0A7F" w:rsidP="00DC0A7F">
      <w:pPr>
        <w:jc w:val="center"/>
        <w:rPr>
          <w:b/>
          <w:bCs/>
          <w:sz w:val="32"/>
          <w:szCs w:val="32"/>
          <w:lang w:val="uk-UA"/>
        </w:rPr>
      </w:pPr>
      <w:r w:rsidRPr="006617C0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173982D3" w14:textId="77777777" w:rsidR="00DC0A7F" w:rsidRPr="006617C0" w:rsidRDefault="00DC0A7F" w:rsidP="00DC0A7F">
      <w:pPr>
        <w:jc w:val="center"/>
        <w:rPr>
          <w:b/>
          <w:bCs/>
          <w:sz w:val="32"/>
          <w:szCs w:val="32"/>
          <w:lang w:val="uk-UA"/>
        </w:rPr>
      </w:pPr>
      <w:r w:rsidRPr="006617C0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145C88D6" w14:textId="77777777" w:rsidR="00DC0A7F" w:rsidRPr="006617C0" w:rsidRDefault="00DC0A7F" w:rsidP="00DC0A7F">
      <w:pPr>
        <w:jc w:val="center"/>
        <w:rPr>
          <w:b/>
          <w:bCs/>
          <w:sz w:val="32"/>
          <w:szCs w:val="32"/>
          <w:lang w:val="uk-UA"/>
        </w:rPr>
      </w:pPr>
      <w:r w:rsidRPr="006617C0">
        <w:rPr>
          <w:b/>
          <w:bCs/>
          <w:sz w:val="32"/>
          <w:szCs w:val="32"/>
          <w:lang w:val="uk-UA"/>
        </w:rPr>
        <w:t>Циклова комісія к</w:t>
      </w:r>
      <w:r w:rsidRPr="006617C0">
        <w:rPr>
          <w:b/>
          <w:sz w:val="32"/>
          <w:szCs w:val="32"/>
          <w:lang w:val="uk-UA"/>
        </w:rPr>
        <w:t>омп’ютерних систем та інформаційних технологій</w:t>
      </w:r>
    </w:p>
    <w:p w14:paraId="3CFA255A" w14:textId="77777777" w:rsidR="00DC0A7F" w:rsidRPr="006617C0" w:rsidRDefault="00DC0A7F" w:rsidP="00DC0A7F">
      <w:pPr>
        <w:jc w:val="center"/>
        <w:rPr>
          <w:sz w:val="32"/>
          <w:szCs w:val="32"/>
          <w:lang w:val="uk-UA"/>
        </w:rPr>
      </w:pPr>
    </w:p>
    <w:p w14:paraId="6377BC98" w14:textId="77777777" w:rsidR="00DC0A7F" w:rsidRPr="006617C0" w:rsidRDefault="00DC0A7F" w:rsidP="00DC0A7F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DC0A7F" w:rsidRPr="006617C0" w14:paraId="245707FD" w14:textId="77777777" w:rsidTr="008A7297">
        <w:tc>
          <w:tcPr>
            <w:tcW w:w="10490" w:type="dxa"/>
          </w:tcPr>
          <w:p w14:paraId="038AF754" w14:textId="77777777" w:rsidR="00DC0A7F" w:rsidRPr="006617C0" w:rsidRDefault="00DC0A7F" w:rsidP="008A7297">
            <w:pPr>
              <w:rPr>
                <w:b/>
                <w:bCs/>
                <w:caps/>
                <w:sz w:val="32"/>
                <w:szCs w:val="32"/>
                <w:lang w:val="uk-UA"/>
              </w:rPr>
            </w:pPr>
            <w:r w:rsidRPr="006617C0">
              <w:rPr>
                <w:b/>
                <w:bCs/>
                <w:caps/>
                <w:sz w:val="32"/>
                <w:szCs w:val="32"/>
                <w:lang w:val="uk-UA"/>
              </w:rPr>
              <w:t>погоджую</w:t>
            </w:r>
          </w:p>
          <w:p w14:paraId="053EF868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5BCC6BAC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4C4B80AC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u w:val="single"/>
                <w:lang w:val="uk-UA"/>
              </w:rPr>
              <w:t xml:space="preserve">____________  </w:t>
            </w:r>
            <w:r w:rsidRPr="006617C0">
              <w:rPr>
                <w:sz w:val="32"/>
                <w:szCs w:val="32"/>
                <w:lang w:val="uk-UA"/>
              </w:rPr>
              <w:t xml:space="preserve"> В. ЗАВІША   _____________  </w:t>
            </w:r>
          </w:p>
          <w:p w14:paraId="07942280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lang w:val="uk-UA"/>
              </w:rPr>
              <w:t>_____________ 2024 року</w:t>
            </w:r>
          </w:p>
        </w:tc>
        <w:tc>
          <w:tcPr>
            <w:tcW w:w="4110" w:type="dxa"/>
          </w:tcPr>
          <w:p w14:paraId="58FC3E13" w14:textId="77777777" w:rsidR="00DC0A7F" w:rsidRPr="006617C0" w:rsidRDefault="00DC0A7F" w:rsidP="008A7297">
            <w:pPr>
              <w:rPr>
                <w:b/>
                <w:bCs/>
                <w:sz w:val="32"/>
                <w:szCs w:val="32"/>
                <w:lang w:val="uk-UA"/>
              </w:rPr>
            </w:pPr>
            <w:r w:rsidRPr="006617C0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5FE633DF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1D60CB1B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255C7D2A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u w:val="single"/>
                <w:lang w:val="uk-UA"/>
              </w:rPr>
              <w:t>___________</w:t>
            </w:r>
            <w:r w:rsidRPr="006617C0">
              <w:rPr>
                <w:sz w:val="32"/>
                <w:szCs w:val="32"/>
                <w:lang w:val="uk-UA"/>
              </w:rPr>
              <w:t>С. БУСНЮК</w:t>
            </w:r>
          </w:p>
          <w:p w14:paraId="683A6A21" w14:textId="77777777" w:rsidR="00DC0A7F" w:rsidRPr="006617C0" w:rsidRDefault="00DC0A7F" w:rsidP="008A7297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6617C0">
              <w:rPr>
                <w:sz w:val="32"/>
                <w:szCs w:val="32"/>
                <w:lang w:val="uk-UA"/>
              </w:rPr>
              <w:t>“</w:t>
            </w:r>
            <w:r w:rsidRPr="006617C0">
              <w:rPr>
                <w:sz w:val="32"/>
                <w:szCs w:val="32"/>
                <w:u w:val="single"/>
                <w:lang w:val="uk-UA"/>
              </w:rPr>
              <w:t>28</w:t>
            </w:r>
            <w:r w:rsidRPr="006617C0">
              <w:rPr>
                <w:sz w:val="32"/>
                <w:szCs w:val="32"/>
                <w:lang w:val="uk-UA"/>
              </w:rPr>
              <w:t xml:space="preserve">” </w:t>
            </w:r>
            <w:r w:rsidRPr="006617C0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6617C0">
              <w:rPr>
                <w:sz w:val="32"/>
                <w:szCs w:val="32"/>
                <w:lang w:val="uk-UA"/>
              </w:rPr>
              <w:t xml:space="preserve"> </w:t>
            </w:r>
            <w:r w:rsidRPr="006617C0">
              <w:rPr>
                <w:sz w:val="32"/>
                <w:szCs w:val="32"/>
                <w:u w:val="single"/>
                <w:lang w:val="uk-UA"/>
              </w:rPr>
              <w:t>2024</w:t>
            </w:r>
            <w:r w:rsidRPr="006617C0">
              <w:rPr>
                <w:sz w:val="32"/>
                <w:szCs w:val="32"/>
                <w:lang w:val="uk-UA"/>
              </w:rPr>
              <w:t xml:space="preserve"> року</w:t>
            </w:r>
          </w:p>
          <w:p w14:paraId="240664D5" w14:textId="77777777" w:rsidR="00DC0A7F" w:rsidRPr="006617C0" w:rsidRDefault="00DC0A7F" w:rsidP="008A7297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39DA28C3" w14:textId="77777777" w:rsidR="00DC0A7F" w:rsidRPr="006617C0" w:rsidRDefault="00DC0A7F" w:rsidP="00DC0A7F">
      <w:pPr>
        <w:pStyle w:val="2"/>
        <w:shd w:val="clear" w:color="auto" w:fill="FFFFFF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  <w:r w:rsidRPr="006617C0"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  <w:t xml:space="preserve">ПРОГРАМА </w:t>
      </w:r>
    </w:p>
    <w:p w14:paraId="015A8EFF" w14:textId="77777777" w:rsidR="00DC0A7F" w:rsidRPr="006617C0" w:rsidRDefault="00DC0A7F" w:rsidP="00DC0A7F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 w:rsidRPr="006617C0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навчальної дисципліни </w:t>
      </w:r>
    </w:p>
    <w:p w14:paraId="0A2C6B10" w14:textId="77777777" w:rsidR="00DC0A7F" w:rsidRPr="006617C0" w:rsidRDefault="00DC0A7F" w:rsidP="00DC0A7F">
      <w:pPr>
        <w:jc w:val="center"/>
        <w:rPr>
          <w:sz w:val="36"/>
          <w:lang w:val="uk-UA"/>
        </w:rPr>
      </w:pPr>
    </w:p>
    <w:p w14:paraId="73AF5645" w14:textId="7805B50E" w:rsidR="00EE50A9" w:rsidRPr="006617C0" w:rsidRDefault="00044233" w:rsidP="00E92E3B">
      <w:pPr>
        <w:jc w:val="center"/>
        <w:rPr>
          <w:b/>
          <w:sz w:val="44"/>
          <w:szCs w:val="44"/>
          <w:lang w:val="uk-UA"/>
        </w:rPr>
      </w:pPr>
      <w:r w:rsidRPr="006617C0">
        <w:rPr>
          <w:b/>
          <w:sz w:val="44"/>
          <w:szCs w:val="44"/>
          <w:lang w:val="uk-UA"/>
        </w:rPr>
        <w:t>«</w:t>
      </w:r>
      <w:r w:rsidR="00CA7BC7" w:rsidRPr="006617C0">
        <w:rPr>
          <w:b/>
          <w:sz w:val="44"/>
          <w:szCs w:val="44"/>
          <w:lang w:val="uk-UA"/>
        </w:rPr>
        <w:t xml:space="preserve">КОНТРОЛЕРИ ТА СЕНСОРИ СИСТЕМ </w:t>
      </w:r>
      <w:r w:rsidR="00AA518E" w:rsidRPr="006617C0">
        <w:rPr>
          <w:b/>
          <w:sz w:val="44"/>
          <w:szCs w:val="44"/>
          <w:lang w:val="uk-UA"/>
        </w:rPr>
        <w:t>ІОТ</w:t>
      </w:r>
      <w:r w:rsidRPr="006617C0">
        <w:rPr>
          <w:b/>
          <w:sz w:val="44"/>
          <w:szCs w:val="44"/>
          <w:lang w:val="uk-UA"/>
        </w:rPr>
        <w:t>»</w:t>
      </w:r>
    </w:p>
    <w:p w14:paraId="73AF5646" w14:textId="77777777" w:rsidR="00EE50A9" w:rsidRPr="006617C0" w:rsidRDefault="00EE50A9" w:rsidP="00E92E3B">
      <w:pPr>
        <w:jc w:val="center"/>
        <w:rPr>
          <w:sz w:val="32"/>
          <w:szCs w:val="32"/>
          <w:lang w:val="uk-UA"/>
        </w:rPr>
      </w:pPr>
    </w:p>
    <w:p w14:paraId="73AF5647" w14:textId="77777777" w:rsidR="00A47B7A" w:rsidRPr="006617C0" w:rsidRDefault="00A47B7A" w:rsidP="00A47B7A">
      <w:pPr>
        <w:jc w:val="both"/>
        <w:rPr>
          <w:szCs w:val="28"/>
          <w:lang w:val="uk-UA"/>
        </w:rPr>
      </w:pPr>
    </w:p>
    <w:p w14:paraId="3FAAA0CF" w14:textId="7EABE75D" w:rsidR="004B7DC7" w:rsidRPr="006617C0" w:rsidRDefault="004B7DC7" w:rsidP="004B7DC7">
      <w:pPr>
        <w:ind w:firstLine="709"/>
        <w:jc w:val="both"/>
        <w:rPr>
          <w:szCs w:val="28"/>
          <w:u w:val="single"/>
          <w:lang w:val="uk-UA"/>
        </w:rPr>
      </w:pPr>
      <w:r w:rsidRPr="006617C0">
        <w:rPr>
          <w:szCs w:val="28"/>
          <w:lang w:val="uk-UA"/>
        </w:rPr>
        <w:t>Розробник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 xml:space="preserve">П. ВОВК, О. ВЕЛИКИЙ 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>            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</w:p>
    <w:p w14:paraId="0FE7F1C7" w14:textId="77777777" w:rsidR="004B7DC7" w:rsidRPr="006617C0" w:rsidRDefault="004B7DC7" w:rsidP="004B7DC7">
      <w:pPr>
        <w:ind w:firstLine="709"/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>Галузь знань</w:t>
      </w:r>
      <w:r w:rsidRPr="006617C0">
        <w:rPr>
          <w:szCs w:val="28"/>
          <w:u w:val="single"/>
          <w:lang w:val="uk-UA"/>
        </w:rPr>
        <w:t xml:space="preserve">      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>12 Інформаційні технології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lang w:val="uk-UA"/>
        </w:rPr>
        <w:tab/>
      </w:r>
    </w:p>
    <w:p w14:paraId="50332B32" w14:textId="77777777" w:rsidR="004B7DC7" w:rsidRPr="006617C0" w:rsidRDefault="004B7DC7" w:rsidP="004B7DC7">
      <w:pPr>
        <w:ind w:firstLine="709"/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>Код  та назва спеціальності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>123 Комп’ютерна інженерія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 xml:space="preserve">    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</w:p>
    <w:p w14:paraId="560CF714" w14:textId="77777777" w:rsidR="004B7DC7" w:rsidRPr="006617C0" w:rsidRDefault="004B7DC7" w:rsidP="004B7DC7">
      <w:pPr>
        <w:ind w:firstLine="709"/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 xml:space="preserve">Освітньо-професійна  програма 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>Комп’ютерна інженерія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</w:p>
    <w:p w14:paraId="4A6F92E8" w14:textId="77777777" w:rsidR="004B7DC7" w:rsidRPr="006617C0" w:rsidRDefault="004B7DC7" w:rsidP="004B7DC7">
      <w:pPr>
        <w:ind w:firstLine="709"/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 xml:space="preserve">Статус навчальної дисципліни 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>обов’язкова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 xml:space="preserve"> </w:t>
      </w:r>
    </w:p>
    <w:p w14:paraId="3563A38D" w14:textId="77777777" w:rsidR="004B7DC7" w:rsidRPr="006617C0" w:rsidRDefault="004B7DC7" w:rsidP="004B7DC7">
      <w:pPr>
        <w:ind w:firstLine="709"/>
        <w:jc w:val="both"/>
        <w:rPr>
          <w:szCs w:val="28"/>
          <w:u w:val="single"/>
          <w:lang w:val="uk-UA"/>
        </w:rPr>
      </w:pPr>
      <w:r w:rsidRPr="006617C0">
        <w:rPr>
          <w:szCs w:val="28"/>
          <w:lang w:val="uk-UA"/>
        </w:rPr>
        <w:t xml:space="preserve">Мова навчання 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  <w:t>українська</w:t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  <w:r w:rsidRPr="006617C0">
        <w:rPr>
          <w:szCs w:val="28"/>
          <w:u w:val="single"/>
          <w:lang w:val="uk-UA"/>
        </w:rPr>
        <w:tab/>
      </w:r>
    </w:p>
    <w:p w14:paraId="73AF564E" w14:textId="77777777" w:rsidR="00EC2741" w:rsidRPr="006617C0" w:rsidRDefault="00EC2741" w:rsidP="0064649F">
      <w:pPr>
        <w:jc w:val="center"/>
        <w:rPr>
          <w:sz w:val="32"/>
          <w:szCs w:val="32"/>
          <w:lang w:val="uk-UA"/>
        </w:rPr>
      </w:pPr>
    </w:p>
    <w:p w14:paraId="73AF564F" w14:textId="0B817939" w:rsidR="0064649F" w:rsidRPr="006617C0" w:rsidRDefault="00EE50A9" w:rsidP="0064649F">
      <w:pPr>
        <w:jc w:val="center"/>
        <w:rPr>
          <w:sz w:val="32"/>
          <w:szCs w:val="32"/>
          <w:lang w:val="uk-UA"/>
        </w:rPr>
      </w:pPr>
      <w:r w:rsidRPr="006617C0">
        <w:rPr>
          <w:sz w:val="32"/>
          <w:szCs w:val="32"/>
          <w:lang w:val="uk-UA"/>
        </w:rPr>
        <w:t>20</w:t>
      </w:r>
      <w:r w:rsidR="007F5C68" w:rsidRPr="006617C0">
        <w:rPr>
          <w:sz w:val="32"/>
          <w:szCs w:val="32"/>
          <w:lang w:val="uk-UA"/>
        </w:rPr>
        <w:t>2</w:t>
      </w:r>
      <w:r w:rsidR="004B7DC7" w:rsidRPr="006617C0">
        <w:rPr>
          <w:sz w:val="32"/>
          <w:szCs w:val="32"/>
          <w:lang w:val="uk-UA"/>
        </w:rPr>
        <w:t>4</w:t>
      </w:r>
      <w:r w:rsidR="00B5471C" w:rsidRPr="006617C0">
        <w:rPr>
          <w:sz w:val="32"/>
          <w:szCs w:val="32"/>
          <w:lang w:val="uk-UA"/>
        </w:rPr>
        <w:t xml:space="preserve"> рік</w:t>
      </w:r>
    </w:p>
    <w:p w14:paraId="617A90CB" w14:textId="47E740FE" w:rsidR="002F2925" w:rsidRPr="006617C0" w:rsidRDefault="0064649F" w:rsidP="000A11F4">
      <w:pPr>
        <w:ind w:firstLine="709"/>
        <w:jc w:val="both"/>
        <w:rPr>
          <w:sz w:val="24"/>
          <w:lang w:val="uk-UA"/>
        </w:rPr>
      </w:pPr>
      <w:r w:rsidRPr="006617C0">
        <w:rPr>
          <w:lang w:val="uk-UA"/>
        </w:rPr>
        <w:br w:type="page"/>
      </w:r>
      <w:r w:rsidR="008E4BB2">
        <w:rPr>
          <w:lang w:val="uk-UA"/>
        </w:rPr>
        <w:lastRenderedPageBreak/>
        <w:t>П</w:t>
      </w:r>
      <w:r w:rsidRPr="006617C0">
        <w:rPr>
          <w:sz w:val="24"/>
          <w:lang w:val="uk-UA"/>
        </w:rPr>
        <w:t>рограма</w:t>
      </w:r>
      <w:r w:rsidR="00EA4E2B" w:rsidRPr="006617C0">
        <w:rPr>
          <w:sz w:val="24"/>
          <w:lang w:val="uk-UA"/>
        </w:rPr>
        <w:t xml:space="preserve"> навчальної дисципліни</w:t>
      </w:r>
      <w:r w:rsidRPr="006617C0">
        <w:rPr>
          <w:sz w:val="24"/>
          <w:lang w:val="uk-UA"/>
        </w:rPr>
        <w:t xml:space="preserve"> </w:t>
      </w:r>
      <w:r w:rsidR="00093C03" w:rsidRPr="006617C0">
        <w:rPr>
          <w:sz w:val="24"/>
          <w:lang w:val="uk-UA"/>
        </w:rPr>
        <w:t>«</w:t>
      </w:r>
      <w:r w:rsidR="00E30B1D" w:rsidRPr="006617C0">
        <w:rPr>
          <w:sz w:val="24"/>
          <w:lang w:val="uk-UA"/>
        </w:rPr>
        <w:t>Контролери та сенсори систем ІОТ</w:t>
      </w:r>
      <w:r w:rsidR="00093C03" w:rsidRPr="006617C0">
        <w:rPr>
          <w:sz w:val="24"/>
          <w:lang w:val="uk-UA"/>
        </w:rPr>
        <w:t>»</w:t>
      </w:r>
      <w:r w:rsidR="00304D04" w:rsidRPr="006617C0">
        <w:rPr>
          <w:sz w:val="24"/>
          <w:lang w:val="uk-UA"/>
        </w:rPr>
        <w:t xml:space="preserve"> </w:t>
      </w:r>
      <w:r w:rsidR="002F2925" w:rsidRPr="006617C0">
        <w:rPr>
          <w:sz w:val="24"/>
          <w:lang w:val="uk-UA"/>
        </w:rPr>
        <w:t xml:space="preserve">для здобувачів фахової </w:t>
      </w:r>
      <w:proofErr w:type="spellStart"/>
      <w:r w:rsidR="002F2925" w:rsidRPr="006617C0">
        <w:rPr>
          <w:sz w:val="24"/>
          <w:lang w:val="uk-UA"/>
        </w:rPr>
        <w:t>передвищої</w:t>
      </w:r>
      <w:proofErr w:type="spellEnd"/>
      <w:r w:rsidR="002F2925" w:rsidRPr="006617C0">
        <w:rPr>
          <w:sz w:val="24"/>
          <w:lang w:val="uk-UA"/>
        </w:rPr>
        <w:t xml:space="preserve"> освіти IV курсу освітньо-кваліфікаційного ступеня фаховий молодший бакалавр спеціальності 123 Комп’ютерна інженерія денної форми навчання складена на основі ОПП Комп’ютерна інженерія</w:t>
      </w:r>
    </w:p>
    <w:p w14:paraId="73AF5652" w14:textId="280B26DF" w:rsidR="0064649F" w:rsidRPr="006617C0" w:rsidRDefault="0033299E" w:rsidP="000A11F4">
      <w:pPr>
        <w:ind w:firstLine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>“</w:t>
      </w:r>
      <w:r w:rsidR="002F2925" w:rsidRPr="006617C0">
        <w:rPr>
          <w:sz w:val="24"/>
          <w:u w:val="single"/>
          <w:lang w:val="uk-UA"/>
        </w:rPr>
        <w:t>26</w:t>
      </w:r>
      <w:r w:rsidRPr="006617C0">
        <w:rPr>
          <w:sz w:val="24"/>
          <w:lang w:val="uk-UA"/>
        </w:rPr>
        <w:t xml:space="preserve">” </w:t>
      </w:r>
      <w:r w:rsidR="000A11F4" w:rsidRPr="006617C0">
        <w:rPr>
          <w:sz w:val="24"/>
          <w:u w:val="single"/>
          <w:lang w:val="uk-UA"/>
        </w:rPr>
        <w:t>серпня</w:t>
      </w:r>
      <w:r w:rsidRPr="006617C0">
        <w:rPr>
          <w:sz w:val="24"/>
          <w:u w:val="single"/>
          <w:lang w:val="uk-UA"/>
        </w:rPr>
        <w:t xml:space="preserve">  </w:t>
      </w:r>
      <w:r w:rsidRPr="006617C0">
        <w:rPr>
          <w:sz w:val="24"/>
          <w:lang w:val="uk-UA"/>
        </w:rPr>
        <w:t>20</w:t>
      </w:r>
      <w:r w:rsidR="007F5C68" w:rsidRPr="006617C0">
        <w:rPr>
          <w:sz w:val="24"/>
          <w:u w:val="single"/>
          <w:lang w:val="uk-UA"/>
        </w:rPr>
        <w:t>2</w:t>
      </w:r>
      <w:r w:rsidR="002F2925" w:rsidRPr="006617C0">
        <w:rPr>
          <w:sz w:val="24"/>
          <w:u w:val="single"/>
          <w:lang w:val="uk-UA"/>
        </w:rPr>
        <w:t>4</w:t>
      </w:r>
      <w:r w:rsidR="00A16879" w:rsidRPr="006617C0">
        <w:rPr>
          <w:sz w:val="24"/>
          <w:u w:val="single"/>
          <w:lang w:val="uk-UA"/>
        </w:rPr>
        <w:t xml:space="preserve"> </w:t>
      </w:r>
      <w:r w:rsidR="00B5471C" w:rsidRPr="006617C0">
        <w:rPr>
          <w:sz w:val="24"/>
          <w:lang w:val="uk-UA"/>
        </w:rPr>
        <w:t>року</w:t>
      </w:r>
      <w:r w:rsidR="00A16879" w:rsidRPr="006617C0">
        <w:rPr>
          <w:sz w:val="24"/>
          <w:lang w:val="uk-UA"/>
        </w:rPr>
        <w:t xml:space="preserve"> </w:t>
      </w:r>
      <w:r w:rsidR="0064649F" w:rsidRPr="006617C0">
        <w:rPr>
          <w:sz w:val="24"/>
          <w:lang w:val="uk-UA"/>
        </w:rPr>
        <w:t xml:space="preserve">- </w:t>
      </w:r>
      <w:r w:rsidR="00044233" w:rsidRPr="006617C0">
        <w:rPr>
          <w:sz w:val="24"/>
          <w:u w:val="single"/>
          <w:lang w:val="uk-UA"/>
        </w:rPr>
        <w:t>1</w:t>
      </w:r>
      <w:r w:rsidR="00BE7AA2" w:rsidRPr="006617C0">
        <w:rPr>
          <w:sz w:val="24"/>
          <w:u w:val="single"/>
          <w:lang w:val="uk-UA"/>
        </w:rPr>
        <w:t>4</w:t>
      </w:r>
      <w:r w:rsidR="0064649F" w:rsidRPr="006617C0">
        <w:rPr>
          <w:sz w:val="24"/>
          <w:lang w:val="uk-UA"/>
        </w:rPr>
        <w:t xml:space="preserve"> с.</w:t>
      </w:r>
    </w:p>
    <w:p w14:paraId="73AF5653" w14:textId="77777777" w:rsidR="0064649F" w:rsidRPr="006617C0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3AF5654" w14:textId="6B53CA20" w:rsidR="000A11F4" w:rsidRPr="006617C0" w:rsidRDefault="000A11F4" w:rsidP="000A11F4">
      <w:pPr>
        <w:ind w:firstLine="709"/>
        <w:jc w:val="both"/>
        <w:rPr>
          <w:sz w:val="24"/>
          <w:lang w:val="uk-UA"/>
        </w:rPr>
      </w:pPr>
      <w:r w:rsidRPr="006617C0">
        <w:rPr>
          <w:bCs/>
          <w:sz w:val="24"/>
          <w:lang w:val="uk-UA"/>
        </w:rPr>
        <w:t xml:space="preserve">Розробник: </w:t>
      </w:r>
      <w:r w:rsidR="002F2925" w:rsidRPr="00617E86">
        <w:rPr>
          <w:bCs/>
          <w:sz w:val="24"/>
          <w:u w:val="single"/>
          <w:lang w:val="uk-UA"/>
        </w:rPr>
        <w:t xml:space="preserve">Вовк П.Б., </w:t>
      </w:r>
      <w:r w:rsidRPr="00617E86">
        <w:rPr>
          <w:bCs/>
          <w:sz w:val="24"/>
          <w:u w:val="single"/>
          <w:lang w:val="uk-UA"/>
        </w:rPr>
        <w:t>В</w:t>
      </w:r>
      <w:r w:rsidR="000F1455" w:rsidRPr="006617C0">
        <w:rPr>
          <w:bCs/>
          <w:sz w:val="24"/>
          <w:u w:val="single"/>
          <w:lang w:val="uk-UA"/>
        </w:rPr>
        <w:t>ели</w:t>
      </w:r>
      <w:r w:rsidR="000F1455" w:rsidRPr="006617C0">
        <w:rPr>
          <w:sz w:val="24"/>
          <w:u w:val="single"/>
          <w:lang w:val="uk-UA"/>
        </w:rPr>
        <w:t>кий</w:t>
      </w:r>
      <w:r w:rsidRPr="006617C0">
        <w:rPr>
          <w:sz w:val="24"/>
          <w:u w:val="single"/>
          <w:lang w:val="uk-UA"/>
        </w:rPr>
        <w:t xml:space="preserve"> </w:t>
      </w:r>
      <w:r w:rsidR="000F1455" w:rsidRPr="006617C0">
        <w:rPr>
          <w:sz w:val="24"/>
          <w:u w:val="single"/>
          <w:lang w:val="uk-UA"/>
        </w:rPr>
        <w:t>О</w:t>
      </w:r>
      <w:r w:rsidRPr="006617C0">
        <w:rPr>
          <w:sz w:val="24"/>
          <w:u w:val="single"/>
          <w:lang w:val="uk-UA"/>
        </w:rPr>
        <w:t>.</w:t>
      </w:r>
      <w:r w:rsidR="000F1455" w:rsidRPr="006617C0">
        <w:rPr>
          <w:sz w:val="24"/>
          <w:u w:val="single"/>
          <w:lang w:val="uk-UA"/>
        </w:rPr>
        <w:t>А</w:t>
      </w:r>
      <w:r w:rsidRPr="006617C0">
        <w:rPr>
          <w:sz w:val="24"/>
          <w:u w:val="single"/>
          <w:lang w:val="uk-UA"/>
        </w:rPr>
        <w:t>.</w:t>
      </w:r>
      <w:r w:rsidRPr="006617C0">
        <w:rPr>
          <w:sz w:val="24"/>
          <w:lang w:val="uk-UA"/>
        </w:rPr>
        <w:t xml:space="preserve">  </w:t>
      </w:r>
    </w:p>
    <w:p w14:paraId="73AF5655" w14:textId="77777777" w:rsidR="000A11F4" w:rsidRPr="006617C0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6617C0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1FD5B076" w:rsidR="00AA403E" w:rsidRPr="006617C0" w:rsidRDefault="005E2029" w:rsidP="00AA403E">
      <w:pPr>
        <w:ind w:left="709"/>
        <w:jc w:val="both"/>
        <w:rPr>
          <w:b/>
          <w:sz w:val="24"/>
          <w:lang w:val="uk-UA"/>
        </w:rPr>
      </w:pPr>
      <w:r w:rsidRPr="006617C0">
        <w:rPr>
          <w:sz w:val="24"/>
          <w:lang w:val="uk-UA"/>
        </w:rPr>
        <w:t xml:space="preserve">Програма </w:t>
      </w:r>
      <w:r w:rsidR="00AA403E" w:rsidRPr="006617C0">
        <w:rPr>
          <w:sz w:val="24"/>
          <w:lang w:val="uk-UA"/>
        </w:rPr>
        <w:t>обговорена та схвалена на засіданні циклової комісії «</w:t>
      </w:r>
      <w:r w:rsidR="003F518F" w:rsidRPr="006617C0">
        <w:rPr>
          <w:sz w:val="24"/>
          <w:lang w:val="uk-UA"/>
        </w:rPr>
        <w:t>Комп’ютерних систем та інформаційних технологій</w:t>
      </w:r>
      <w:r w:rsidR="00AA403E" w:rsidRPr="006617C0">
        <w:rPr>
          <w:sz w:val="24"/>
          <w:lang w:val="uk-UA"/>
        </w:rPr>
        <w:t>»</w:t>
      </w:r>
    </w:p>
    <w:p w14:paraId="25871707" w14:textId="420494D7" w:rsidR="00AA403E" w:rsidRPr="006617C0" w:rsidRDefault="00AA403E" w:rsidP="00AA403E">
      <w:pPr>
        <w:ind w:firstLine="709"/>
        <w:rPr>
          <w:sz w:val="24"/>
          <w:lang w:val="uk-UA"/>
        </w:rPr>
      </w:pPr>
      <w:r w:rsidRPr="006617C0">
        <w:rPr>
          <w:sz w:val="24"/>
          <w:lang w:val="uk-UA"/>
        </w:rPr>
        <w:t>Протокол від  “</w:t>
      </w:r>
      <w:r w:rsidRPr="006617C0">
        <w:rPr>
          <w:sz w:val="24"/>
          <w:u w:val="single"/>
          <w:lang w:val="uk-UA"/>
        </w:rPr>
        <w:t xml:space="preserve"> 2</w:t>
      </w:r>
      <w:r w:rsidR="00985AB1" w:rsidRPr="006617C0">
        <w:rPr>
          <w:sz w:val="24"/>
          <w:u w:val="single"/>
          <w:lang w:val="uk-UA"/>
        </w:rPr>
        <w:t>6</w:t>
      </w:r>
      <w:r w:rsidRPr="006617C0">
        <w:rPr>
          <w:sz w:val="24"/>
          <w:u w:val="single"/>
          <w:lang w:val="uk-UA"/>
        </w:rPr>
        <w:t xml:space="preserve"> </w:t>
      </w:r>
      <w:r w:rsidRPr="006617C0">
        <w:rPr>
          <w:sz w:val="24"/>
          <w:lang w:val="uk-UA"/>
        </w:rPr>
        <w:t xml:space="preserve">” </w:t>
      </w:r>
      <w:r w:rsidRPr="006617C0">
        <w:rPr>
          <w:sz w:val="24"/>
          <w:u w:val="single"/>
          <w:lang w:val="uk-UA"/>
        </w:rPr>
        <w:t xml:space="preserve">серпня   </w:t>
      </w:r>
      <w:r w:rsidRPr="006617C0">
        <w:rPr>
          <w:sz w:val="24"/>
          <w:lang w:val="uk-UA"/>
        </w:rPr>
        <w:t>202</w:t>
      </w:r>
      <w:r w:rsidR="00985AB1" w:rsidRPr="006617C0">
        <w:rPr>
          <w:sz w:val="24"/>
          <w:lang w:val="uk-UA"/>
        </w:rPr>
        <w:t>4</w:t>
      </w:r>
      <w:r w:rsidRPr="006617C0">
        <w:rPr>
          <w:sz w:val="24"/>
          <w:lang w:val="uk-UA"/>
        </w:rPr>
        <w:t xml:space="preserve"> року № </w:t>
      </w:r>
      <w:r w:rsidRPr="006617C0">
        <w:rPr>
          <w:sz w:val="24"/>
          <w:u w:val="single"/>
          <w:lang w:val="uk-UA"/>
        </w:rPr>
        <w:t>1</w:t>
      </w:r>
    </w:p>
    <w:p w14:paraId="4A8B3BC3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38266CD5" w:rsidR="00AA403E" w:rsidRPr="006617C0" w:rsidRDefault="00AA403E" w:rsidP="00AA403E">
      <w:pPr>
        <w:ind w:left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>Голова циклової комісії «</w:t>
      </w:r>
      <w:r w:rsidR="003F518F" w:rsidRPr="006617C0">
        <w:rPr>
          <w:sz w:val="24"/>
          <w:lang w:val="uk-UA"/>
        </w:rPr>
        <w:t>Комп’ютерних систем та інформаційних технологій</w:t>
      </w:r>
      <w:r w:rsidRPr="006617C0">
        <w:rPr>
          <w:sz w:val="24"/>
          <w:lang w:val="uk-UA"/>
        </w:rPr>
        <w:t>»  _____________________ П. ВОВК</w:t>
      </w:r>
    </w:p>
    <w:p w14:paraId="0FED3706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 xml:space="preserve">Схвалено Педагогічною радою ТФК ЛНТУ </w:t>
      </w:r>
    </w:p>
    <w:p w14:paraId="1F740509" w14:textId="0D1FC3CD" w:rsidR="00AA403E" w:rsidRPr="006617C0" w:rsidRDefault="00AA403E" w:rsidP="00AA403E">
      <w:pPr>
        <w:ind w:firstLine="709"/>
        <w:rPr>
          <w:sz w:val="24"/>
          <w:lang w:val="uk-UA"/>
        </w:rPr>
      </w:pPr>
      <w:r w:rsidRPr="006617C0">
        <w:rPr>
          <w:sz w:val="24"/>
          <w:lang w:val="uk-UA"/>
        </w:rPr>
        <w:t>Протокол від “</w:t>
      </w:r>
      <w:r w:rsidRPr="006617C0">
        <w:rPr>
          <w:sz w:val="24"/>
          <w:u w:val="single"/>
          <w:lang w:val="uk-UA"/>
        </w:rPr>
        <w:t>2</w:t>
      </w:r>
      <w:r w:rsidR="00985AB1" w:rsidRPr="006617C0">
        <w:rPr>
          <w:sz w:val="24"/>
          <w:u w:val="single"/>
          <w:lang w:val="uk-UA"/>
        </w:rPr>
        <w:t>8</w:t>
      </w:r>
      <w:r w:rsidRPr="006617C0">
        <w:rPr>
          <w:sz w:val="24"/>
          <w:lang w:val="uk-UA"/>
        </w:rPr>
        <w:t>”</w:t>
      </w:r>
      <w:r w:rsidRPr="006617C0">
        <w:rPr>
          <w:sz w:val="24"/>
          <w:u w:val="single"/>
          <w:lang w:val="uk-UA"/>
        </w:rPr>
        <w:t xml:space="preserve">  серпня </w:t>
      </w:r>
      <w:r w:rsidRPr="006617C0">
        <w:rPr>
          <w:sz w:val="24"/>
          <w:lang w:val="uk-UA"/>
        </w:rPr>
        <w:t xml:space="preserve">    202</w:t>
      </w:r>
      <w:r w:rsidR="00985AB1" w:rsidRPr="006617C0">
        <w:rPr>
          <w:sz w:val="24"/>
          <w:lang w:val="uk-UA"/>
        </w:rPr>
        <w:t>4</w:t>
      </w:r>
      <w:r w:rsidRPr="006617C0">
        <w:rPr>
          <w:sz w:val="24"/>
          <w:lang w:val="uk-UA"/>
        </w:rPr>
        <w:t xml:space="preserve"> року №1</w:t>
      </w:r>
    </w:p>
    <w:p w14:paraId="40F1DAC0" w14:textId="77777777" w:rsidR="00AA403E" w:rsidRPr="006617C0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17C9BE83" w:rsidR="00AA403E" w:rsidRPr="006617C0" w:rsidRDefault="005E2029" w:rsidP="00AA403E">
      <w:pPr>
        <w:ind w:left="709"/>
        <w:jc w:val="both"/>
        <w:rPr>
          <w:b/>
          <w:sz w:val="24"/>
          <w:lang w:val="uk-UA"/>
        </w:rPr>
      </w:pPr>
      <w:r w:rsidRPr="006617C0">
        <w:rPr>
          <w:sz w:val="24"/>
          <w:lang w:val="uk-UA"/>
        </w:rPr>
        <w:t xml:space="preserve">Програма </w:t>
      </w:r>
      <w:r w:rsidR="00AA403E" w:rsidRPr="006617C0">
        <w:rPr>
          <w:sz w:val="24"/>
          <w:lang w:val="uk-UA"/>
        </w:rPr>
        <w:t>обговорена та схвалена на засіданні циклової комісії «</w:t>
      </w:r>
      <w:r w:rsidR="003F518F" w:rsidRPr="006617C0">
        <w:rPr>
          <w:sz w:val="24"/>
          <w:lang w:val="uk-UA"/>
        </w:rPr>
        <w:t>Комп’ютерних систем та інформаційних технологій</w:t>
      </w:r>
      <w:r w:rsidR="00AA403E" w:rsidRPr="006617C0">
        <w:rPr>
          <w:sz w:val="24"/>
          <w:lang w:val="uk-UA"/>
        </w:rPr>
        <w:t>»</w:t>
      </w:r>
    </w:p>
    <w:p w14:paraId="44A44038" w14:textId="77777777" w:rsidR="00AA403E" w:rsidRPr="006617C0" w:rsidRDefault="00AA403E" w:rsidP="00AA403E">
      <w:pPr>
        <w:ind w:firstLine="709"/>
        <w:rPr>
          <w:sz w:val="24"/>
          <w:lang w:val="uk-UA"/>
        </w:rPr>
      </w:pPr>
      <w:r w:rsidRPr="006617C0">
        <w:rPr>
          <w:sz w:val="24"/>
          <w:lang w:val="uk-UA"/>
        </w:rPr>
        <w:t>Протокол від  “</w:t>
      </w:r>
      <w:r w:rsidRPr="006617C0">
        <w:rPr>
          <w:sz w:val="24"/>
          <w:u w:val="single"/>
          <w:lang w:val="uk-UA"/>
        </w:rPr>
        <w:t xml:space="preserve">       </w:t>
      </w:r>
      <w:r w:rsidRPr="006617C0">
        <w:rPr>
          <w:sz w:val="24"/>
          <w:lang w:val="uk-UA"/>
        </w:rPr>
        <w:t xml:space="preserve">” </w:t>
      </w:r>
      <w:r w:rsidRPr="006617C0">
        <w:rPr>
          <w:sz w:val="24"/>
          <w:u w:val="single"/>
          <w:lang w:val="uk-UA"/>
        </w:rPr>
        <w:t xml:space="preserve">серпня   </w:t>
      </w:r>
      <w:r w:rsidRPr="006617C0">
        <w:rPr>
          <w:sz w:val="24"/>
          <w:lang w:val="uk-UA"/>
        </w:rPr>
        <w:t>202__ року № ____</w:t>
      </w:r>
    </w:p>
    <w:p w14:paraId="6C4089DF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02E7C025" w:rsidR="00AA403E" w:rsidRPr="006617C0" w:rsidRDefault="00AA403E" w:rsidP="00AA403E">
      <w:pPr>
        <w:ind w:left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>Голова циклової комісії «</w:t>
      </w:r>
      <w:r w:rsidR="003F518F" w:rsidRPr="006617C0">
        <w:rPr>
          <w:sz w:val="24"/>
          <w:lang w:val="uk-UA"/>
        </w:rPr>
        <w:t>Комп’ютерних систем та інформаційних технологій</w:t>
      </w:r>
      <w:r w:rsidRPr="006617C0">
        <w:rPr>
          <w:sz w:val="24"/>
          <w:lang w:val="uk-UA"/>
        </w:rPr>
        <w:t>»  _____________________ ____________</w:t>
      </w:r>
    </w:p>
    <w:p w14:paraId="3499D9DF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6617C0" w:rsidRDefault="00AA403E" w:rsidP="00AA403E">
      <w:pPr>
        <w:ind w:firstLine="709"/>
        <w:rPr>
          <w:sz w:val="24"/>
          <w:lang w:val="uk-UA"/>
        </w:rPr>
      </w:pPr>
      <w:r w:rsidRPr="006617C0">
        <w:rPr>
          <w:sz w:val="24"/>
          <w:lang w:val="uk-UA"/>
        </w:rPr>
        <w:t>Протокол від “</w:t>
      </w:r>
      <w:r w:rsidR="002A6E9E" w:rsidRPr="006617C0">
        <w:rPr>
          <w:sz w:val="24"/>
          <w:u w:val="single"/>
          <w:lang w:val="uk-UA"/>
        </w:rPr>
        <w:t xml:space="preserve">        </w:t>
      </w:r>
      <w:r w:rsidRPr="006617C0">
        <w:rPr>
          <w:sz w:val="24"/>
          <w:lang w:val="uk-UA"/>
        </w:rPr>
        <w:t>”</w:t>
      </w:r>
      <w:r w:rsidR="002A6E9E" w:rsidRPr="006617C0">
        <w:rPr>
          <w:sz w:val="24"/>
          <w:lang w:val="uk-UA"/>
        </w:rPr>
        <w:t xml:space="preserve">  </w:t>
      </w:r>
      <w:r w:rsidRPr="006617C0">
        <w:rPr>
          <w:sz w:val="24"/>
          <w:u w:val="single"/>
          <w:lang w:val="uk-UA"/>
        </w:rPr>
        <w:t xml:space="preserve">серпня </w:t>
      </w:r>
      <w:r w:rsidRPr="006617C0">
        <w:rPr>
          <w:sz w:val="24"/>
          <w:lang w:val="uk-UA"/>
        </w:rPr>
        <w:t xml:space="preserve">    202</w:t>
      </w:r>
      <w:r w:rsidR="002A6E9E" w:rsidRPr="006617C0">
        <w:rPr>
          <w:sz w:val="24"/>
          <w:u w:val="single"/>
          <w:lang w:val="uk-UA"/>
        </w:rPr>
        <w:t xml:space="preserve">    </w:t>
      </w:r>
      <w:r w:rsidRPr="006617C0">
        <w:rPr>
          <w:sz w:val="24"/>
          <w:lang w:val="uk-UA"/>
        </w:rPr>
        <w:t xml:space="preserve"> року №___</w:t>
      </w:r>
    </w:p>
    <w:p w14:paraId="4D0928A0" w14:textId="77777777" w:rsidR="00AA403E" w:rsidRPr="006617C0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6617C0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2D9FC9D8" w:rsidR="00AA403E" w:rsidRPr="006617C0" w:rsidRDefault="005E2029" w:rsidP="00AA403E">
      <w:pPr>
        <w:ind w:left="709"/>
        <w:jc w:val="both"/>
        <w:rPr>
          <w:b/>
          <w:sz w:val="24"/>
          <w:lang w:val="uk-UA"/>
        </w:rPr>
      </w:pPr>
      <w:r w:rsidRPr="006617C0">
        <w:rPr>
          <w:sz w:val="24"/>
          <w:lang w:val="uk-UA"/>
        </w:rPr>
        <w:t xml:space="preserve">Програма </w:t>
      </w:r>
      <w:r w:rsidR="00AA403E" w:rsidRPr="006617C0">
        <w:rPr>
          <w:sz w:val="24"/>
          <w:lang w:val="uk-UA"/>
        </w:rPr>
        <w:t>обговорена та схвалена на засіданні циклової комісії «</w:t>
      </w:r>
      <w:r w:rsidR="003F518F" w:rsidRPr="006617C0">
        <w:rPr>
          <w:sz w:val="24"/>
          <w:lang w:val="uk-UA"/>
        </w:rPr>
        <w:t>Комп’ютерних систем та інформаційних технологій</w:t>
      </w:r>
      <w:r w:rsidR="00AA403E" w:rsidRPr="006617C0">
        <w:rPr>
          <w:sz w:val="24"/>
          <w:lang w:val="uk-UA"/>
        </w:rPr>
        <w:t>»</w:t>
      </w:r>
    </w:p>
    <w:p w14:paraId="3E10971C" w14:textId="77777777" w:rsidR="00AA403E" w:rsidRPr="006617C0" w:rsidRDefault="00AA403E" w:rsidP="00AA403E">
      <w:pPr>
        <w:ind w:firstLine="709"/>
        <w:rPr>
          <w:sz w:val="24"/>
          <w:lang w:val="uk-UA"/>
        </w:rPr>
      </w:pPr>
      <w:r w:rsidRPr="006617C0">
        <w:rPr>
          <w:sz w:val="24"/>
          <w:lang w:val="uk-UA"/>
        </w:rPr>
        <w:t>Протокол від  “</w:t>
      </w:r>
      <w:r w:rsidRPr="006617C0">
        <w:rPr>
          <w:sz w:val="24"/>
          <w:u w:val="single"/>
          <w:lang w:val="uk-UA"/>
        </w:rPr>
        <w:t xml:space="preserve">       </w:t>
      </w:r>
      <w:r w:rsidRPr="006617C0">
        <w:rPr>
          <w:sz w:val="24"/>
          <w:lang w:val="uk-UA"/>
        </w:rPr>
        <w:t xml:space="preserve">” </w:t>
      </w:r>
      <w:r w:rsidRPr="006617C0">
        <w:rPr>
          <w:sz w:val="24"/>
          <w:u w:val="single"/>
          <w:lang w:val="uk-UA"/>
        </w:rPr>
        <w:t xml:space="preserve">серпня   </w:t>
      </w:r>
      <w:r w:rsidRPr="006617C0">
        <w:rPr>
          <w:sz w:val="24"/>
          <w:lang w:val="uk-UA"/>
        </w:rPr>
        <w:t>202__ року № ____</w:t>
      </w:r>
    </w:p>
    <w:p w14:paraId="1D81E9C9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0AD479D8" w:rsidR="00AA403E" w:rsidRPr="006617C0" w:rsidRDefault="00AA403E" w:rsidP="00AA403E">
      <w:pPr>
        <w:ind w:left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>Голова циклової комісії «</w:t>
      </w:r>
      <w:r w:rsidR="003F518F" w:rsidRPr="006617C0">
        <w:rPr>
          <w:sz w:val="24"/>
          <w:lang w:val="uk-UA"/>
        </w:rPr>
        <w:t>Комп’ютерних систем та інформаційних технологій</w:t>
      </w:r>
      <w:r w:rsidRPr="006617C0">
        <w:rPr>
          <w:sz w:val="24"/>
          <w:lang w:val="uk-UA"/>
        </w:rPr>
        <w:t>»  _____________________ ____________</w:t>
      </w:r>
    </w:p>
    <w:p w14:paraId="42CA732F" w14:textId="77777777" w:rsidR="00AA403E" w:rsidRPr="006617C0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6617C0" w:rsidRDefault="002A6E9E" w:rsidP="002A6E9E">
      <w:pPr>
        <w:ind w:left="709"/>
        <w:jc w:val="both"/>
        <w:rPr>
          <w:sz w:val="24"/>
          <w:lang w:val="uk-UA"/>
        </w:rPr>
      </w:pPr>
      <w:r w:rsidRPr="006617C0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6617C0" w:rsidRDefault="002A6E9E" w:rsidP="002A6E9E">
      <w:pPr>
        <w:ind w:firstLine="709"/>
        <w:rPr>
          <w:sz w:val="24"/>
          <w:lang w:val="uk-UA"/>
        </w:rPr>
      </w:pPr>
      <w:r w:rsidRPr="006617C0">
        <w:rPr>
          <w:sz w:val="24"/>
          <w:lang w:val="uk-UA"/>
        </w:rPr>
        <w:t>Протокол від “</w:t>
      </w:r>
      <w:r w:rsidRPr="006617C0">
        <w:rPr>
          <w:sz w:val="24"/>
          <w:u w:val="single"/>
          <w:lang w:val="uk-UA"/>
        </w:rPr>
        <w:t xml:space="preserve">        </w:t>
      </w:r>
      <w:r w:rsidRPr="006617C0">
        <w:rPr>
          <w:sz w:val="24"/>
          <w:lang w:val="uk-UA"/>
        </w:rPr>
        <w:t xml:space="preserve">”  </w:t>
      </w:r>
      <w:r w:rsidRPr="006617C0">
        <w:rPr>
          <w:sz w:val="24"/>
          <w:u w:val="single"/>
          <w:lang w:val="uk-UA"/>
        </w:rPr>
        <w:t xml:space="preserve">серпня </w:t>
      </w:r>
      <w:r w:rsidRPr="006617C0">
        <w:rPr>
          <w:sz w:val="24"/>
          <w:lang w:val="uk-UA"/>
        </w:rPr>
        <w:t xml:space="preserve">    202</w:t>
      </w:r>
      <w:r w:rsidRPr="006617C0">
        <w:rPr>
          <w:sz w:val="24"/>
          <w:u w:val="single"/>
          <w:lang w:val="uk-UA"/>
        </w:rPr>
        <w:t xml:space="preserve">    </w:t>
      </w:r>
      <w:r w:rsidRPr="006617C0">
        <w:rPr>
          <w:sz w:val="24"/>
          <w:lang w:val="uk-UA"/>
        </w:rPr>
        <w:t xml:space="preserve"> року №___</w:t>
      </w:r>
    </w:p>
    <w:p w14:paraId="09710F31" w14:textId="77777777" w:rsidR="002E25C2" w:rsidRPr="006617C0" w:rsidRDefault="002E25C2">
      <w:pPr>
        <w:rPr>
          <w:b/>
          <w:bCs/>
          <w:sz w:val="32"/>
          <w:szCs w:val="28"/>
          <w:lang w:val="uk-UA"/>
        </w:rPr>
      </w:pPr>
      <w:r w:rsidRPr="006617C0">
        <w:rPr>
          <w:b/>
          <w:bCs/>
          <w:sz w:val="32"/>
          <w:szCs w:val="28"/>
          <w:lang w:val="uk-UA"/>
        </w:rPr>
        <w:br w:type="page"/>
      </w:r>
    </w:p>
    <w:p w14:paraId="73AF566E" w14:textId="4A110170" w:rsidR="0064649F" w:rsidRPr="006617C0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6617C0">
        <w:rPr>
          <w:b/>
          <w:bCs/>
          <w:sz w:val="32"/>
          <w:szCs w:val="28"/>
          <w:lang w:val="uk-UA"/>
        </w:rPr>
        <w:lastRenderedPageBreak/>
        <w:t xml:space="preserve">1. </w:t>
      </w:r>
      <w:r w:rsidR="005E03C0" w:rsidRPr="006617C0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73AF566F" w14:textId="77777777" w:rsidR="0064649F" w:rsidRPr="006617C0" w:rsidRDefault="0064649F" w:rsidP="0064649F">
      <w:pPr>
        <w:rPr>
          <w:lang w:val="uk-UA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617F51" w:rsidRPr="006617C0" w14:paraId="73AF5673" w14:textId="77777777" w:rsidTr="00062B3F">
        <w:trPr>
          <w:trHeight w:val="1613"/>
          <w:jc w:val="center"/>
        </w:trPr>
        <w:tc>
          <w:tcPr>
            <w:tcW w:w="4820" w:type="dxa"/>
            <w:vAlign w:val="center"/>
          </w:tcPr>
          <w:p w14:paraId="73AF5670" w14:textId="77777777" w:rsidR="00617F51" w:rsidRPr="006617C0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73AF5671" w14:textId="1F3D7CE6" w:rsidR="00617F51" w:rsidRPr="006617C0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Галузь знань, спеціальність, освітньо-</w:t>
            </w:r>
            <w:r w:rsidR="002E25C2" w:rsidRPr="006617C0">
              <w:rPr>
                <w:b/>
                <w:szCs w:val="28"/>
                <w:lang w:val="uk-UA"/>
              </w:rPr>
              <w:t>професійний ступінь</w:t>
            </w:r>
          </w:p>
        </w:tc>
        <w:tc>
          <w:tcPr>
            <w:tcW w:w="4820" w:type="dxa"/>
            <w:vAlign w:val="center"/>
          </w:tcPr>
          <w:p w14:paraId="73AF5672" w14:textId="77777777" w:rsidR="00617F51" w:rsidRPr="006617C0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26555C" w:rsidRPr="006617C0" w14:paraId="73AF5678" w14:textId="77777777" w:rsidTr="00062B3F">
        <w:trPr>
          <w:trHeight w:val="678"/>
          <w:jc w:val="center"/>
        </w:trPr>
        <w:tc>
          <w:tcPr>
            <w:tcW w:w="4820" w:type="dxa"/>
            <w:vMerge w:val="restart"/>
            <w:vAlign w:val="center"/>
          </w:tcPr>
          <w:p w14:paraId="73AF5674" w14:textId="506A7DE6" w:rsidR="0026555C" w:rsidRPr="006617C0" w:rsidRDefault="0026555C" w:rsidP="002E0CC0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Тем – </w:t>
            </w:r>
            <w:r w:rsidR="00B05C1F" w:rsidRPr="006617C0">
              <w:rPr>
                <w:szCs w:val="28"/>
                <w:lang w:val="uk-UA"/>
              </w:rPr>
              <w:t>7</w:t>
            </w:r>
          </w:p>
        </w:tc>
        <w:tc>
          <w:tcPr>
            <w:tcW w:w="5103" w:type="dxa"/>
            <w:vMerge w:val="restart"/>
            <w:vAlign w:val="center"/>
          </w:tcPr>
          <w:p w14:paraId="73AF5675" w14:textId="77777777" w:rsidR="0026555C" w:rsidRPr="006617C0" w:rsidRDefault="0026555C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Галузь знань:</w:t>
            </w:r>
          </w:p>
          <w:p w14:paraId="42950223" w14:textId="7FC472E4" w:rsidR="0026555C" w:rsidRPr="006617C0" w:rsidRDefault="0026555C" w:rsidP="00CD2A53">
            <w:pPr>
              <w:ind w:firstLine="121"/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12 Інформаційні технології</w:t>
            </w:r>
          </w:p>
          <w:p w14:paraId="73AF5676" w14:textId="6E962B9D" w:rsidR="0026555C" w:rsidRPr="006617C0" w:rsidRDefault="0026555C" w:rsidP="00CD2A53">
            <w:pPr>
              <w:ind w:firstLine="121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77" w14:textId="77777777" w:rsidR="0026555C" w:rsidRPr="006617C0" w:rsidRDefault="0026555C" w:rsidP="00617F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26555C" w:rsidRPr="006617C0" w14:paraId="73AF567C" w14:textId="77777777" w:rsidTr="005E320D">
        <w:trPr>
          <w:trHeight w:val="654"/>
          <w:jc w:val="center"/>
        </w:trPr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73AF5679" w14:textId="77777777" w:rsidR="0026555C" w:rsidRPr="006617C0" w:rsidRDefault="0026555C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73AF567A" w14:textId="77777777" w:rsidR="0026555C" w:rsidRPr="006617C0" w:rsidRDefault="0026555C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3AF567B" w14:textId="77777777" w:rsidR="0026555C" w:rsidRPr="006617C0" w:rsidRDefault="0026555C" w:rsidP="00EC2741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денна </w:t>
            </w:r>
          </w:p>
        </w:tc>
      </w:tr>
      <w:tr w:rsidR="00A633DA" w:rsidRPr="006617C0" w14:paraId="73AF5685" w14:textId="77777777" w:rsidTr="00062B3F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14:paraId="73AF5682" w14:textId="77777777" w:rsidR="00A633DA" w:rsidRPr="006617C0" w:rsidRDefault="00A633D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301BE1D" w14:textId="77777777" w:rsidR="00A633DA" w:rsidRPr="006617C0" w:rsidRDefault="00A633DA" w:rsidP="0026555C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Спеціальність:</w:t>
            </w:r>
          </w:p>
          <w:p w14:paraId="73AF5683" w14:textId="206C8F5C" w:rsidR="00A633DA" w:rsidRPr="006617C0" w:rsidRDefault="00A633DA" w:rsidP="007D6C7B">
            <w:pPr>
              <w:jc w:val="center"/>
              <w:rPr>
                <w:bCs/>
                <w:color w:val="000000"/>
                <w:spacing w:val="3"/>
                <w:szCs w:val="28"/>
                <w:lang w:val="uk-UA"/>
              </w:rPr>
            </w:pPr>
            <w:r w:rsidRPr="006617C0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4820" w:type="dxa"/>
            <w:vAlign w:val="center"/>
          </w:tcPr>
          <w:p w14:paraId="73AF5684" w14:textId="77777777" w:rsidR="00A633DA" w:rsidRPr="006617C0" w:rsidRDefault="00A633DA" w:rsidP="0064649F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633DA" w:rsidRPr="006617C0" w14:paraId="73AF5689" w14:textId="77777777" w:rsidTr="00062B3F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14:paraId="73AF5686" w14:textId="77777777" w:rsidR="00A633DA" w:rsidRPr="006617C0" w:rsidRDefault="00A633D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7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8" w14:textId="6347C23C" w:rsidR="00A633DA" w:rsidRPr="006617C0" w:rsidRDefault="00A633DA" w:rsidP="00CD2A53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І</w:t>
            </w:r>
            <w:r w:rsidR="007D6C7B" w:rsidRPr="006617C0">
              <w:rPr>
                <w:szCs w:val="28"/>
                <w:lang w:val="uk-UA"/>
              </w:rPr>
              <w:t>V</w:t>
            </w:r>
          </w:p>
        </w:tc>
      </w:tr>
      <w:tr w:rsidR="00A633DA" w:rsidRPr="006617C0" w14:paraId="73AF568D" w14:textId="77777777" w:rsidTr="00062B3F">
        <w:trPr>
          <w:trHeight w:val="349"/>
          <w:jc w:val="center"/>
        </w:trPr>
        <w:tc>
          <w:tcPr>
            <w:tcW w:w="4820" w:type="dxa"/>
            <w:vMerge/>
            <w:vAlign w:val="center"/>
          </w:tcPr>
          <w:p w14:paraId="73AF568A" w14:textId="77777777" w:rsidR="00A633DA" w:rsidRPr="006617C0" w:rsidRDefault="00A633D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B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C" w14:textId="77777777" w:rsidR="00A633DA" w:rsidRPr="006617C0" w:rsidRDefault="00A633DA" w:rsidP="0064649F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Семестр</w:t>
            </w:r>
          </w:p>
        </w:tc>
      </w:tr>
      <w:tr w:rsidR="00A633DA" w:rsidRPr="006617C0" w14:paraId="73AF5691" w14:textId="77777777" w:rsidTr="00062B3F">
        <w:trPr>
          <w:trHeight w:val="443"/>
          <w:jc w:val="center"/>
        </w:trPr>
        <w:tc>
          <w:tcPr>
            <w:tcW w:w="4820" w:type="dxa"/>
            <w:vAlign w:val="center"/>
          </w:tcPr>
          <w:p w14:paraId="73AF568E" w14:textId="55639604" w:rsidR="00A633DA" w:rsidRPr="006617C0" w:rsidRDefault="00A633DA" w:rsidP="00CD2A53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Загальна кількість годин – </w:t>
            </w:r>
            <w:r w:rsidR="002811B0" w:rsidRPr="006617C0">
              <w:rPr>
                <w:szCs w:val="28"/>
                <w:lang w:val="uk-UA"/>
              </w:rPr>
              <w:t>90</w:t>
            </w:r>
            <w:r w:rsidRPr="006617C0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vMerge/>
            <w:vAlign w:val="center"/>
          </w:tcPr>
          <w:p w14:paraId="73AF568F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0" w14:textId="5E27AE03" w:rsidR="00A633DA" w:rsidRPr="006617C0" w:rsidRDefault="00A633DA" w:rsidP="005343E5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V</w:t>
            </w:r>
            <w:r w:rsidR="007D6C7B" w:rsidRPr="006617C0">
              <w:rPr>
                <w:szCs w:val="28"/>
                <w:lang w:val="uk-UA"/>
              </w:rPr>
              <w:t>II</w:t>
            </w:r>
          </w:p>
        </w:tc>
      </w:tr>
      <w:tr w:rsidR="00A633DA" w:rsidRPr="006617C0" w14:paraId="73AF569A" w14:textId="77777777" w:rsidTr="00062B3F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14:paraId="73AF5692" w14:textId="77777777" w:rsidR="00A633DA" w:rsidRPr="006617C0" w:rsidRDefault="00A633DA" w:rsidP="0064649F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Для денної форми навчання:</w:t>
            </w:r>
          </w:p>
          <w:p w14:paraId="73AF5693" w14:textId="54967F6B" w:rsidR="00A633DA" w:rsidRPr="006617C0" w:rsidRDefault="00A633DA" w:rsidP="0064649F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аудиторних –</w:t>
            </w:r>
            <w:r w:rsidR="00770CAD" w:rsidRPr="006617C0">
              <w:rPr>
                <w:szCs w:val="28"/>
                <w:lang w:val="uk-UA"/>
              </w:rPr>
              <w:t>48</w:t>
            </w:r>
            <w:r w:rsidRPr="006617C0">
              <w:rPr>
                <w:szCs w:val="28"/>
                <w:lang w:val="uk-UA"/>
              </w:rPr>
              <w:t xml:space="preserve"> год;</w:t>
            </w:r>
          </w:p>
          <w:p w14:paraId="73AF5694" w14:textId="6F9E9876" w:rsidR="00A633DA" w:rsidRPr="006617C0" w:rsidRDefault="00A633DA" w:rsidP="009C6D3D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самостійної роботи студента – </w:t>
            </w:r>
            <w:r w:rsidR="002811B0" w:rsidRPr="006617C0">
              <w:rPr>
                <w:szCs w:val="28"/>
                <w:lang w:val="uk-UA"/>
              </w:rPr>
              <w:t>42</w:t>
            </w:r>
            <w:r w:rsidRPr="006617C0">
              <w:rPr>
                <w:szCs w:val="28"/>
                <w:lang w:val="uk-UA"/>
              </w:rPr>
              <w:t xml:space="preserve"> год;</w:t>
            </w:r>
          </w:p>
          <w:p w14:paraId="73AF5695" w14:textId="6DF9588B" w:rsidR="00A633DA" w:rsidRPr="006617C0" w:rsidRDefault="00A633DA" w:rsidP="009C6D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98" w14:textId="77777777" w:rsidR="00A633DA" w:rsidRPr="006617C0" w:rsidRDefault="00A633DA" w:rsidP="00A633D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9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Лекції</w:t>
            </w:r>
          </w:p>
        </w:tc>
      </w:tr>
      <w:tr w:rsidR="00A633DA" w:rsidRPr="006617C0" w14:paraId="73AF569E" w14:textId="77777777" w:rsidTr="00062B3F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14:paraId="73AF569B" w14:textId="77777777" w:rsidR="00A633DA" w:rsidRPr="006617C0" w:rsidRDefault="00A633DA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9C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D" w14:textId="07D4E004" w:rsidR="00A633DA" w:rsidRPr="006617C0" w:rsidRDefault="007D6C7B" w:rsidP="005075E0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32</w:t>
            </w:r>
            <w:r w:rsidR="00A633DA" w:rsidRPr="006617C0">
              <w:rPr>
                <w:szCs w:val="28"/>
                <w:lang w:val="uk-UA"/>
              </w:rPr>
              <w:t xml:space="preserve"> год</w:t>
            </w:r>
          </w:p>
        </w:tc>
      </w:tr>
      <w:tr w:rsidR="00A633DA" w:rsidRPr="006617C0" w14:paraId="73AF56A2" w14:textId="77777777" w:rsidTr="00062B3F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14:paraId="73AF569F" w14:textId="77777777" w:rsidR="00A633DA" w:rsidRPr="006617C0" w:rsidRDefault="00A633DA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EF6F511" w14:textId="77777777" w:rsidR="00A633DA" w:rsidRPr="006617C0" w:rsidRDefault="00A633DA" w:rsidP="00A633D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 xml:space="preserve">Освітньо-професійний ступінь: </w:t>
            </w:r>
          </w:p>
          <w:p w14:paraId="632483B6" w14:textId="77777777" w:rsidR="00A633DA" w:rsidRPr="006617C0" w:rsidRDefault="00A633DA" w:rsidP="00A633DA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фаховий молодший бакалавр</w:t>
            </w:r>
          </w:p>
          <w:p w14:paraId="73AF56A0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1" w14:textId="77777777" w:rsidR="00A633DA" w:rsidRPr="006617C0" w:rsidRDefault="00A633DA" w:rsidP="00743B3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A633DA" w:rsidRPr="006617C0" w14:paraId="73AF56A6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3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4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5" w14:textId="625A0950" w:rsidR="00A633DA" w:rsidRPr="006617C0" w:rsidRDefault="00770CAD" w:rsidP="0081067C">
            <w:pPr>
              <w:jc w:val="center"/>
              <w:rPr>
                <w:i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16</w:t>
            </w:r>
            <w:r w:rsidR="00A633DA" w:rsidRPr="006617C0">
              <w:rPr>
                <w:szCs w:val="28"/>
                <w:lang w:val="uk-UA"/>
              </w:rPr>
              <w:t xml:space="preserve"> год</w:t>
            </w:r>
          </w:p>
        </w:tc>
      </w:tr>
      <w:tr w:rsidR="00A633DA" w:rsidRPr="006617C0" w14:paraId="73AF56AA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7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8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9" w14:textId="77777777" w:rsidR="00A633DA" w:rsidRPr="006617C0" w:rsidRDefault="00A633DA" w:rsidP="0064649F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A633DA" w:rsidRPr="006617C0" w14:paraId="73AF56AE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B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C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D" w14:textId="11CF7C52" w:rsidR="00A633DA" w:rsidRPr="006617C0" w:rsidRDefault="00A633DA" w:rsidP="005075E0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60 год</w:t>
            </w:r>
          </w:p>
        </w:tc>
      </w:tr>
      <w:tr w:rsidR="00A633DA" w:rsidRPr="006617C0" w14:paraId="73AF56B2" w14:textId="77777777" w:rsidTr="00062B3F">
        <w:trPr>
          <w:trHeight w:val="161"/>
          <w:jc w:val="center"/>
        </w:trPr>
        <w:tc>
          <w:tcPr>
            <w:tcW w:w="4820" w:type="dxa"/>
            <w:vMerge/>
            <w:vAlign w:val="center"/>
          </w:tcPr>
          <w:p w14:paraId="73AF56AF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0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B1" w14:textId="77777777" w:rsidR="00A633DA" w:rsidRPr="006617C0" w:rsidRDefault="00A633DA" w:rsidP="0064649F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A633DA" w:rsidRPr="006617C0" w14:paraId="73AF56B6" w14:textId="77777777" w:rsidTr="00770CAD">
        <w:trPr>
          <w:trHeight w:val="363"/>
          <w:jc w:val="center"/>
        </w:trPr>
        <w:tc>
          <w:tcPr>
            <w:tcW w:w="4820" w:type="dxa"/>
            <w:vMerge/>
            <w:vAlign w:val="center"/>
          </w:tcPr>
          <w:p w14:paraId="73AF56B3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4" w14:textId="77777777" w:rsidR="00A633DA" w:rsidRPr="006617C0" w:rsidRDefault="00A633D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B5" w14:textId="599CC76E" w:rsidR="00A633DA" w:rsidRPr="006617C0" w:rsidRDefault="00770CAD" w:rsidP="0064649F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Екзамен</w:t>
            </w:r>
          </w:p>
        </w:tc>
      </w:tr>
    </w:tbl>
    <w:p w14:paraId="73AF56B7" w14:textId="77777777" w:rsidR="0064649F" w:rsidRPr="006617C0" w:rsidRDefault="0064649F" w:rsidP="0064649F">
      <w:pPr>
        <w:rPr>
          <w:sz w:val="16"/>
          <w:szCs w:val="16"/>
          <w:lang w:val="uk-UA"/>
        </w:rPr>
      </w:pPr>
    </w:p>
    <w:p w14:paraId="73AF56B8" w14:textId="77777777" w:rsidR="0064649F" w:rsidRPr="006617C0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14:paraId="73AF56B9" w14:textId="77777777" w:rsidR="00723F9C" w:rsidRPr="006617C0" w:rsidRDefault="00723F9C">
      <w:pPr>
        <w:rPr>
          <w:b/>
          <w:szCs w:val="28"/>
          <w:lang w:val="uk-UA"/>
        </w:rPr>
      </w:pPr>
      <w:r w:rsidRPr="006617C0">
        <w:rPr>
          <w:b/>
          <w:szCs w:val="28"/>
          <w:lang w:val="uk-UA"/>
        </w:rPr>
        <w:br w:type="page"/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723F9C" w:rsidRPr="006617C0" w14:paraId="73AF56BB" w14:textId="77777777" w:rsidTr="004B34EE">
        <w:trPr>
          <w:jc w:val="center"/>
        </w:trPr>
        <w:tc>
          <w:tcPr>
            <w:tcW w:w="14743" w:type="dxa"/>
            <w:gridSpan w:val="2"/>
            <w:vAlign w:val="center"/>
          </w:tcPr>
          <w:p w14:paraId="73AF56BA" w14:textId="77777777" w:rsidR="00723F9C" w:rsidRPr="006617C0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6617C0"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6617C0">
              <w:rPr>
                <w:b/>
                <w:caps/>
                <w:sz w:val="24"/>
                <w:lang w:val="uk-UA"/>
              </w:rPr>
              <w:t xml:space="preserve">. </w:t>
            </w:r>
            <w:r w:rsidR="00B211D2" w:rsidRPr="006617C0">
              <w:rPr>
                <w:b/>
                <w:caps/>
                <w:sz w:val="24"/>
                <w:lang w:val="uk-UA"/>
              </w:rPr>
              <w:t xml:space="preserve"> </w:t>
            </w:r>
            <w:r w:rsidR="00723F9C" w:rsidRPr="006617C0">
              <w:rPr>
                <w:b/>
                <w:caps/>
                <w:sz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6617C0" w14:paraId="73AF56C0" w14:textId="77777777" w:rsidTr="004B34EE">
        <w:trPr>
          <w:trHeight w:val="4113"/>
          <w:jc w:val="center"/>
        </w:trPr>
        <w:tc>
          <w:tcPr>
            <w:tcW w:w="4773" w:type="dxa"/>
          </w:tcPr>
          <w:p w14:paraId="73AF56BC" w14:textId="77777777" w:rsidR="00723F9C" w:rsidRPr="006617C0" w:rsidRDefault="00723F9C" w:rsidP="00723F9C">
            <w:pPr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14:paraId="3672549E" w14:textId="77777777" w:rsidR="00FE54B2" w:rsidRDefault="008210CD" w:rsidP="00FE54B2">
            <w:pPr>
              <w:pStyle w:val="11"/>
              <w:ind w:left="0" w:firstLine="36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Інтернет речей (</w:t>
            </w:r>
            <w:proofErr w:type="spellStart"/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IoT</w:t>
            </w:r>
            <w:proofErr w:type="spellEnd"/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 – це всесвітня павутина пристроїв, які з’єднані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між собою та обмінюються інформацією між собою без втручання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людини. Такі пристрої за допомогою мережі Інтернет транслюють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основні дані у «хмару», звідки інші пристрої можуть збирати ці відомості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вирішення багатьох задач. Раніше ця технологія використовувалася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тільки у «розумному домі» для керування освітленням, сигналізацією або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температурою у приміщенні. Зараз до </w:t>
            </w:r>
            <w:proofErr w:type="spellStart"/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IoT</w:t>
            </w:r>
            <w:proofErr w:type="spellEnd"/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вдаються в усіх галузях, де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потрібна автоматизація процесів. Такими галузями є агросектор,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логістика, маркетинг, медицина, транспорт, телекомунікації та багато</w:t>
            </w:r>
            <w:r w:rsidR="00FE54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210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інших.</w:t>
            </w:r>
          </w:p>
          <w:p w14:paraId="73AF56BF" w14:textId="7EEF1E82" w:rsidR="00723F9C" w:rsidRPr="006617C0" w:rsidRDefault="00615F91" w:rsidP="00FE54B2">
            <w:pPr>
              <w:pStyle w:val="11"/>
              <w:ind w:left="0" w:firstLine="36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7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Мета вивчення дисципліни «</w:t>
            </w:r>
            <w:r w:rsidR="001C19AB" w:rsidRPr="006617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Контролери та сенсори систем ІОТ</w:t>
            </w:r>
            <w:r w:rsidRPr="006617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полягає у засвоєнні основ розробки та програмування пристроїв, які працюють з використанням смарт-технологій та технологій Інтернету речей. При цьому пристрої </w:t>
            </w:r>
            <w:proofErr w:type="spellStart"/>
            <w:r w:rsidRPr="006617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ІоТ</w:t>
            </w:r>
            <w:proofErr w:type="spellEnd"/>
            <w:r w:rsidRPr="006617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розглядаються як сукупність технічних, інформаційних та програмних засобів, призначених для вирішення широкого кола завдань у різних галузях економіки, освіти, промисловості тощо.</w:t>
            </w:r>
          </w:p>
        </w:tc>
      </w:tr>
      <w:tr w:rsidR="00723F9C" w:rsidRPr="006617C0" w14:paraId="73AF56CA" w14:textId="77777777" w:rsidTr="004B34EE">
        <w:trPr>
          <w:jc w:val="center"/>
        </w:trPr>
        <w:tc>
          <w:tcPr>
            <w:tcW w:w="4773" w:type="dxa"/>
          </w:tcPr>
          <w:p w14:paraId="73AF56C1" w14:textId="77777777" w:rsidR="00723F9C" w:rsidRPr="006617C0" w:rsidRDefault="00723F9C" w:rsidP="00723F9C">
            <w:pPr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14:paraId="68718B3F" w14:textId="77777777" w:rsidR="006D073E" w:rsidRPr="006617C0" w:rsidRDefault="006D073E" w:rsidP="006D073E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6617C0">
              <w:rPr>
                <w:sz w:val="24"/>
                <w:lang w:val="uk-UA" w:eastAsia="uk-UA"/>
              </w:rPr>
              <w:t>ЗК3. Здатність до пошуку, оброблення та аналізу інформації з різних джерел.</w:t>
            </w:r>
          </w:p>
          <w:p w14:paraId="50B134CD" w14:textId="77777777" w:rsidR="006D073E" w:rsidRPr="006617C0" w:rsidRDefault="006D073E" w:rsidP="006D073E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6617C0">
              <w:rPr>
                <w:sz w:val="24"/>
                <w:lang w:val="uk-UA" w:eastAsia="uk-UA"/>
              </w:rPr>
              <w:t>ЗК8. Здатність вчитися і оволодівати сучасними знаннями.</w:t>
            </w:r>
          </w:p>
          <w:p w14:paraId="39438E97" w14:textId="77777777" w:rsidR="006D073E" w:rsidRPr="006617C0" w:rsidRDefault="006D073E" w:rsidP="006D073E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6617C0">
              <w:rPr>
                <w:sz w:val="24"/>
                <w:lang w:val="uk-UA" w:eastAsia="uk-UA"/>
              </w:rPr>
              <w:t>СК2. Здатність застосовувати на практиці фундаментальні концепції, парадигми і основні принципи функціонування апаратних, програмних та інструментальних засобів комп’ютерної інженерії.</w:t>
            </w:r>
          </w:p>
          <w:p w14:paraId="6FC202D5" w14:textId="77777777" w:rsidR="006D073E" w:rsidRPr="006617C0" w:rsidRDefault="006D073E" w:rsidP="006D073E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6617C0">
              <w:rPr>
                <w:sz w:val="24"/>
                <w:lang w:val="uk-UA" w:eastAsia="uk-UA"/>
              </w:rPr>
              <w:t>СК3. Здатність вільно користуватись сучасними комп’ютерними та інформаційними технологіями, прикладними та спеціалізованими комп’ютерно інтегрованими середовищами для розробки, впровадження та обслуговування апаратних та програмних засобів комп’ютерної інженерії.</w:t>
            </w:r>
          </w:p>
          <w:p w14:paraId="1663547E" w14:textId="77777777" w:rsidR="006D073E" w:rsidRPr="006617C0" w:rsidRDefault="006D073E" w:rsidP="006D073E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6617C0">
              <w:rPr>
                <w:sz w:val="24"/>
                <w:lang w:val="uk-UA" w:eastAsia="uk-UA"/>
              </w:rPr>
              <w:t>СК10. Здатність аргументувати вибір методів розв’язування спеціалізованих задач, критично оцінювати отримані результати, обґрунтовувати прийняті рішення.</w:t>
            </w:r>
          </w:p>
          <w:p w14:paraId="73AF56C9" w14:textId="35353A2E" w:rsidR="005E3836" w:rsidRPr="006617C0" w:rsidRDefault="003C2ED1" w:rsidP="003C2ED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 w:eastAsia="uk-UA"/>
              </w:rPr>
              <w:t xml:space="preserve">СК16. Здатність брати участь в проектуванні, розгортанні, налагодженні та удосконаленні компонентів віртуальних систем та сервісів, систем та сервісів </w:t>
            </w:r>
            <w:proofErr w:type="spellStart"/>
            <w:r w:rsidRPr="006617C0">
              <w:rPr>
                <w:sz w:val="24"/>
                <w:lang w:val="uk-UA" w:eastAsia="uk-UA"/>
              </w:rPr>
              <w:t>ІоТ</w:t>
            </w:r>
            <w:proofErr w:type="spellEnd"/>
            <w:r w:rsidRPr="006617C0">
              <w:rPr>
                <w:sz w:val="24"/>
                <w:lang w:val="uk-UA" w:eastAsia="uk-UA"/>
              </w:rPr>
              <w:t>.</w:t>
            </w:r>
          </w:p>
        </w:tc>
      </w:tr>
      <w:tr w:rsidR="00723F9C" w:rsidRPr="006617C0" w14:paraId="73AF56DF" w14:textId="77777777" w:rsidTr="004B34EE">
        <w:trPr>
          <w:jc w:val="center"/>
        </w:trPr>
        <w:tc>
          <w:tcPr>
            <w:tcW w:w="4773" w:type="dxa"/>
          </w:tcPr>
          <w:p w14:paraId="73AF56CB" w14:textId="77777777" w:rsidR="00723F9C" w:rsidRPr="006617C0" w:rsidRDefault="00723F9C" w:rsidP="00723F9C">
            <w:pPr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Програмні результати навчання:</w:t>
            </w:r>
          </w:p>
        </w:tc>
        <w:tc>
          <w:tcPr>
            <w:tcW w:w="9970" w:type="dxa"/>
          </w:tcPr>
          <w:p w14:paraId="51F04F5D" w14:textId="77777777" w:rsidR="00A60191" w:rsidRPr="006617C0" w:rsidRDefault="00A60191" w:rsidP="00A60191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РН1. Знати свої права, як члена суспільства, усвідомлювати цінності громадянського суспільства, верховенства права, прав і свобод людини і громадянина в Україні.</w:t>
            </w:r>
          </w:p>
          <w:p w14:paraId="23B5E079" w14:textId="77777777" w:rsidR="00954A06" w:rsidRPr="006617C0" w:rsidRDefault="00A60191" w:rsidP="00A60191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РН2. Знати і розуміти теоретичні положення, що лежать в основі функціонування апаратних та програмних засобів комп’ютерної інженерії.</w:t>
            </w:r>
          </w:p>
          <w:p w14:paraId="1414208D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РН6. Тестувати, діагностувати та обслуговувати апаратні та програмні засоби комп’ютерної інженерії.</w:t>
            </w:r>
          </w:p>
          <w:p w14:paraId="6331815C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РН7. Застосовувати знання для формулювання і розв’язування технічних задач спеціальності, використовуючи методи, що є найбільш придатними для досягнення поставлених цілей.</w:t>
            </w:r>
          </w:p>
          <w:p w14:paraId="7D3C92D7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lastRenderedPageBreak/>
              <w:t>РН8. Застосовувати знання технічних характеристик, конструктивних особливостей, призначення і правил експлуатації апаратних та програмних засобів комп’ютерної інженерії для вирішення технічних задач у професійній діяльності.</w:t>
            </w:r>
          </w:p>
          <w:p w14:paraId="17DA3BF1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РН9. Розробляти, тестувати, впроваджувати, експлуатувати програмне забезпечення для вбудованих і розподілених систем.</w:t>
            </w:r>
          </w:p>
          <w:p w14:paraId="2A3A4D84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РН10. Здійснювати пошук інформації з різних джерел для розв’язання задач комп’ютерної інженерії.</w:t>
            </w:r>
          </w:p>
          <w:p w14:paraId="19BC86F0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РН11. Ідентифікувати, класифікувати та описувати роботу програмно технічних засобів комп’ютерної інженерії.</w:t>
            </w:r>
          </w:p>
          <w:p w14:paraId="709171B0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РН12. Поєднувати теорію і практику, знаходити та обґрунтовувати шляхи рішення типових задач у професійній діяльності з урахуванням виробничих інтересів.</w:t>
            </w:r>
          </w:p>
          <w:p w14:paraId="16C3583D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РН13. Обґрунтовувати прийняті рішення, оцінювати, оформляти та представляти результати професійної діяльності згідно з діючою нормативною документацією.</w:t>
            </w:r>
          </w:p>
          <w:p w14:paraId="5F1CD3D5" w14:textId="77777777" w:rsidR="000E6F28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РН14. Використовувати сучасні інтегровані середовища, методи і технології розробки, впровадження, адміністрування комп’ютерних систем та мереж, баз даних і знань.</w:t>
            </w:r>
          </w:p>
          <w:p w14:paraId="3B5D1742" w14:textId="77777777" w:rsidR="00A60191" w:rsidRPr="006617C0" w:rsidRDefault="000E6F28" w:rsidP="000E6F28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РН15. Проводити інсталяцію та налаштування системного та прикладного програмного забезпечення, у тому числі програмних засобів захисту інформації з метою реалізації встановленої політики інформаційної безпеки.</w:t>
            </w:r>
          </w:p>
          <w:p w14:paraId="715B76AA" w14:textId="77777777" w:rsidR="006617C0" w:rsidRPr="006617C0" w:rsidRDefault="006617C0" w:rsidP="006617C0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 xml:space="preserve">РН18. Здійснювати розгортання, інтегрування, адміністрування й технічну підтримку віртуальних систем та сервісів, систем та сервісів </w:t>
            </w:r>
            <w:proofErr w:type="spellStart"/>
            <w:r w:rsidRPr="006617C0">
              <w:rPr>
                <w:sz w:val="24"/>
                <w:lang w:val="uk-UA"/>
              </w:rPr>
              <w:t>ІоТ</w:t>
            </w:r>
            <w:proofErr w:type="spellEnd"/>
            <w:r w:rsidRPr="006617C0">
              <w:rPr>
                <w:sz w:val="24"/>
                <w:lang w:val="uk-UA"/>
              </w:rPr>
              <w:t>.</w:t>
            </w:r>
          </w:p>
          <w:p w14:paraId="73AF56DE" w14:textId="5CE442FB" w:rsidR="000E6F28" w:rsidRPr="006617C0" w:rsidRDefault="006617C0" w:rsidP="006617C0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 xml:space="preserve">РН19. Розробляти, налагоджувати та супроводжувати окремі компоненти віртуальних систем та сервісів, систем та сервісів </w:t>
            </w:r>
            <w:proofErr w:type="spellStart"/>
            <w:r w:rsidRPr="006617C0">
              <w:rPr>
                <w:sz w:val="24"/>
                <w:lang w:val="uk-UA"/>
              </w:rPr>
              <w:t>ІоТ</w:t>
            </w:r>
            <w:proofErr w:type="spellEnd"/>
            <w:r w:rsidRPr="006617C0">
              <w:rPr>
                <w:sz w:val="24"/>
                <w:lang w:val="uk-UA"/>
              </w:rPr>
              <w:t>.</w:t>
            </w:r>
          </w:p>
        </w:tc>
      </w:tr>
      <w:tr w:rsidR="00723F9C" w:rsidRPr="006617C0" w14:paraId="73AF56E1" w14:textId="77777777" w:rsidTr="00EF598C">
        <w:trPr>
          <w:trHeight w:val="457"/>
          <w:jc w:val="center"/>
        </w:trPr>
        <w:tc>
          <w:tcPr>
            <w:tcW w:w="14743" w:type="dxa"/>
            <w:gridSpan w:val="2"/>
            <w:vAlign w:val="center"/>
          </w:tcPr>
          <w:p w14:paraId="73AF56E0" w14:textId="77777777" w:rsidR="00723F9C" w:rsidRPr="006617C0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723F9C" w:rsidRPr="0027676C" w14:paraId="73AF56E3" w14:textId="77777777" w:rsidTr="004B34EE">
        <w:trPr>
          <w:trHeight w:val="545"/>
          <w:jc w:val="center"/>
        </w:trPr>
        <w:tc>
          <w:tcPr>
            <w:tcW w:w="14743" w:type="dxa"/>
            <w:gridSpan w:val="2"/>
          </w:tcPr>
          <w:p w14:paraId="73AF56E2" w14:textId="6B7E0F47" w:rsidR="00723F9C" w:rsidRPr="00EF598C" w:rsidRDefault="0058760F" w:rsidP="00F67C06">
            <w:pPr>
              <w:jc w:val="both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Для вивчення навчальної дисципліни «</w:t>
            </w:r>
            <w:r w:rsidR="006617C0" w:rsidRPr="006617C0">
              <w:rPr>
                <w:sz w:val="24"/>
                <w:lang w:val="uk-UA"/>
              </w:rPr>
              <w:t>Контролери та сенсори систем ІОТ</w:t>
            </w:r>
            <w:r w:rsidRPr="006617C0">
              <w:rPr>
                <w:sz w:val="24"/>
                <w:lang w:val="uk-UA"/>
              </w:rPr>
              <w:t>» необхідними є компетентності здобувачів вищої освіти з навчальних дисциплін «</w:t>
            </w:r>
            <w:r w:rsidR="00927C24" w:rsidRPr="00C22F3E">
              <w:rPr>
                <w:sz w:val="24"/>
                <w:lang w:val="uk-UA"/>
              </w:rPr>
              <w:t>Основи стандартизації та сертифікації</w:t>
            </w:r>
            <w:r w:rsidRPr="006617C0">
              <w:rPr>
                <w:sz w:val="24"/>
                <w:lang w:val="uk-UA"/>
              </w:rPr>
              <w:t>», «</w:t>
            </w:r>
            <w:proofErr w:type="spellStart"/>
            <w:r w:rsidR="00305C27" w:rsidRPr="00305C27">
              <w:rPr>
                <w:sz w:val="24"/>
                <w:lang w:val="uk-UA"/>
              </w:rPr>
              <w:t>Web</w:t>
            </w:r>
            <w:proofErr w:type="spellEnd"/>
            <w:r w:rsidR="00305C27" w:rsidRPr="00305C27">
              <w:rPr>
                <w:sz w:val="24"/>
                <w:lang w:val="uk-UA"/>
              </w:rPr>
              <w:t xml:space="preserve"> технології</w:t>
            </w:r>
            <w:r w:rsidRPr="006617C0">
              <w:rPr>
                <w:sz w:val="24"/>
                <w:lang w:val="uk-UA"/>
              </w:rPr>
              <w:t xml:space="preserve">», </w:t>
            </w:r>
            <w:r w:rsidR="005C74AA" w:rsidRPr="006617C0">
              <w:rPr>
                <w:sz w:val="24"/>
                <w:lang w:val="uk-UA"/>
              </w:rPr>
              <w:t>«Основи програмування»</w:t>
            </w:r>
            <w:r w:rsidR="00C22F3E">
              <w:rPr>
                <w:sz w:val="24"/>
                <w:lang w:val="uk-UA"/>
              </w:rPr>
              <w:t>,</w:t>
            </w:r>
            <w:r w:rsidR="005C74AA" w:rsidRPr="006617C0">
              <w:rPr>
                <w:sz w:val="24"/>
                <w:lang w:val="uk-UA"/>
              </w:rPr>
              <w:t xml:space="preserve"> </w:t>
            </w:r>
            <w:r w:rsidRPr="006617C0">
              <w:rPr>
                <w:sz w:val="24"/>
                <w:lang w:val="uk-UA"/>
              </w:rPr>
              <w:t>«</w:t>
            </w:r>
            <w:r w:rsidR="00C22F3E" w:rsidRPr="00C22F3E">
              <w:rPr>
                <w:sz w:val="24"/>
                <w:lang w:val="uk-UA"/>
              </w:rPr>
              <w:t>Системне програмування</w:t>
            </w:r>
            <w:r w:rsidRPr="006617C0">
              <w:rPr>
                <w:sz w:val="24"/>
                <w:lang w:val="uk-UA"/>
              </w:rPr>
              <w:t>». Також ця навчальна дисципліна забезпечує міжпредметні зв’язки з навчальними дисциплінами «Комп’ютерна схемотехніка», «</w:t>
            </w:r>
            <w:r w:rsidR="00603887" w:rsidRPr="00EF598C">
              <w:rPr>
                <w:sz w:val="24"/>
                <w:lang w:val="uk-UA"/>
              </w:rPr>
              <w:t>Комп'ютерні  мережі</w:t>
            </w:r>
            <w:r w:rsidRPr="006617C0">
              <w:rPr>
                <w:sz w:val="24"/>
                <w:lang w:val="uk-UA"/>
              </w:rPr>
              <w:t xml:space="preserve">», «Комп’ютерні системи», </w:t>
            </w:r>
            <w:r w:rsidR="00EF598C">
              <w:rPr>
                <w:sz w:val="24"/>
                <w:lang w:val="uk-UA"/>
              </w:rPr>
              <w:t>"</w:t>
            </w:r>
            <w:r w:rsidR="00EF598C" w:rsidRPr="00EF598C">
              <w:rPr>
                <w:sz w:val="24"/>
                <w:lang w:val="uk-UA"/>
              </w:rPr>
              <w:t xml:space="preserve"> Адміністрування комп’ютерних систем та мереж</w:t>
            </w:r>
            <w:r w:rsidR="00EF598C">
              <w:rPr>
                <w:sz w:val="24"/>
                <w:lang w:val="uk-UA"/>
              </w:rPr>
              <w:t>"</w:t>
            </w:r>
          </w:p>
        </w:tc>
      </w:tr>
    </w:tbl>
    <w:p w14:paraId="73AF56E4" w14:textId="77777777" w:rsidR="006B5CEF" w:rsidRPr="006617C0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73AF56E5" w14:textId="1C7303BA" w:rsidR="006B5CEF" w:rsidRPr="006617C0" w:rsidRDefault="006B5CEF">
      <w:pPr>
        <w:rPr>
          <w:b/>
          <w:szCs w:val="28"/>
          <w:highlight w:val="lightGray"/>
          <w:lang w:val="uk-UA"/>
        </w:rPr>
      </w:pPr>
      <w:r w:rsidRPr="006617C0">
        <w:rPr>
          <w:b/>
          <w:szCs w:val="28"/>
          <w:highlight w:val="lightGray"/>
          <w:lang w:val="uk-UA"/>
        </w:rPr>
        <w:br w:type="page"/>
      </w:r>
    </w:p>
    <w:p w14:paraId="0362C0AE" w14:textId="7E8678F9" w:rsidR="00D56799" w:rsidRPr="006617C0" w:rsidRDefault="00D56799">
      <w:pPr>
        <w:rPr>
          <w:b/>
          <w:szCs w:val="28"/>
          <w:highlight w:val="lightGray"/>
          <w:lang w:val="uk-UA"/>
        </w:rPr>
      </w:pPr>
    </w:p>
    <w:p w14:paraId="07DBD748" w14:textId="77777777" w:rsidR="00D56799" w:rsidRPr="006617C0" w:rsidRDefault="00D56799">
      <w:pPr>
        <w:rPr>
          <w:b/>
          <w:szCs w:val="28"/>
          <w:highlight w:val="lightGray"/>
          <w:lang w:val="uk-UA"/>
        </w:rPr>
      </w:pP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44367" w:rsidRPr="006617C0" w14:paraId="51E55D70" w14:textId="77777777" w:rsidTr="0036021B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14:paraId="2597F6D7" w14:textId="77777777" w:rsidR="00A44367" w:rsidRPr="006617C0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6617C0">
              <w:rPr>
                <w:b/>
                <w:caps/>
                <w:sz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A44367" w:rsidRPr="006617C0" w14:paraId="0EBF4521" w14:textId="77777777" w:rsidTr="0036021B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673E6887" w14:textId="77777777" w:rsidR="00A44367" w:rsidRPr="006617C0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6617C0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CF0E3" w14:textId="77777777" w:rsidR="00A44367" w:rsidRPr="006617C0" w:rsidRDefault="00A44367" w:rsidP="0036021B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193F" w14:textId="77777777" w:rsidR="00A44367" w:rsidRPr="006617C0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6617C0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A44367" w:rsidRPr="006617C0" w14:paraId="3D4AA38E" w14:textId="77777777" w:rsidTr="0036021B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ACBC227" w14:textId="77777777" w:rsidR="00A44367" w:rsidRPr="006617C0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6617C0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430BA" w14:textId="77777777" w:rsidR="00A44367" w:rsidRPr="006617C0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E3241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Підсумкові оцінки (залік, екзамен)</w:t>
            </w:r>
          </w:p>
        </w:tc>
      </w:tr>
      <w:tr w:rsidR="00A44367" w:rsidRPr="006617C0" w14:paraId="77A4C981" w14:textId="77777777" w:rsidTr="0036021B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73716469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14:paraId="60260A93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0A21D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7FDEA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Кількість годин:</w:t>
            </w:r>
          </w:p>
        </w:tc>
      </w:tr>
      <w:tr w:rsidR="00A44367" w:rsidRPr="006617C0" w14:paraId="2D28B7B6" w14:textId="77777777" w:rsidTr="0036021B">
        <w:trPr>
          <w:jc w:val="center"/>
        </w:trPr>
        <w:tc>
          <w:tcPr>
            <w:tcW w:w="812" w:type="dxa"/>
            <w:vMerge/>
            <w:vAlign w:val="center"/>
          </w:tcPr>
          <w:p w14:paraId="07D34F5B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0980257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AADB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D78F0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55FE3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C52FE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Навчальні заняття:</w:t>
            </w:r>
          </w:p>
        </w:tc>
      </w:tr>
      <w:tr w:rsidR="00A44367" w:rsidRPr="006617C0" w14:paraId="626EA8E7" w14:textId="77777777" w:rsidTr="0036021B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0E1C8801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779A3B64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71E6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F6715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28B6F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C165C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BD22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з них:</w:t>
            </w:r>
          </w:p>
        </w:tc>
      </w:tr>
      <w:tr w:rsidR="00A44367" w:rsidRPr="006617C0" w14:paraId="582EECB9" w14:textId="77777777" w:rsidTr="0036021B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14:paraId="4A5280CE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A244556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4E0AA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BAD3A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713F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25C4C" w14:textId="77777777" w:rsidR="00A44367" w:rsidRPr="006617C0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A45B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CFB3E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3F5E9B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D1521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0955D" w14:textId="77777777" w:rsidR="00A44367" w:rsidRPr="006617C0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6617C0">
              <w:rPr>
                <w:sz w:val="24"/>
                <w:lang w:val="uk-UA"/>
              </w:rPr>
              <w:t>Індивідуальні заняття</w:t>
            </w:r>
          </w:p>
        </w:tc>
      </w:tr>
      <w:tr w:rsidR="00A44367" w:rsidRPr="006617C0" w14:paraId="2A11B133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1B3C4A2E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72F6796F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D9666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C9A7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7FC95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D611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E206C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8556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DED44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05F2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F040" w14:textId="77777777" w:rsidR="00A44367" w:rsidRPr="006617C0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11</w:t>
            </w:r>
          </w:p>
        </w:tc>
      </w:tr>
      <w:tr w:rsidR="00A44367" w:rsidRPr="006617C0" w14:paraId="26ECEC67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03C7C53A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21E5F16D" w14:textId="07C8F528" w:rsidR="00A44367" w:rsidRPr="006617C0" w:rsidRDefault="00573EEC" w:rsidP="00573EEC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Основні поняття </w:t>
            </w:r>
            <w:r w:rsidR="00686929" w:rsidRPr="006617C0">
              <w:rPr>
                <w:szCs w:val="28"/>
                <w:lang w:val="uk-UA"/>
              </w:rPr>
              <w:t>Інтернету речей</w:t>
            </w:r>
            <w:r w:rsidR="001F6CE7">
              <w:rPr>
                <w:szCs w:val="28"/>
                <w:lang w:val="uk-UA"/>
              </w:rPr>
              <w:t>. Контролери.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BB4A6" w14:textId="0CE59A84" w:rsidR="00A44367" w:rsidRPr="006617C0" w:rsidRDefault="00B05C1F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0,</w:t>
            </w:r>
            <w:r w:rsidR="00880B1C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DF3CE" w14:textId="6C2970F9" w:rsidR="00A44367" w:rsidRPr="006617C0" w:rsidRDefault="00880B1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F2C2E" w14:textId="0215B797" w:rsidR="00A44367" w:rsidRPr="006617C0" w:rsidRDefault="00185E6E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ED4C5" w14:textId="135CFFC1" w:rsidR="00A44367" w:rsidRPr="006617C0" w:rsidRDefault="000E337D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97A2" w14:textId="7219878F" w:rsidR="00A44367" w:rsidRPr="006617C0" w:rsidRDefault="00E068A2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6E44F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1AF53" w14:textId="1EE149ED" w:rsidR="00A44367" w:rsidRPr="006617C0" w:rsidRDefault="001F6CE7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FE109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906F6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6617C0" w14:paraId="1AFAEA79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0E53903F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36D16F45" w14:textId="46A129A2" w:rsidR="00A44367" w:rsidRPr="006617C0" w:rsidRDefault="00686929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Сенсори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66E41" w14:textId="44F81E29" w:rsidR="00A44367" w:rsidRPr="006617C0" w:rsidRDefault="00880B1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07254" w14:textId="3CD4DD4B" w:rsidR="00A44367" w:rsidRPr="006617C0" w:rsidRDefault="00880B1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EDBA0" w14:textId="68AA80BC" w:rsidR="00A44367" w:rsidRPr="006617C0" w:rsidRDefault="00686929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</w:t>
            </w:r>
            <w:r w:rsidR="00185E6E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C8488" w14:textId="0C2E9D38" w:rsidR="00A44367" w:rsidRPr="006617C0" w:rsidRDefault="000E337D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5358A" w14:textId="32C7AEBC" w:rsidR="00A44367" w:rsidRPr="006617C0" w:rsidRDefault="00E068A2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3CAB3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3E728" w14:textId="2E7B0F59" w:rsidR="00A44367" w:rsidRPr="006617C0" w:rsidRDefault="001F6CE7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7B0DC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8E520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6617C0" w14:paraId="064AA01C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06434D60" w14:textId="09EE1A9F" w:rsidR="00A44367" w:rsidRPr="006617C0" w:rsidRDefault="001F1A4F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4</w:t>
            </w:r>
            <w:r w:rsidR="00A44367" w:rsidRPr="006617C0">
              <w:rPr>
                <w:szCs w:val="28"/>
                <w:lang w:val="uk-UA"/>
              </w:rPr>
              <w:t>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5EFC1C16" w14:textId="083BE3E0" w:rsidR="00A44367" w:rsidRPr="006617C0" w:rsidRDefault="00686929" w:rsidP="00686929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Технологія Інтернету речей та протоколи передачі даних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E6B63" w14:textId="40A0CE45" w:rsidR="00A44367" w:rsidRPr="006617C0" w:rsidRDefault="00880B1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5DF3" w14:textId="26C0020B" w:rsidR="00A44367" w:rsidRPr="006617C0" w:rsidRDefault="00880B1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31AD4" w14:textId="6FFDCCD9" w:rsidR="00A44367" w:rsidRPr="006617C0" w:rsidRDefault="00686929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</w:t>
            </w:r>
            <w:r w:rsidR="00880B1C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9120F" w14:textId="019B4458" w:rsidR="00A44367" w:rsidRPr="006617C0" w:rsidRDefault="00185E6E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67129" w14:textId="47B10F52" w:rsidR="00A44367" w:rsidRPr="006617C0" w:rsidRDefault="00E068A2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1614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BAB1F" w14:textId="61E48C0F" w:rsidR="00A44367" w:rsidRPr="006617C0" w:rsidRDefault="00686929" w:rsidP="003602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0A465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F9241" w14:textId="77777777" w:rsidR="00A44367" w:rsidRPr="006617C0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686929" w:rsidRPr="006617C0" w14:paraId="1D783990" w14:textId="77777777" w:rsidTr="0036021B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E2BF5D1" w14:textId="77777777" w:rsidR="00686929" w:rsidRPr="006617C0" w:rsidRDefault="00686929" w:rsidP="00686929">
            <w:pPr>
              <w:jc w:val="center"/>
              <w:rPr>
                <w:sz w:val="24"/>
                <w:lang w:val="uk-UA"/>
              </w:rPr>
            </w:pPr>
            <w:r w:rsidRPr="006617C0">
              <w:rPr>
                <w:b/>
                <w:sz w:val="24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2292B" w14:textId="7957CB0F" w:rsidR="00686929" w:rsidRPr="006617C0" w:rsidRDefault="000E337D" w:rsidP="0068692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23315" w14:textId="7A1305DE" w:rsidR="00686929" w:rsidRPr="006617C0" w:rsidRDefault="000E337D" w:rsidP="0068692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E8C04" w14:textId="242593C1" w:rsidR="00686929" w:rsidRPr="006617C0" w:rsidRDefault="000E337D" w:rsidP="0068692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E31B2" w14:textId="788798D1" w:rsidR="00686929" w:rsidRPr="006617C0" w:rsidRDefault="00E068A2" w:rsidP="0068692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="000E337D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55501" w14:textId="3338C41C" w:rsidR="00686929" w:rsidRPr="006617C0" w:rsidRDefault="00E756CD" w:rsidP="0068692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ACAF4" w14:textId="77777777" w:rsidR="00686929" w:rsidRPr="006617C0" w:rsidRDefault="00686929" w:rsidP="0068692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9FF9" w14:textId="70E6FE3D" w:rsidR="00686929" w:rsidRPr="006617C0" w:rsidRDefault="00E756CD" w:rsidP="0068692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DE92C" w14:textId="77777777" w:rsidR="00686929" w:rsidRPr="006617C0" w:rsidRDefault="00686929" w:rsidP="0068692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73566" w14:textId="77777777" w:rsidR="00686929" w:rsidRPr="006617C0" w:rsidRDefault="00686929" w:rsidP="00686929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14:paraId="79CDB3B1" w14:textId="5717681A" w:rsidR="00155004" w:rsidRPr="006617C0" w:rsidRDefault="004271BD" w:rsidP="00AA7E39">
      <w:pPr>
        <w:jc w:val="center"/>
        <w:rPr>
          <w:b/>
          <w:szCs w:val="28"/>
          <w:lang w:val="uk-UA"/>
        </w:rPr>
      </w:pPr>
      <w:r w:rsidRPr="006617C0">
        <w:rPr>
          <w:b/>
          <w:szCs w:val="28"/>
          <w:lang w:val="uk-UA"/>
        </w:rPr>
        <w:br w:type="page"/>
      </w:r>
    </w:p>
    <w:p w14:paraId="1C37FD83" w14:textId="17E8EE52" w:rsidR="00155004" w:rsidRPr="006617C0" w:rsidRDefault="00E87345" w:rsidP="00AA7E39">
      <w:pPr>
        <w:jc w:val="center"/>
        <w:rPr>
          <w:b/>
          <w:szCs w:val="28"/>
          <w:lang w:val="uk-UA"/>
        </w:rPr>
      </w:pPr>
      <w:r w:rsidRPr="006617C0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5E0B8BEA" w14:textId="77777777" w:rsidR="00E87345" w:rsidRPr="006617C0" w:rsidRDefault="00E87345" w:rsidP="00AA7E39">
      <w:pPr>
        <w:jc w:val="center"/>
        <w:rPr>
          <w:b/>
          <w:szCs w:val="28"/>
          <w:lang w:val="uk-UA"/>
        </w:rPr>
      </w:pPr>
    </w:p>
    <w:p w14:paraId="73AF5763" w14:textId="1D67AB9F" w:rsidR="007800CE" w:rsidRPr="006617C0" w:rsidRDefault="005343E5" w:rsidP="00AA7E39">
      <w:pPr>
        <w:jc w:val="center"/>
        <w:rPr>
          <w:b/>
          <w:szCs w:val="28"/>
          <w:lang w:val="uk-UA"/>
        </w:rPr>
      </w:pPr>
      <w:r w:rsidRPr="006617C0">
        <w:rPr>
          <w:b/>
          <w:szCs w:val="28"/>
          <w:lang w:val="uk-UA"/>
        </w:rPr>
        <w:t>4</w:t>
      </w:r>
      <w:r w:rsidR="00AD6B7A" w:rsidRPr="006617C0">
        <w:rPr>
          <w:b/>
          <w:szCs w:val="28"/>
          <w:lang w:val="uk-UA"/>
        </w:rPr>
        <w:t>.</w:t>
      </w:r>
      <w:r w:rsidR="00B211D2" w:rsidRPr="006617C0">
        <w:rPr>
          <w:b/>
          <w:szCs w:val="28"/>
          <w:lang w:val="uk-UA"/>
        </w:rPr>
        <w:t xml:space="preserve">1 </w:t>
      </w:r>
      <w:r w:rsidR="007800CE" w:rsidRPr="006617C0">
        <w:rPr>
          <w:b/>
          <w:szCs w:val="28"/>
          <w:lang w:val="uk-UA"/>
        </w:rPr>
        <w:t>Теми лекцій</w:t>
      </w:r>
    </w:p>
    <w:p w14:paraId="2D2FA3EB" w14:textId="77777777" w:rsidR="003A43B1" w:rsidRPr="006617C0" w:rsidRDefault="003A43B1" w:rsidP="00AA7E39">
      <w:pPr>
        <w:jc w:val="center"/>
        <w:rPr>
          <w:b/>
          <w:szCs w:val="28"/>
          <w:lang w:val="uk-UA"/>
        </w:rPr>
      </w:pPr>
    </w:p>
    <w:tbl>
      <w:tblPr>
        <w:tblW w:w="158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206"/>
        <w:gridCol w:w="1559"/>
        <w:gridCol w:w="3403"/>
      </w:tblGrid>
      <w:tr w:rsidR="000F3E20" w:rsidRPr="006617C0" w14:paraId="36F9E9F5" w14:textId="77777777" w:rsidTr="007779B0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5F1B8421" w14:textId="77777777" w:rsidR="000F3E20" w:rsidRPr="006617C0" w:rsidRDefault="000F3E20" w:rsidP="00C8104E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6617C0">
              <w:rPr>
                <w:b/>
                <w:lang w:val="uk-UA"/>
              </w:rPr>
              <w:t>№</w:t>
            </w:r>
          </w:p>
          <w:p w14:paraId="3DA8D81B" w14:textId="77777777" w:rsidR="000F3E20" w:rsidRPr="006617C0" w:rsidRDefault="000F3E20" w:rsidP="00C8104E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6617C0">
              <w:rPr>
                <w:b/>
                <w:lang w:val="uk-UA"/>
              </w:rPr>
              <w:t>з/п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11774FCA" w14:textId="77777777" w:rsidR="000F3E20" w:rsidRPr="006617C0" w:rsidRDefault="000F3E20" w:rsidP="0036021B">
            <w:pPr>
              <w:jc w:val="center"/>
              <w:rPr>
                <w:b/>
                <w:lang w:val="uk-UA"/>
              </w:rPr>
            </w:pPr>
            <w:r w:rsidRPr="006617C0">
              <w:rPr>
                <w:b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CB2E7" w14:textId="77777777" w:rsidR="000F3E20" w:rsidRPr="006617C0" w:rsidRDefault="000F3E20" w:rsidP="0036021B">
            <w:pPr>
              <w:jc w:val="center"/>
              <w:rPr>
                <w:b/>
                <w:lang w:val="uk-UA"/>
              </w:rPr>
            </w:pPr>
            <w:r w:rsidRPr="006617C0">
              <w:rPr>
                <w:b/>
                <w:lang w:val="uk-UA"/>
              </w:rPr>
              <w:t>Кількість</w:t>
            </w:r>
          </w:p>
          <w:p w14:paraId="18A81C71" w14:textId="77777777" w:rsidR="000F3E20" w:rsidRPr="006617C0" w:rsidRDefault="000F3E20" w:rsidP="0036021B">
            <w:pPr>
              <w:jc w:val="center"/>
              <w:rPr>
                <w:b/>
                <w:lang w:val="uk-UA"/>
              </w:rPr>
            </w:pPr>
            <w:r w:rsidRPr="006617C0">
              <w:rPr>
                <w:b/>
                <w:lang w:val="uk-UA"/>
              </w:rPr>
              <w:t>годин</w:t>
            </w:r>
          </w:p>
        </w:tc>
        <w:tc>
          <w:tcPr>
            <w:tcW w:w="3403" w:type="dxa"/>
            <w:vAlign w:val="center"/>
          </w:tcPr>
          <w:p w14:paraId="0457CA56" w14:textId="77777777" w:rsidR="000F3E20" w:rsidRPr="006617C0" w:rsidRDefault="000F3E20" w:rsidP="0036021B">
            <w:pPr>
              <w:jc w:val="center"/>
              <w:rPr>
                <w:b/>
                <w:lang w:val="uk-UA"/>
              </w:rPr>
            </w:pPr>
            <w:r w:rsidRPr="006617C0">
              <w:rPr>
                <w:b/>
                <w:lang w:val="uk-UA"/>
              </w:rPr>
              <w:t>Рекомендована література</w:t>
            </w:r>
          </w:p>
        </w:tc>
      </w:tr>
      <w:tr w:rsidR="000F3E20" w:rsidRPr="006617C0" w14:paraId="6B9699F8" w14:textId="77777777" w:rsidTr="007779B0">
        <w:trPr>
          <w:cantSplit/>
        </w:trPr>
        <w:tc>
          <w:tcPr>
            <w:tcW w:w="709" w:type="dxa"/>
            <w:shd w:val="clear" w:color="auto" w:fill="auto"/>
          </w:tcPr>
          <w:p w14:paraId="494D1F40" w14:textId="77777777" w:rsidR="000F3E20" w:rsidRPr="006617C0" w:rsidRDefault="000F3E20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2EB4A93A" w14:textId="7359322B" w:rsidR="000F3E20" w:rsidRPr="006617C0" w:rsidRDefault="007E7BAB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Основні поняття Інтернету речей. Складові майбутнього Інтернету</w:t>
            </w:r>
            <w:r w:rsidR="000C3697">
              <w:rPr>
                <w:szCs w:val="28"/>
                <w:lang w:val="uk-UA"/>
              </w:rPr>
              <w:t>.</w:t>
            </w:r>
            <w:r w:rsidR="000C3697" w:rsidRPr="006617C0">
              <w:rPr>
                <w:szCs w:val="28"/>
                <w:lang w:val="uk-UA"/>
              </w:rPr>
              <w:t xml:space="preserve"> Історія Інтернету Речей. Екосистема Інтернету речей.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CDAC7" w14:textId="77777777" w:rsidR="000F3E20" w:rsidRPr="006617C0" w:rsidRDefault="000F3E20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vAlign w:val="center"/>
          </w:tcPr>
          <w:p w14:paraId="11224AA7" w14:textId="4384987A" w:rsidR="000F3E20" w:rsidRPr="006617C0" w:rsidRDefault="007779B0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8</w:t>
            </w:r>
            <w:r w:rsidRPr="006617C0">
              <w:rPr>
                <w:lang w:val="uk-UA"/>
              </w:rPr>
              <w:t xml:space="preserve"> –</w:t>
            </w:r>
            <w:r w:rsidR="000C3697" w:rsidRPr="006617C0">
              <w:rPr>
                <w:lang w:val="uk-UA"/>
              </w:rPr>
              <w:t>24</w:t>
            </w:r>
          </w:p>
        </w:tc>
      </w:tr>
      <w:tr w:rsidR="000F3E20" w:rsidRPr="006617C0" w14:paraId="4F5D5E30" w14:textId="77777777" w:rsidTr="007779B0">
        <w:trPr>
          <w:cantSplit/>
        </w:trPr>
        <w:tc>
          <w:tcPr>
            <w:tcW w:w="709" w:type="dxa"/>
            <w:shd w:val="clear" w:color="auto" w:fill="auto"/>
          </w:tcPr>
          <w:p w14:paraId="6DA47544" w14:textId="77777777" w:rsidR="000F3E20" w:rsidRPr="006617C0" w:rsidRDefault="000F3E20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5933B68D" w14:textId="171776BC" w:rsidR="000F3E20" w:rsidRPr="006617C0" w:rsidRDefault="007E7BAB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Стандарти </w:t>
            </w:r>
            <w:proofErr w:type="spellStart"/>
            <w:r w:rsidRPr="006617C0">
              <w:rPr>
                <w:szCs w:val="28"/>
                <w:lang w:val="uk-UA"/>
              </w:rPr>
              <w:t>сумістності</w:t>
            </w:r>
            <w:proofErr w:type="spellEnd"/>
            <w:r w:rsidRPr="006617C0">
              <w:rPr>
                <w:szCs w:val="28"/>
                <w:lang w:val="uk-UA"/>
              </w:rPr>
              <w:t xml:space="preserve"> </w:t>
            </w:r>
            <w:proofErr w:type="spellStart"/>
            <w:r w:rsidRPr="006617C0">
              <w:rPr>
                <w:szCs w:val="28"/>
                <w:lang w:val="uk-UA"/>
              </w:rPr>
              <w:t>ІоТ</w:t>
            </w:r>
            <w:proofErr w:type="spellEnd"/>
            <w:r w:rsidRPr="006617C0">
              <w:rPr>
                <w:szCs w:val="28"/>
                <w:lang w:val="uk-UA"/>
              </w:rPr>
              <w:t xml:space="preserve">. Еталонна модель </w:t>
            </w:r>
            <w:proofErr w:type="spellStart"/>
            <w:r w:rsidRPr="006617C0">
              <w:rPr>
                <w:szCs w:val="28"/>
                <w:lang w:val="uk-UA"/>
              </w:rPr>
              <w:t>IoT</w:t>
            </w:r>
            <w:proofErr w:type="spellEnd"/>
            <w:r w:rsidRPr="006617C0">
              <w:rPr>
                <w:szCs w:val="28"/>
                <w:lang w:val="uk-UA"/>
              </w:rPr>
              <w:t xml:space="preserve"> від МСЕ-Т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EF1B03" w14:textId="77777777" w:rsidR="000F3E20" w:rsidRPr="006617C0" w:rsidRDefault="000F3E20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vAlign w:val="center"/>
          </w:tcPr>
          <w:p w14:paraId="3426CB98" w14:textId="0A1CAA48" w:rsidR="000F3E20" w:rsidRPr="006617C0" w:rsidRDefault="00BB1757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2</w:t>
            </w:r>
            <w:r w:rsidRPr="006617C0">
              <w:rPr>
                <w:lang w:val="uk-UA"/>
              </w:rPr>
              <w:t xml:space="preserve">5 – </w:t>
            </w:r>
            <w:r w:rsidR="007E7BAB" w:rsidRPr="006617C0">
              <w:rPr>
                <w:lang w:val="uk-UA"/>
              </w:rPr>
              <w:t>3</w:t>
            </w:r>
            <w:r w:rsidRPr="006617C0">
              <w:rPr>
                <w:lang w:val="uk-UA"/>
              </w:rPr>
              <w:t>0</w:t>
            </w:r>
          </w:p>
        </w:tc>
      </w:tr>
      <w:tr w:rsidR="000F3E20" w:rsidRPr="006617C0" w14:paraId="22017212" w14:textId="77777777" w:rsidTr="007779B0">
        <w:trPr>
          <w:cantSplit/>
        </w:trPr>
        <w:tc>
          <w:tcPr>
            <w:tcW w:w="709" w:type="dxa"/>
            <w:shd w:val="clear" w:color="auto" w:fill="auto"/>
          </w:tcPr>
          <w:p w14:paraId="61183BFA" w14:textId="77777777" w:rsidR="000F3E20" w:rsidRPr="006617C0" w:rsidRDefault="000F3E20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79C1C474" w14:textId="1A6309B4" w:rsidR="000F3E20" w:rsidRPr="006617C0" w:rsidRDefault="007E7BAB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Еталонна модель від Всесвітнього форуму </w:t>
            </w:r>
            <w:proofErr w:type="spellStart"/>
            <w:r w:rsidRPr="006617C0">
              <w:rPr>
                <w:szCs w:val="28"/>
                <w:lang w:val="uk-UA"/>
              </w:rPr>
              <w:t>IoT</w:t>
            </w:r>
            <w:proofErr w:type="spellEnd"/>
            <w:r w:rsidRPr="006617C0">
              <w:rPr>
                <w:szCs w:val="28"/>
                <w:lang w:val="uk-UA"/>
              </w:rPr>
              <w:t>. Модель NIST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A7FCB" w14:textId="77777777" w:rsidR="000F3E20" w:rsidRPr="006617C0" w:rsidRDefault="000F3E20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vAlign w:val="center"/>
          </w:tcPr>
          <w:p w14:paraId="4C16CE9E" w14:textId="5F52F065" w:rsidR="00BB1757" w:rsidRPr="006617C0" w:rsidRDefault="00BB1757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30</w:t>
            </w:r>
            <w:r w:rsidRPr="006617C0">
              <w:rPr>
                <w:lang w:val="uk-UA"/>
              </w:rPr>
              <w:t xml:space="preserve"> – </w:t>
            </w:r>
            <w:r w:rsidR="007E7BAB" w:rsidRPr="006617C0">
              <w:rPr>
                <w:lang w:val="uk-UA"/>
              </w:rPr>
              <w:t>40</w:t>
            </w:r>
          </w:p>
        </w:tc>
      </w:tr>
      <w:tr w:rsidR="000F3E20" w:rsidRPr="006617C0" w14:paraId="41E032CF" w14:textId="77777777" w:rsidTr="007779B0">
        <w:trPr>
          <w:cantSplit/>
        </w:trPr>
        <w:tc>
          <w:tcPr>
            <w:tcW w:w="709" w:type="dxa"/>
            <w:shd w:val="clear" w:color="auto" w:fill="auto"/>
          </w:tcPr>
          <w:p w14:paraId="72B0FBA0" w14:textId="77777777" w:rsidR="000F3E20" w:rsidRPr="006617C0" w:rsidRDefault="000F3E20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0AB23099" w14:textId="0F5AE857" w:rsidR="000F3E20" w:rsidRPr="006617C0" w:rsidRDefault="007E7BAB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Поняття </w:t>
            </w:r>
            <w:proofErr w:type="spellStart"/>
            <w:r w:rsidRPr="006617C0">
              <w:rPr>
                <w:szCs w:val="28"/>
                <w:lang w:val="uk-UA"/>
              </w:rPr>
              <w:t>ІоТ</w:t>
            </w:r>
            <w:proofErr w:type="spellEnd"/>
            <w:r w:rsidRPr="006617C0">
              <w:rPr>
                <w:szCs w:val="28"/>
                <w:lang w:val="uk-UA"/>
              </w:rPr>
              <w:t xml:space="preserve"> платформа. Платформа </w:t>
            </w:r>
            <w:proofErr w:type="spellStart"/>
            <w:r w:rsidRPr="006617C0">
              <w:rPr>
                <w:szCs w:val="28"/>
                <w:lang w:val="uk-UA"/>
              </w:rPr>
              <w:t>Linux</w:t>
            </w:r>
            <w:proofErr w:type="spellEnd"/>
            <w:r w:rsidRPr="006617C0">
              <w:rPr>
                <w:szCs w:val="28"/>
                <w:lang w:val="uk-UA"/>
              </w:rPr>
              <w:t xml:space="preserve"> </w:t>
            </w:r>
            <w:proofErr w:type="spellStart"/>
            <w:r w:rsidRPr="006617C0">
              <w:rPr>
                <w:szCs w:val="28"/>
                <w:lang w:val="uk-UA"/>
              </w:rPr>
              <w:t>Foundation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0FF20A4" w14:textId="77777777" w:rsidR="000F3E20" w:rsidRPr="006617C0" w:rsidRDefault="000F3E20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vAlign w:val="center"/>
          </w:tcPr>
          <w:p w14:paraId="7C180E0E" w14:textId="635C19B4" w:rsidR="00567493" w:rsidRPr="006617C0" w:rsidRDefault="00BB1757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41</w:t>
            </w:r>
            <w:r w:rsidRPr="006617C0">
              <w:rPr>
                <w:lang w:val="uk-UA"/>
              </w:rPr>
              <w:t xml:space="preserve"> – </w:t>
            </w:r>
            <w:r w:rsidR="007E7BAB" w:rsidRPr="006617C0">
              <w:rPr>
                <w:lang w:val="uk-UA"/>
              </w:rPr>
              <w:t>44</w:t>
            </w:r>
          </w:p>
        </w:tc>
      </w:tr>
      <w:tr w:rsidR="000F3E20" w:rsidRPr="006617C0" w14:paraId="11057478" w14:textId="77777777" w:rsidTr="007779B0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F6242C" w14:textId="77777777" w:rsidR="000F3E20" w:rsidRPr="006617C0" w:rsidRDefault="000F3E20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79D67C61" w14:textId="53915B3B" w:rsidR="000F3E20" w:rsidRPr="006617C0" w:rsidRDefault="007E7BAB" w:rsidP="0036021B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Платформа </w:t>
            </w:r>
            <w:proofErr w:type="spellStart"/>
            <w:r w:rsidRPr="006617C0">
              <w:rPr>
                <w:szCs w:val="28"/>
                <w:lang w:val="uk-UA"/>
              </w:rPr>
              <w:t>AggreGate</w:t>
            </w:r>
            <w:proofErr w:type="spellEnd"/>
            <w:r w:rsidRPr="006617C0">
              <w:rPr>
                <w:szCs w:val="28"/>
                <w:lang w:val="uk-UA"/>
              </w:rPr>
              <w:t xml:space="preserve">. Платформа </w:t>
            </w:r>
            <w:proofErr w:type="spellStart"/>
            <w:r w:rsidRPr="006617C0">
              <w:rPr>
                <w:szCs w:val="28"/>
                <w:lang w:val="uk-UA"/>
              </w:rPr>
              <w:t>Everyware</w:t>
            </w:r>
            <w:proofErr w:type="spellEnd"/>
            <w:r w:rsidRPr="006617C0">
              <w:rPr>
                <w:szCs w:val="28"/>
                <w:lang w:val="uk-UA"/>
              </w:rPr>
              <w:t xml:space="preserve"> </w:t>
            </w:r>
            <w:proofErr w:type="spellStart"/>
            <w:r w:rsidRPr="006617C0">
              <w:rPr>
                <w:szCs w:val="28"/>
                <w:lang w:val="uk-UA"/>
              </w:rPr>
              <w:t>Cloud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919F" w14:textId="77777777" w:rsidR="000F3E20" w:rsidRPr="006617C0" w:rsidRDefault="000F3E20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6144372C" w14:textId="6C0F0120" w:rsidR="000F3E20" w:rsidRPr="006617C0" w:rsidRDefault="00567493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44</w:t>
            </w:r>
            <w:r w:rsidRPr="006617C0">
              <w:rPr>
                <w:lang w:val="uk-UA"/>
              </w:rPr>
              <w:t xml:space="preserve"> – </w:t>
            </w:r>
            <w:r w:rsidR="007E7BAB" w:rsidRPr="006617C0">
              <w:rPr>
                <w:lang w:val="uk-UA"/>
              </w:rPr>
              <w:t>50</w:t>
            </w:r>
          </w:p>
        </w:tc>
      </w:tr>
      <w:tr w:rsidR="000F3E20" w:rsidRPr="006617C0" w14:paraId="52367C63" w14:textId="77777777" w:rsidTr="007779B0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51DF23" w14:textId="77777777" w:rsidR="000F3E20" w:rsidRPr="006617C0" w:rsidRDefault="000F3E20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74E9F663" w14:textId="44844A70" w:rsidR="000F3E20" w:rsidRPr="006617C0" w:rsidRDefault="007E7BAB" w:rsidP="0036021B">
            <w:pPr>
              <w:jc w:val="both"/>
              <w:rPr>
                <w:iCs/>
                <w:szCs w:val="28"/>
                <w:lang w:val="uk-UA"/>
              </w:rPr>
            </w:pPr>
            <w:proofErr w:type="spellStart"/>
            <w:r w:rsidRPr="006617C0">
              <w:rPr>
                <w:iCs/>
                <w:szCs w:val="28"/>
                <w:lang w:val="uk-UA"/>
              </w:rPr>
              <w:t>ІоТ</w:t>
            </w:r>
            <w:proofErr w:type="spellEnd"/>
            <w:r w:rsidRPr="006617C0">
              <w:rPr>
                <w:iCs/>
                <w:szCs w:val="28"/>
                <w:lang w:val="uk-UA"/>
              </w:rPr>
              <w:t xml:space="preserve"> шлюзи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E2867" w14:textId="77777777" w:rsidR="000F3E20" w:rsidRPr="006617C0" w:rsidRDefault="000F3E20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E7B108A" w14:textId="716F008D" w:rsidR="000F3E20" w:rsidRPr="006617C0" w:rsidRDefault="00567493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51</w:t>
            </w:r>
            <w:r w:rsidRPr="006617C0">
              <w:rPr>
                <w:lang w:val="uk-UA"/>
              </w:rPr>
              <w:t xml:space="preserve"> – </w:t>
            </w:r>
            <w:r w:rsidR="007E7BAB" w:rsidRPr="006617C0">
              <w:rPr>
                <w:lang w:val="uk-UA"/>
              </w:rPr>
              <w:t>60</w:t>
            </w:r>
          </w:p>
        </w:tc>
      </w:tr>
      <w:tr w:rsidR="00335C82" w:rsidRPr="006617C0" w14:paraId="48C55910" w14:textId="77777777" w:rsidTr="007779B0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1A1514B" w14:textId="77777777" w:rsidR="00335C82" w:rsidRPr="006617C0" w:rsidRDefault="00335C82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14B869DD" w14:textId="3EB80D14" w:rsidR="00335C82" w:rsidRPr="006617C0" w:rsidRDefault="007E7BAB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Активні та пасивні сенсори. Сенсорно-комп’ютерні системи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1FEEF" w14:textId="5B3A4BF4" w:rsidR="00335C82" w:rsidRPr="006617C0" w:rsidRDefault="00335C82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0A5DBA6B" w14:textId="1F72E06F" w:rsidR="00335C82" w:rsidRPr="006617C0" w:rsidRDefault="00567493" w:rsidP="00335C82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7E7BAB" w:rsidRPr="006617C0">
              <w:rPr>
                <w:lang w:val="uk-UA"/>
              </w:rPr>
              <w:t>61</w:t>
            </w:r>
            <w:r w:rsidRPr="006617C0">
              <w:rPr>
                <w:lang w:val="uk-UA"/>
              </w:rPr>
              <w:t xml:space="preserve"> – </w:t>
            </w:r>
            <w:r w:rsidR="007E7BAB" w:rsidRPr="006617C0">
              <w:rPr>
                <w:lang w:val="uk-UA"/>
              </w:rPr>
              <w:t>6</w:t>
            </w:r>
            <w:r w:rsidRPr="006617C0">
              <w:rPr>
                <w:lang w:val="uk-UA"/>
              </w:rPr>
              <w:t>8</w:t>
            </w:r>
          </w:p>
        </w:tc>
      </w:tr>
      <w:tr w:rsidR="00335C82" w:rsidRPr="006617C0" w14:paraId="1499E607" w14:textId="77777777" w:rsidTr="007779B0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DD7E64" w14:textId="77777777" w:rsidR="00335C82" w:rsidRPr="006617C0" w:rsidRDefault="00335C82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A4680AB" w14:textId="16BDD48D" w:rsidR="00335C82" w:rsidRPr="006617C0" w:rsidRDefault="007E7BAB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Інтелектуальні сенсори. </w:t>
            </w:r>
            <w:proofErr w:type="spellStart"/>
            <w:r w:rsidRPr="006617C0">
              <w:rPr>
                <w:szCs w:val="28"/>
                <w:lang w:val="uk-UA"/>
              </w:rPr>
              <w:t>Мікросистемні</w:t>
            </w:r>
            <w:proofErr w:type="spellEnd"/>
            <w:r w:rsidRPr="006617C0">
              <w:rPr>
                <w:szCs w:val="28"/>
                <w:lang w:val="uk-UA"/>
              </w:rPr>
              <w:t xml:space="preserve"> технології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2FEC2" w14:textId="039D4B67" w:rsidR="00335C82" w:rsidRPr="006617C0" w:rsidRDefault="00335C82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CB41BC4" w14:textId="26D68071" w:rsidR="00335C82" w:rsidRPr="006617C0" w:rsidRDefault="00567493" w:rsidP="00335C82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[2], с. </w:t>
            </w:r>
            <w:r w:rsidR="007E7BAB" w:rsidRPr="006617C0">
              <w:rPr>
                <w:lang w:val="uk-UA"/>
              </w:rPr>
              <w:t>69</w:t>
            </w:r>
            <w:r w:rsidRPr="006617C0">
              <w:rPr>
                <w:lang w:val="uk-UA"/>
              </w:rPr>
              <w:t xml:space="preserve"> – </w:t>
            </w:r>
            <w:r w:rsidR="007E7BAB" w:rsidRPr="006617C0">
              <w:rPr>
                <w:lang w:val="uk-UA"/>
              </w:rPr>
              <w:t>80</w:t>
            </w:r>
          </w:p>
        </w:tc>
      </w:tr>
      <w:tr w:rsidR="005E080E" w:rsidRPr="006617C0" w14:paraId="1E5A62E8" w14:textId="77777777" w:rsidTr="007779B0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C4C59CE" w14:textId="77777777" w:rsidR="005E080E" w:rsidRPr="006617C0" w:rsidRDefault="005E080E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1E13F8" w14:textId="5F3B0DCC" w:rsidR="005E080E" w:rsidRPr="006617C0" w:rsidRDefault="00CE264C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Принципи роботи глобальної системи орієнтування. Сенсори лінійного та кутового переміщення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ECBB" w14:textId="77777777" w:rsidR="005E080E" w:rsidRPr="006617C0" w:rsidRDefault="005E080E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B6A164" w14:textId="01083352" w:rsidR="005E080E" w:rsidRPr="006617C0" w:rsidRDefault="00567493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CE264C" w:rsidRPr="006617C0">
              <w:rPr>
                <w:lang w:val="uk-UA"/>
              </w:rPr>
              <w:t>80</w:t>
            </w:r>
            <w:r w:rsidRPr="006617C0">
              <w:rPr>
                <w:lang w:val="uk-UA"/>
              </w:rPr>
              <w:t xml:space="preserve"> – </w:t>
            </w:r>
            <w:r w:rsidR="00CE264C" w:rsidRPr="006617C0">
              <w:rPr>
                <w:lang w:val="uk-UA"/>
              </w:rPr>
              <w:t>89</w:t>
            </w:r>
          </w:p>
        </w:tc>
      </w:tr>
      <w:tr w:rsidR="005E080E" w:rsidRPr="006617C0" w14:paraId="6FEB1FEF" w14:textId="77777777" w:rsidTr="007779B0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FFD02D9" w14:textId="77777777" w:rsidR="005E080E" w:rsidRPr="006617C0" w:rsidRDefault="005E080E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8632DBB" w14:textId="6E456595" w:rsidR="005E080E" w:rsidRPr="006617C0" w:rsidRDefault="00CE264C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Інтелектуальні акустичні сенсори. Електричні сенсори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E0BD0" w14:textId="77777777" w:rsidR="005E080E" w:rsidRPr="006617C0" w:rsidRDefault="005E080E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782332" w14:textId="3406AB47" w:rsidR="005E080E" w:rsidRPr="006617C0" w:rsidRDefault="00567493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CE264C" w:rsidRPr="006617C0">
              <w:rPr>
                <w:lang w:val="uk-UA"/>
              </w:rPr>
              <w:t>89</w:t>
            </w:r>
            <w:r w:rsidRPr="006617C0">
              <w:rPr>
                <w:lang w:val="uk-UA"/>
              </w:rPr>
              <w:t xml:space="preserve"> – </w:t>
            </w:r>
            <w:r w:rsidR="00CE264C" w:rsidRPr="006617C0">
              <w:rPr>
                <w:lang w:val="uk-UA"/>
              </w:rPr>
              <w:t>110</w:t>
            </w:r>
          </w:p>
        </w:tc>
      </w:tr>
      <w:tr w:rsidR="005E080E" w:rsidRPr="006617C0" w14:paraId="76F2A5DC" w14:textId="77777777" w:rsidTr="007779B0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A350DCF" w14:textId="77777777" w:rsidR="005E080E" w:rsidRPr="006617C0" w:rsidRDefault="005E080E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05F8CF3" w14:textId="71129DF7" w:rsidR="005E080E" w:rsidRPr="006617C0" w:rsidRDefault="00CE264C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Індустрія 4.0. Промисловий Інтернет Речей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F1C71" w14:textId="77777777" w:rsidR="005E080E" w:rsidRPr="006617C0" w:rsidRDefault="005E080E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E316E8" w14:textId="2EDBA112" w:rsidR="005E080E" w:rsidRPr="006617C0" w:rsidRDefault="00567493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[6], с. </w:t>
            </w:r>
            <w:r w:rsidR="00CE264C" w:rsidRPr="006617C0">
              <w:rPr>
                <w:lang w:val="uk-UA"/>
              </w:rPr>
              <w:t>111</w:t>
            </w:r>
            <w:r w:rsidRPr="006617C0">
              <w:rPr>
                <w:lang w:val="uk-UA"/>
              </w:rPr>
              <w:t xml:space="preserve"> – </w:t>
            </w:r>
            <w:r w:rsidR="00CE264C" w:rsidRPr="006617C0">
              <w:rPr>
                <w:lang w:val="uk-UA"/>
              </w:rPr>
              <w:t>123</w:t>
            </w:r>
          </w:p>
        </w:tc>
      </w:tr>
      <w:tr w:rsidR="005E080E" w:rsidRPr="006617C0" w14:paraId="1B326FBF" w14:textId="77777777" w:rsidTr="007779B0">
        <w:trPr>
          <w:cantSplit/>
        </w:trPr>
        <w:tc>
          <w:tcPr>
            <w:tcW w:w="709" w:type="dxa"/>
            <w:shd w:val="clear" w:color="auto" w:fill="auto"/>
          </w:tcPr>
          <w:p w14:paraId="158EEAA3" w14:textId="77777777" w:rsidR="005E080E" w:rsidRPr="006617C0" w:rsidRDefault="005E080E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26CC398C" w14:textId="2BB51439" w:rsidR="005E080E" w:rsidRPr="006617C0" w:rsidRDefault="00CE264C" w:rsidP="0036021B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Технології та протоколи передачі даних на довгі </w:t>
            </w:r>
            <w:r w:rsidR="0056544D">
              <w:rPr>
                <w:szCs w:val="28"/>
                <w:lang w:val="uk-UA"/>
              </w:rPr>
              <w:t xml:space="preserve">та короткі </w:t>
            </w:r>
            <w:r w:rsidRPr="006617C0">
              <w:rPr>
                <w:szCs w:val="28"/>
                <w:lang w:val="uk-UA"/>
              </w:rPr>
              <w:t xml:space="preserve">відстані в </w:t>
            </w:r>
            <w:proofErr w:type="spellStart"/>
            <w:r w:rsidRPr="006617C0">
              <w:rPr>
                <w:szCs w:val="28"/>
                <w:lang w:val="uk-UA"/>
              </w:rPr>
              <w:t>IoT</w:t>
            </w:r>
            <w:proofErr w:type="spellEnd"/>
            <w:r w:rsidRPr="006617C0">
              <w:rPr>
                <w:szCs w:val="28"/>
                <w:lang w:val="uk-UA"/>
              </w:rPr>
              <w:t xml:space="preserve"> мережах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C86A88" w14:textId="77777777" w:rsidR="005E080E" w:rsidRPr="006617C0" w:rsidRDefault="005E080E" w:rsidP="0036021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  <w:vAlign w:val="center"/>
          </w:tcPr>
          <w:p w14:paraId="6512BEE6" w14:textId="67C94F5F" w:rsidR="00290F9B" w:rsidRPr="006617C0" w:rsidRDefault="00290F9B" w:rsidP="007E7BA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[11], с. 1</w:t>
            </w:r>
            <w:r w:rsidR="00CE264C" w:rsidRPr="006617C0">
              <w:rPr>
                <w:lang w:val="uk-UA"/>
              </w:rPr>
              <w:t>33</w:t>
            </w:r>
            <w:r w:rsidRPr="006617C0">
              <w:rPr>
                <w:lang w:val="uk-UA"/>
              </w:rPr>
              <w:t xml:space="preserve"> – 1</w:t>
            </w:r>
            <w:r w:rsidR="00CE264C" w:rsidRPr="006617C0">
              <w:rPr>
                <w:lang w:val="uk-UA"/>
              </w:rPr>
              <w:t>39</w:t>
            </w:r>
          </w:p>
        </w:tc>
      </w:tr>
      <w:tr w:rsidR="007E7BAB" w:rsidRPr="006617C0" w14:paraId="39ECCA81" w14:textId="77777777" w:rsidTr="007779B0">
        <w:tc>
          <w:tcPr>
            <w:tcW w:w="709" w:type="dxa"/>
            <w:shd w:val="clear" w:color="auto" w:fill="auto"/>
          </w:tcPr>
          <w:p w14:paraId="6EBF6398" w14:textId="77777777" w:rsidR="007E7BAB" w:rsidRPr="006617C0" w:rsidRDefault="007E7BAB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3F5CAB8A" w14:textId="357B6484" w:rsidR="007E7BAB" w:rsidRPr="006617C0" w:rsidRDefault="00CE264C" w:rsidP="009E143E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Протоколи Інтернету речей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DA792" w14:textId="491B10EF" w:rsidR="007E7BAB" w:rsidRPr="006617C0" w:rsidRDefault="00CE264C" w:rsidP="006567C0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</w:tcPr>
          <w:p w14:paraId="2F826F18" w14:textId="430A46A8" w:rsidR="007E7BAB" w:rsidRPr="006617C0" w:rsidRDefault="007E7BAB" w:rsidP="00A5146D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[11], с. 1</w:t>
            </w:r>
            <w:r w:rsidR="00CE264C" w:rsidRPr="006617C0">
              <w:rPr>
                <w:lang w:val="uk-UA"/>
              </w:rPr>
              <w:t>72</w:t>
            </w:r>
            <w:r w:rsidRPr="006617C0">
              <w:rPr>
                <w:lang w:val="uk-UA"/>
              </w:rPr>
              <w:t xml:space="preserve"> – 1</w:t>
            </w:r>
            <w:r w:rsidR="00CE264C" w:rsidRPr="006617C0">
              <w:rPr>
                <w:lang w:val="uk-UA"/>
              </w:rPr>
              <w:t>88</w:t>
            </w:r>
          </w:p>
        </w:tc>
      </w:tr>
      <w:tr w:rsidR="007E7BAB" w:rsidRPr="006617C0" w14:paraId="4A176AE0" w14:textId="77777777" w:rsidTr="007779B0">
        <w:tc>
          <w:tcPr>
            <w:tcW w:w="709" w:type="dxa"/>
            <w:shd w:val="clear" w:color="auto" w:fill="auto"/>
          </w:tcPr>
          <w:p w14:paraId="1F331E38" w14:textId="77777777" w:rsidR="007E7BAB" w:rsidRPr="006617C0" w:rsidRDefault="007E7BAB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071B0D69" w14:textId="09BFCCFD" w:rsidR="007E7BAB" w:rsidRPr="006617C0" w:rsidRDefault="00CE264C" w:rsidP="009E143E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Розумний та безпечний будинок</w:t>
            </w:r>
            <w:r w:rsidR="00F805A5">
              <w:rPr>
                <w:szCs w:val="28"/>
                <w:lang w:val="uk-UA"/>
              </w:rPr>
              <w:t>.</w:t>
            </w:r>
            <w:r w:rsidR="00F805A5" w:rsidRPr="006617C0">
              <w:rPr>
                <w:szCs w:val="28"/>
                <w:lang w:val="uk-UA"/>
              </w:rPr>
              <w:t xml:space="preserve"> Розумне місто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E1810" w14:textId="2E656D1A" w:rsidR="007E7BAB" w:rsidRPr="006617C0" w:rsidRDefault="00CE264C" w:rsidP="006567C0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</w:tcPr>
          <w:p w14:paraId="6A4DEA03" w14:textId="7127E81B" w:rsidR="007E7BAB" w:rsidRPr="006617C0" w:rsidRDefault="007E7BAB" w:rsidP="00A5146D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[11], с. 1</w:t>
            </w:r>
            <w:r w:rsidR="00CE264C" w:rsidRPr="006617C0">
              <w:rPr>
                <w:lang w:val="uk-UA"/>
              </w:rPr>
              <w:t>89</w:t>
            </w:r>
            <w:r w:rsidRPr="006617C0">
              <w:rPr>
                <w:lang w:val="uk-UA"/>
              </w:rPr>
              <w:t xml:space="preserve"> – </w:t>
            </w:r>
            <w:r w:rsidR="00CE264C" w:rsidRPr="006617C0">
              <w:rPr>
                <w:lang w:val="uk-UA"/>
              </w:rPr>
              <w:t>2</w:t>
            </w:r>
            <w:r w:rsidR="00F805A5">
              <w:rPr>
                <w:lang w:val="uk-UA"/>
              </w:rPr>
              <w:t>21</w:t>
            </w:r>
          </w:p>
        </w:tc>
      </w:tr>
      <w:tr w:rsidR="007E7BAB" w:rsidRPr="006617C0" w14:paraId="2B3EAF3D" w14:textId="77777777" w:rsidTr="007779B0">
        <w:tc>
          <w:tcPr>
            <w:tcW w:w="709" w:type="dxa"/>
            <w:shd w:val="clear" w:color="auto" w:fill="auto"/>
          </w:tcPr>
          <w:p w14:paraId="49C98101" w14:textId="77777777" w:rsidR="007E7BAB" w:rsidRPr="006617C0" w:rsidRDefault="007E7BAB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5266DDCD" w14:textId="1DA72F75" w:rsidR="007E7BAB" w:rsidRPr="006617C0" w:rsidRDefault="00CE264C" w:rsidP="009E143E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Технології обробки великих даних (</w:t>
            </w:r>
            <w:proofErr w:type="spellStart"/>
            <w:r w:rsidRPr="006617C0">
              <w:rPr>
                <w:szCs w:val="28"/>
                <w:lang w:val="uk-UA"/>
              </w:rPr>
              <w:t>Big</w:t>
            </w:r>
            <w:proofErr w:type="spellEnd"/>
            <w:r w:rsidRPr="006617C0">
              <w:rPr>
                <w:szCs w:val="28"/>
                <w:lang w:val="uk-UA"/>
              </w:rPr>
              <w:t xml:space="preserve"> </w:t>
            </w:r>
            <w:proofErr w:type="spellStart"/>
            <w:r w:rsidRPr="006617C0">
              <w:rPr>
                <w:szCs w:val="28"/>
                <w:lang w:val="uk-UA"/>
              </w:rPr>
              <w:t>Data</w:t>
            </w:r>
            <w:proofErr w:type="spellEnd"/>
            <w:r w:rsidRPr="006617C0">
              <w:rPr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7E487" w14:textId="0E1E8025" w:rsidR="007E7BAB" w:rsidRPr="006617C0" w:rsidRDefault="00CE264C" w:rsidP="006567C0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</w:tcPr>
          <w:p w14:paraId="79E6EDD3" w14:textId="30DCF28C" w:rsidR="007E7BAB" w:rsidRPr="006617C0" w:rsidRDefault="007E7BAB" w:rsidP="00A5146D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CE264C" w:rsidRPr="006617C0">
              <w:rPr>
                <w:lang w:val="uk-UA"/>
              </w:rPr>
              <w:t>224</w:t>
            </w:r>
            <w:r w:rsidRPr="006617C0">
              <w:rPr>
                <w:lang w:val="uk-UA"/>
              </w:rPr>
              <w:t xml:space="preserve"> – </w:t>
            </w:r>
            <w:r w:rsidR="00CE264C" w:rsidRPr="006617C0">
              <w:rPr>
                <w:lang w:val="uk-UA"/>
              </w:rPr>
              <w:t>238</w:t>
            </w:r>
          </w:p>
        </w:tc>
      </w:tr>
      <w:tr w:rsidR="007E7BAB" w:rsidRPr="006617C0" w14:paraId="407488C9" w14:textId="77777777" w:rsidTr="007779B0">
        <w:tc>
          <w:tcPr>
            <w:tcW w:w="709" w:type="dxa"/>
            <w:shd w:val="clear" w:color="auto" w:fill="auto"/>
          </w:tcPr>
          <w:p w14:paraId="015AFC03" w14:textId="77777777" w:rsidR="007E7BAB" w:rsidRPr="006617C0" w:rsidRDefault="007E7BAB" w:rsidP="00C8104E">
            <w:pPr>
              <w:pStyle w:val="af0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06" w:type="dxa"/>
            <w:shd w:val="clear" w:color="auto" w:fill="auto"/>
          </w:tcPr>
          <w:p w14:paraId="1A82C2E7" w14:textId="3226E62E" w:rsidR="007E7BAB" w:rsidRPr="006617C0" w:rsidRDefault="00CE264C" w:rsidP="009E143E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 xml:space="preserve">Технологічна платформа </w:t>
            </w:r>
            <w:proofErr w:type="spellStart"/>
            <w:r w:rsidRPr="006617C0">
              <w:rPr>
                <w:szCs w:val="28"/>
                <w:lang w:val="uk-UA"/>
              </w:rPr>
              <w:t>Smart</w:t>
            </w:r>
            <w:proofErr w:type="spellEnd"/>
            <w:r w:rsidRPr="006617C0">
              <w:rPr>
                <w:szCs w:val="28"/>
                <w:lang w:val="uk-UA"/>
              </w:rPr>
              <w:t xml:space="preserve"> </w:t>
            </w:r>
            <w:proofErr w:type="spellStart"/>
            <w:r w:rsidRPr="006617C0">
              <w:rPr>
                <w:szCs w:val="28"/>
                <w:lang w:val="uk-UA"/>
              </w:rPr>
              <w:t>Grid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57BDA28" w14:textId="4326BC38" w:rsidR="007E7BAB" w:rsidRPr="006617C0" w:rsidRDefault="00CE264C" w:rsidP="006567C0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2</w:t>
            </w:r>
          </w:p>
        </w:tc>
        <w:tc>
          <w:tcPr>
            <w:tcW w:w="3403" w:type="dxa"/>
          </w:tcPr>
          <w:p w14:paraId="1B6D0564" w14:textId="4D5FC71F" w:rsidR="007E7BAB" w:rsidRPr="006617C0" w:rsidRDefault="007E7BAB" w:rsidP="00A5146D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 xml:space="preserve">[11], с. </w:t>
            </w:r>
            <w:r w:rsidR="00B61289" w:rsidRPr="006617C0">
              <w:rPr>
                <w:lang w:val="uk-UA"/>
              </w:rPr>
              <w:t>240</w:t>
            </w:r>
            <w:r w:rsidRPr="006617C0">
              <w:rPr>
                <w:lang w:val="uk-UA"/>
              </w:rPr>
              <w:t xml:space="preserve"> – </w:t>
            </w:r>
            <w:r w:rsidR="00B61289" w:rsidRPr="006617C0">
              <w:rPr>
                <w:lang w:val="uk-UA"/>
              </w:rPr>
              <w:t>256</w:t>
            </w:r>
          </w:p>
        </w:tc>
      </w:tr>
      <w:tr w:rsidR="006C00F2" w:rsidRPr="006617C0" w14:paraId="1A0008BF" w14:textId="77777777" w:rsidTr="007779B0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8F47C" w14:textId="77777777" w:rsidR="006C00F2" w:rsidRPr="006617C0" w:rsidRDefault="006C00F2" w:rsidP="006C00F2">
            <w:pPr>
              <w:ind w:left="142"/>
              <w:rPr>
                <w:lang w:val="uk-UA"/>
              </w:rPr>
            </w:pPr>
          </w:p>
        </w:tc>
        <w:tc>
          <w:tcPr>
            <w:tcW w:w="1020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80399" w14:textId="1EE8292E" w:rsidR="006C00F2" w:rsidRPr="006617C0" w:rsidRDefault="006C00F2" w:rsidP="000D128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EFA84" w14:textId="771AFA7D" w:rsidR="006C00F2" w:rsidRPr="000D128B" w:rsidRDefault="000C3697" w:rsidP="00407771">
            <w:pPr>
              <w:jc w:val="center"/>
              <w:rPr>
                <w:b/>
                <w:bCs/>
                <w:lang w:val="uk-UA"/>
              </w:rPr>
            </w:pPr>
            <w:r w:rsidRPr="000D128B">
              <w:rPr>
                <w:b/>
                <w:bCs/>
                <w:lang w:val="uk-UA"/>
              </w:rPr>
              <w:t>32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17D966A" w14:textId="77777777" w:rsidR="006C00F2" w:rsidRPr="006617C0" w:rsidRDefault="006C00F2" w:rsidP="00407771">
            <w:pPr>
              <w:jc w:val="center"/>
              <w:rPr>
                <w:lang w:val="uk-UA"/>
              </w:rPr>
            </w:pPr>
          </w:p>
        </w:tc>
      </w:tr>
    </w:tbl>
    <w:p w14:paraId="73AF5833" w14:textId="77777777" w:rsidR="007800CE" w:rsidRPr="006617C0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14:paraId="3C07F6E5" w14:textId="032C3938" w:rsidR="006C00F2" w:rsidRPr="006617C0" w:rsidRDefault="006C00F2">
      <w:pPr>
        <w:rPr>
          <w:b/>
          <w:szCs w:val="28"/>
          <w:lang w:val="uk-UA"/>
        </w:rPr>
      </w:pPr>
    </w:p>
    <w:p w14:paraId="4D7EE576" w14:textId="77777777" w:rsidR="00290F9B" w:rsidRPr="006617C0" w:rsidRDefault="00290F9B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30956B4E" w14:textId="77777777" w:rsidR="00367D6A" w:rsidRDefault="00367D6A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73AF5835" w14:textId="15A686FE" w:rsidR="0064649F" w:rsidRPr="006617C0" w:rsidRDefault="00B211D2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6617C0">
        <w:rPr>
          <w:b/>
          <w:szCs w:val="28"/>
          <w:lang w:val="uk-UA"/>
        </w:rPr>
        <w:lastRenderedPageBreak/>
        <w:t xml:space="preserve">4.2 </w:t>
      </w:r>
      <w:r w:rsidR="0064649F" w:rsidRPr="006617C0">
        <w:rPr>
          <w:b/>
          <w:szCs w:val="28"/>
          <w:lang w:val="uk-UA"/>
        </w:rPr>
        <w:t xml:space="preserve">Теми </w:t>
      </w:r>
      <w:r w:rsidR="00743B31" w:rsidRPr="006617C0">
        <w:rPr>
          <w:b/>
          <w:szCs w:val="28"/>
          <w:lang w:val="uk-UA"/>
        </w:rPr>
        <w:t>практичних</w:t>
      </w:r>
      <w:r w:rsidR="0064649F" w:rsidRPr="006617C0">
        <w:rPr>
          <w:b/>
          <w:szCs w:val="28"/>
          <w:lang w:val="uk-UA"/>
        </w:rPr>
        <w:t xml:space="preserve"> занять</w:t>
      </w:r>
    </w:p>
    <w:p w14:paraId="73AF5836" w14:textId="77777777" w:rsidR="002653F5" w:rsidRPr="006617C0" w:rsidRDefault="002653F5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3402"/>
        <w:gridCol w:w="2268"/>
      </w:tblGrid>
      <w:tr w:rsidR="006567C0" w:rsidRPr="006617C0" w14:paraId="73AF583E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73AF5837" w14:textId="77777777" w:rsidR="006567C0" w:rsidRPr="006617C0" w:rsidRDefault="006567C0" w:rsidP="00254786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№</w:t>
            </w:r>
          </w:p>
          <w:p w14:paraId="73AF5838" w14:textId="77777777" w:rsidR="006567C0" w:rsidRPr="006617C0" w:rsidRDefault="006567C0" w:rsidP="00254786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AF5839" w14:textId="77777777" w:rsidR="006567C0" w:rsidRPr="006617C0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583A" w14:textId="77777777" w:rsidR="006567C0" w:rsidRPr="006617C0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Кількість</w:t>
            </w:r>
          </w:p>
          <w:p w14:paraId="73AF583B" w14:textId="77777777" w:rsidR="006567C0" w:rsidRPr="006617C0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2" w:type="dxa"/>
          </w:tcPr>
          <w:p w14:paraId="73AF583C" w14:textId="77777777" w:rsidR="006567C0" w:rsidRPr="006617C0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8" w:type="dxa"/>
          </w:tcPr>
          <w:p w14:paraId="73AF583D" w14:textId="77777777" w:rsidR="006567C0" w:rsidRPr="006617C0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8B521A" w:rsidRPr="006617C0" w14:paraId="7968FBAB" w14:textId="77777777" w:rsidTr="00D433A8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1EA6BB64" w14:textId="77777777" w:rsidR="008B521A" w:rsidRPr="006617C0" w:rsidRDefault="008B521A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D6FA026" w14:textId="499F18B3" w:rsidR="008B521A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 xml:space="preserve">Знайомство з платформою </w:t>
            </w:r>
            <w:proofErr w:type="spellStart"/>
            <w:r w:rsidRPr="006617C0">
              <w:rPr>
                <w:bCs/>
                <w:szCs w:val="28"/>
                <w:lang w:val="uk-UA"/>
              </w:rPr>
              <w:t>Arduino</w:t>
            </w:r>
            <w:proofErr w:type="spellEnd"/>
            <w:r w:rsidRPr="006617C0">
              <w:rPr>
                <w:bCs/>
                <w:szCs w:val="28"/>
                <w:lang w:val="uk-UA"/>
              </w:rPr>
              <w:t>.</w:t>
            </w:r>
            <w:r w:rsidR="00E87740" w:rsidRPr="006617C0">
              <w:rPr>
                <w:bCs/>
                <w:szCs w:val="28"/>
                <w:lang w:val="uk-UA"/>
              </w:rPr>
              <w:t xml:space="preserve"> Робота із світлодіодом. Робота з кнопкою в </w:t>
            </w:r>
            <w:proofErr w:type="spellStart"/>
            <w:r w:rsidR="00E87740" w:rsidRPr="006617C0">
              <w:rPr>
                <w:bCs/>
                <w:szCs w:val="28"/>
                <w:lang w:val="uk-UA"/>
              </w:rPr>
              <w:t>Arduino</w:t>
            </w:r>
            <w:proofErr w:type="spellEnd"/>
            <w:r w:rsidR="00E87740" w:rsidRPr="006617C0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FD42E" w14:textId="4CBC44D6" w:rsidR="008B521A" w:rsidRPr="006617C0" w:rsidRDefault="008B521A" w:rsidP="00D433A8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7D5BC4A5" w14:textId="6DA9B48F" w:rsidR="008B521A" w:rsidRPr="006617C0" w:rsidRDefault="008B521A" w:rsidP="008B521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2280C497" w14:textId="6A9F0807" w:rsidR="008B521A" w:rsidRPr="006617C0" w:rsidRDefault="00A66238" w:rsidP="008B521A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 с</w:t>
            </w:r>
            <w:r w:rsidR="008B521A" w:rsidRPr="006617C0">
              <w:rPr>
                <w:szCs w:val="28"/>
                <w:lang w:val="uk-UA"/>
              </w:rPr>
              <w:t xml:space="preserve">. </w:t>
            </w:r>
            <w:r w:rsidR="00290F9B" w:rsidRPr="006617C0">
              <w:rPr>
                <w:szCs w:val="28"/>
                <w:lang w:val="uk-UA"/>
              </w:rPr>
              <w:t>108</w:t>
            </w:r>
            <w:r w:rsidR="008B521A" w:rsidRPr="006617C0">
              <w:rPr>
                <w:szCs w:val="28"/>
                <w:lang w:val="uk-UA"/>
              </w:rPr>
              <w:t xml:space="preserve"> </w:t>
            </w:r>
            <w:r w:rsidR="00290F9B" w:rsidRPr="006617C0">
              <w:rPr>
                <w:szCs w:val="28"/>
                <w:lang w:val="uk-UA"/>
              </w:rPr>
              <w:t>–</w:t>
            </w:r>
            <w:r w:rsidR="008B521A" w:rsidRPr="006617C0">
              <w:rPr>
                <w:szCs w:val="28"/>
                <w:lang w:val="uk-UA"/>
              </w:rPr>
              <w:t xml:space="preserve"> </w:t>
            </w:r>
            <w:r w:rsidR="00290F9B" w:rsidRPr="006617C0">
              <w:rPr>
                <w:szCs w:val="28"/>
                <w:lang w:val="uk-UA"/>
              </w:rPr>
              <w:t>114</w:t>
            </w:r>
          </w:p>
          <w:p w14:paraId="4493E946" w14:textId="28E3415F" w:rsidR="008B521A" w:rsidRPr="006617C0" w:rsidRDefault="00A66238" w:rsidP="008B521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2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</w:t>
            </w:r>
            <w:r w:rsidR="008B521A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8B521A" w:rsidRPr="006617C0">
              <w:rPr>
                <w:szCs w:val="28"/>
                <w:lang w:val="uk-UA"/>
              </w:rPr>
              <w:t xml:space="preserve">. </w:t>
            </w:r>
            <w:r w:rsidR="00290F9B" w:rsidRPr="006617C0">
              <w:rPr>
                <w:szCs w:val="28"/>
                <w:lang w:val="uk-UA"/>
              </w:rPr>
              <w:t xml:space="preserve">11 – </w:t>
            </w:r>
            <w:r w:rsidR="008B521A" w:rsidRPr="006617C0">
              <w:rPr>
                <w:szCs w:val="28"/>
                <w:lang w:val="uk-UA"/>
              </w:rPr>
              <w:t>2</w:t>
            </w:r>
            <w:r w:rsidR="00290F9B" w:rsidRPr="006617C0">
              <w:rPr>
                <w:szCs w:val="28"/>
                <w:lang w:val="uk-UA"/>
              </w:rPr>
              <w:t>5</w:t>
            </w:r>
          </w:p>
        </w:tc>
      </w:tr>
      <w:tr w:rsidR="008B521A" w:rsidRPr="006617C0" w14:paraId="5E7AED81" w14:textId="77777777" w:rsidTr="00D433A8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327AFB63" w14:textId="77777777" w:rsidR="008B521A" w:rsidRPr="006617C0" w:rsidRDefault="008B521A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30AD0B8" w14:textId="72F34A76" w:rsidR="008B521A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 xml:space="preserve">Робота з фотоелементами </w:t>
            </w:r>
            <w:proofErr w:type="spellStart"/>
            <w:r w:rsidRPr="006617C0">
              <w:rPr>
                <w:bCs/>
                <w:szCs w:val="28"/>
                <w:lang w:val="uk-UA"/>
              </w:rPr>
              <w:t>Arduino</w:t>
            </w:r>
            <w:proofErr w:type="spellEnd"/>
            <w:r w:rsidRPr="006617C0">
              <w:rPr>
                <w:bCs/>
                <w:szCs w:val="28"/>
                <w:lang w:val="uk-UA"/>
              </w:rPr>
              <w:t>. Робота з датчиком рівня рідини.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5EED2" w14:textId="65A62148" w:rsidR="008B521A" w:rsidRPr="006617C0" w:rsidRDefault="008B521A" w:rsidP="00D433A8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35D7CF2C" w14:textId="3157BA79" w:rsidR="008B521A" w:rsidRPr="006617C0" w:rsidRDefault="008B521A" w:rsidP="008B521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D997C57" w14:textId="1778D3DC" w:rsidR="008B521A" w:rsidRPr="006617C0" w:rsidRDefault="00A66238" w:rsidP="008B521A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</w:t>
            </w:r>
            <w:r w:rsidR="008B521A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8B521A" w:rsidRPr="006617C0">
              <w:rPr>
                <w:szCs w:val="28"/>
                <w:lang w:val="uk-UA"/>
              </w:rPr>
              <w:t>.</w:t>
            </w:r>
            <w:r w:rsidR="000B788C" w:rsidRPr="006617C0">
              <w:rPr>
                <w:szCs w:val="28"/>
                <w:lang w:val="uk-UA"/>
              </w:rPr>
              <w:t xml:space="preserve"> </w:t>
            </w:r>
            <w:r w:rsidR="00290F9B" w:rsidRPr="006617C0">
              <w:rPr>
                <w:szCs w:val="28"/>
                <w:lang w:val="uk-UA"/>
              </w:rPr>
              <w:t>115 – 119</w:t>
            </w:r>
          </w:p>
          <w:p w14:paraId="33339F81" w14:textId="31E166B2" w:rsidR="008B521A" w:rsidRPr="006617C0" w:rsidRDefault="00A66238" w:rsidP="008B521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2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</w:t>
            </w:r>
            <w:r w:rsidR="008B521A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8B521A" w:rsidRPr="006617C0">
              <w:rPr>
                <w:szCs w:val="28"/>
                <w:lang w:val="uk-UA"/>
              </w:rPr>
              <w:t xml:space="preserve">. </w:t>
            </w:r>
            <w:r w:rsidR="00290F9B" w:rsidRPr="006617C0">
              <w:rPr>
                <w:szCs w:val="28"/>
                <w:lang w:val="uk-UA"/>
              </w:rPr>
              <w:t>35 – 49</w:t>
            </w:r>
          </w:p>
        </w:tc>
      </w:tr>
      <w:tr w:rsidR="008B521A" w:rsidRPr="006617C0" w14:paraId="0D6126BD" w14:textId="77777777" w:rsidTr="00D433A8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1480687D" w14:textId="77777777" w:rsidR="008B521A" w:rsidRPr="006617C0" w:rsidRDefault="008B521A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D35487F" w14:textId="2F30022A" w:rsidR="008B521A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 xml:space="preserve">Робота з </w:t>
            </w:r>
            <w:proofErr w:type="spellStart"/>
            <w:r w:rsidRPr="006617C0">
              <w:rPr>
                <w:bCs/>
                <w:szCs w:val="28"/>
                <w:lang w:val="uk-UA"/>
              </w:rPr>
              <w:t>сервоприводом</w:t>
            </w:r>
            <w:proofErr w:type="spellEnd"/>
            <w:r w:rsidRPr="006617C0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6617C0">
              <w:rPr>
                <w:bCs/>
                <w:szCs w:val="28"/>
                <w:lang w:val="uk-UA"/>
              </w:rPr>
              <w:t>Arduino</w:t>
            </w:r>
            <w:proofErr w:type="spellEnd"/>
            <w:r w:rsidRPr="006617C0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AF5BF" w14:textId="7FA36156" w:rsidR="008B521A" w:rsidRPr="006617C0" w:rsidRDefault="008B521A" w:rsidP="00D433A8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2B227069" w14:textId="39DA2145" w:rsidR="008B521A" w:rsidRPr="006617C0" w:rsidRDefault="008B521A" w:rsidP="008B521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03B25D1" w14:textId="7A53E325" w:rsidR="008B521A" w:rsidRPr="006617C0" w:rsidRDefault="00A66238" w:rsidP="008B521A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[</w:t>
            </w:r>
            <w:r w:rsidR="00290F9B" w:rsidRPr="006617C0">
              <w:rPr>
                <w:lang w:val="uk-UA"/>
              </w:rPr>
              <w:t>6</w:t>
            </w:r>
            <w:r w:rsidRPr="006617C0">
              <w:rPr>
                <w:lang w:val="uk-UA"/>
              </w:rPr>
              <w:t>]</w:t>
            </w:r>
            <w:r w:rsidR="000B788C" w:rsidRPr="006617C0">
              <w:rPr>
                <w:lang w:val="uk-UA"/>
              </w:rPr>
              <w:t>,</w:t>
            </w:r>
            <w:r w:rsidR="008B521A" w:rsidRPr="006617C0">
              <w:rPr>
                <w:lang w:val="uk-UA"/>
              </w:rPr>
              <w:t xml:space="preserve"> </w:t>
            </w:r>
            <w:r w:rsidR="000B788C" w:rsidRPr="006617C0">
              <w:rPr>
                <w:lang w:val="uk-UA"/>
              </w:rPr>
              <w:t>с</w:t>
            </w:r>
            <w:r w:rsidR="008B521A" w:rsidRPr="006617C0">
              <w:rPr>
                <w:lang w:val="uk-UA"/>
              </w:rPr>
              <w:t>. 13</w:t>
            </w:r>
            <w:r w:rsidR="00290F9B" w:rsidRPr="006617C0">
              <w:rPr>
                <w:lang w:val="uk-UA"/>
              </w:rPr>
              <w:t>1 – 134</w:t>
            </w:r>
          </w:p>
          <w:p w14:paraId="633F45AF" w14:textId="66482AED" w:rsidR="008B521A" w:rsidRPr="006617C0" w:rsidRDefault="00A66238" w:rsidP="008B521A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lang w:val="uk-UA"/>
              </w:rPr>
              <w:t>[</w:t>
            </w:r>
            <w:r w:rsidR="00290F9B" w:rsidRPr="006617C0">
              <w:rPr>
                <w:lang w:val="uk-UA"/>
              </w:rPr>
              <w:t>2</w:t>
            </w:r>
            <w:r w:rsidRPr="006617C0">
              <w:rPr>
                <w:lang w:val="uk-UA"/>
              </w:rPr>
              <w:t>]</w:t>
            </w:r>
            <w:r w:rsidR="000B788C" w:rsidRPr="006617C0">
              <w:rPr>
                <w:lang w:val="uk-UA"/>
              </w:rPr>
              <w:t>,</w:t>
            </w:r>
            <w:r w:rsidR="008B521A" w:rsidRPr="006617C0">
              <w:rPr>
                <w:lang w:val="uk-UA"/>
              </w:rPr>
              <w:t xml:space="preserve"> </w:t>
            </w:r>
            <w:r w:rsidR="000B788C" w:rsidRPr="006617C0">
              <w:rPr>
                <w:lang w:val="uk-UA"/>
              </w:rPr>
              <w:t>с</w:t>
            </w:r>
            <w:r w:rsidR="008B521A" w:rsidRPr="006617C0">
              <w:rPr>
                <w:lang w:val="uk-UA"/>
              </w:rPr>
              <w:t xml:space="preserve">. </w:t>
            </w:r>
            <w:r w:rsidR="00290F9B" w:rsidRPr="006617C0">
              <w:rPr>
                <w:lang w:val="uk-UA"/>
              </w:rPr>
              <w:t>107 – 117</w:t>
            </w:r>
          </w:p>
        </w:tc>
      </w:tr>
      <w:tr w:rsidR="006A5DE1" w:rsidRPr="006617C0" w14:paraId="518A43F7" w14:textId="77777777" w:rsidTr="00D433A8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2F31BEC0" w14:textId="77777777" w:rsidR="006A5DE1" w:rsidRPr="006617C0" w:rsidRDefault="006A5DE1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26FA42B" w14:textId="5FCFC1B9" w:rsidR="006A5DE1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 xml:space="preserve">Робота з PIR-датчиком (руху) в </w:t>
            </w:r>
            <w:proofErr w:type="spellStart"/>
            <w:r w:rsidRPr="006617C0">
              <w:rPr>
                <w:bCs/>
                <w:szCs w:val="28"/>
                <w:lang w:val="uk-UA"/>
              </w:rPr>
              <w:t>Arduino</w:t>
            </w:r>
            <w:proofErr w:type="spellEnd"/>
            <w:r w:rsidRPr="006617C0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9C5FC" w14:textId="337B27F3" w:rsidR="006A5DE1" w:rsidRPr="006617C0" w:rsidRDefault="006A5DE1" w:rsidP="00D433A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1C2D2F83" w14:textId="16B87078" w:rsidR="006A5DE1" w:rsidRPr="006617C0" w:rsidRDefault="006A5DE1" w:rsidP="006A5DE1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C847BB3" w14:textId="3161A0C8" w:rsidR="006A5DE1" w:rsidRPr="006617C0" w:rsidRDefault="00A66238" w:rsidP="00290F9B">
            <w:pPr>
              <w:jc w:val="center"/>
              <w:rPr>
                <w:lang w:val="uk-UA"/>
              </w:rPr>
            </w:pPr>
            <w:r w:rsidRPr="006617C0">
              <w:rPr>
                <w:lang w:val="uk-UA"/>
              </w:rPr>
              <w:t>[</w:t>
            </w:r>
            <w:r w:rsidR="00290F9B" w:rsidRPr="006617C0">
              <w:rPr>
                <w:lang w:val="uk-UA"/>
              </w:rPr>
              <w:t>6</w:t>
            </w:r>
            <w:r w:rsidRPr="006617C0">
              <w:rPr>
                <w:lang w:val="uk-UA"/>
              </w:rPr>
              <w:t>]</w:t>
            </w:r>
            <w:r w:rsidR="000B788C" w:rsidRPr="006617C0">
              <w:rPr>
                <w:lang w:val="uk-UA"/>
              </w:rPr>
              <w:t>,</w:t>
            </w:r>
            <w:r w:rsidR="006A5DE1" w:rsidRPr="006617C0">
              <w:rPr>
                <w:lang w:val="uk-UA"/>
              </w:rPr>
              <w:t xml:space="preserve"> </w:t>
            </w:r>
            <w:r w:rsidR="000B788C" w:rsidRPr="006617C0">
              <w:rPr>
                <w:lang w:val="uk-UA"/>
              </w:rPr>
              <w:t>с</w:t>
            </w:r>
            <w:r w:rsidR="006A5DE1" w:rsidRPr="006617C0">
              <w:rPr>
                <w:lang w:val="uk-UA"/>
              </w:rPr>
              <w:t xml:space="preserve">. </w:t>
            </w:r>
            <w:r w:rsidR="00290F9B" w:rsidRPr="006617C0">
              <w:rPr>
                <w:lang w:val="uk-UA"/>
              </w:rPr>
              <w:t>120 – 126</w:t>
            </w:r>
          </w:p>
        </w:tc>
      </w:tr>
      <w:tr w:rsidR="00CA3A8F" w:rsidRPr="006617C0" w14:paraId="248E427F" w14:textId="77777777" w:rsidTr="00D433A8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4E6854EB" w14:textId="77777777" w:rsidR="00F54DB9" w:rsidRPr="006617C0" w:rsidRDefault="00F54DB9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38EA0D4" w14:textId="72407137" w:rsidR="00F54DB9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>Робота з LCD дисплеєм.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C963E" w14:textId="77777777" w:rsidR="00F54DB9" w:rsidRPr="006617C0" w:rsidRDefault="00F54DB9" w:rsidP="00D433A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1ADCAF54" w14:textId="77777777" w:rsidR="00F54DB9" w:rsidRPr="006617C0" w:rsidRDefault="00F54DB9" w:rsidP="002308BF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4AE73FFA" w14:textId="36303554" w:rsidR="00F54DB9" w:rsidRPr="006617C0" w:rsidRDefault="00A66238" w:rsidP="000B788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CD24FF" w:rsidRPr="006617C0">
              <w:rPr>
                <w:szCs w:val="28"/>
                <w:lang w:val="uk-UA"/>
              </w:rPr>
              <w:t>,</w:t>
            </w:r>
            <w:r w:rsidR="000B788C" w:rsidRPr="006617C0">
              <w:rPr>
                <w:szCs w:val="28"/>
                <w:lang w:val="uk-UA"/>
              </w:rPr>
              <w:t xml:space="preserve"> с</w:t>
            </w:r>
            <w:r w:rsidR="00F54DB9" w:rsidRPr="006617C0">
              <w:rPr>
                <w:szCs w:val="28"/>
                <w:lang w:val="uk-UA"/>
              </w:rPr>
              <w:t xml:space="preserve">. </w:t>
            </w:r>
            <w:r w:rsidR="00290F9B" w:rsidRPr="006617C0">
              <w:rPr>
                <w:szCs w:val="28"/>
                <w:lang w:val="uk-UA"/>
              </w:rPr>
              <w:t>135 – 147</w:t>
            </w:r>
          </w:p>
        </w:tc>
      </w:tr>
      <w:tr w:rsidR="00CA3A8F" w:rsidRPr="006617C0" w14:paraId="696ED71A" w14:textId="77777777" w:rsidTr="00D433A8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0099D277" w14:textId="77777777" w:rsidR="00F54DB9" w:rsidRPr="006617C0" w:rsidRDefault="00F54DB9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82BC7EB" w14:textId="747AB5BC" w:rsidR="00F54DB9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>Робота з ультразвуковим далекоміром HC-SR04.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14E0D" w14:textId="77777777" w:rsidR="00F54DB9" w:rsidRPr="006617C0" w:rsidRDefault="00F54DB9" w:rsidP="00D433A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713C193B" w14:textId="77777777" w:rsidR="00F54DB9" w:rsidRPr="006617C0" w:rsidRDefault="00F54DB9" w:rsidP="002308BF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1BC18097" w14:textId="7C6E781B" w:rsidR="00F54DB9" w:rsidRPr="006617C0" w:rsidRDefault="00A66238" w:rsidP="000B788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 с</w:t>
            </w:r>
            <w:r w:rsidR="00F54DB9" w:rsidRPr="006617C0">
              <w:rPr>
                <w:szCs w:val="28"/>
                <w:lang w:val="uk-UA"/>
              </w:rPr>
              <w:t xml:space="preserve">. </w:t>
            </w:r>
            <w:r w:rsidR="00290F9B" w:rsidRPr="006617C0">
              <w:rPr>
                <w:szCs w:val="28"/>
                <w:lang w:val="uk-UA"/>
              </w:rPr>
              <w:t>127 – 130</w:t>
            </w:r>
          </w:p>
        </w:tc>
      </w:tr>
      <w:tr w:rsidR="00CA3A8F" w:rsidRPr="006617C0" w14:paraId="45E76B7F" w14:textId="77777777" w:rsidTr="00D433A8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EDC4" w14:textId="77777777" w:rsidR="00F54DB9" w:rsidRPr="006617C0" w:rsidRDefault="00F54DB9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5290" w14:textId="3A1EEC04" w:rsidR="00F54DB9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bCs/>
                <w:szCs w:val="28"/>
                <w:lang w:val="uk-UA"/>
              </w:rPr>
              <w:t>Робота з датчиком температури та вологості.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060C3" w14:textId="77777777" w:rsidR="00F54DB9" w:rsidRPr="006617C0" w:rsidRDefault="00F54DB9" w:rsidP="00D433A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9CFBD1" w14:textId="77777777" w:rsidR="00F54DB9" w:rsidRPr="006617C0" w:rsidRDefault="00F54DB9" w:rsidP="002308BF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9CE419" w14:textId="17864C4A" w:rsidR="00F54DB9" w:rsidRPr="006617C0" w:rsidRDefault="00A66238" w:rsidP="000B788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 с</w:t>
            </w:r>
            <w:r w:rsidR="00F54DB9" w:rsidRPr="006617C0">
              <w:rPr>
                <w:szCs w:val="28"/>
                <w:lang w:val="uk-UA"/>
              </w:rPr>
              <w:t xml:space="preserve">. </w:t>
            </w:r>
            <w:r w:rsidR="00B0440C" w:rsidRPr="006617C0">
              <w:rPr>
                <w:szCs w:val="28"/>
                <w:lang w:val="uk-UA"/>
              </w:rPr>
              <w:t>127 – 130</w:t>
            </w:r>
          </w:p>
        </w:tc>
      </w:tr>
      <w:tr w:rsidR="00CA3A8F" w:rsidRPr="006617C0" w14:paraId="305F1B3A" w14:textId="77777777" w:rsidTr="00D433A8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3CDDD" w14:textId="77777777" w:rsidR="00F54DB9" w:rsidRPr="006617C0" w:rsidRDefault="00F54DB9" w:rsidP="00254786">
            <w:pPr>
              <w:pStyle w:val="af0"/>
              <w:numPr>
                <w:ilvl w:val="0"/>
                <w:numId w:val="4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D7240" w14:textId="55B332EC" w:rsidR="00F54DB9" w:rsidRPr="006617C0" w:rsidRDefault="00D433A8" w:rsidP="00D433A8">
            <w:pPr>
              <w:rPr>
                <w:bCs/>
                <w:szCs w:val="28"/>
                <w:lang w:val="uk-UA"/>
              </w:rPr>
            </w:pPr>
            <w:r w:rsidRPr="006617C0">
              <w:rPr>
                <w:lang w:val="uk-UA"/>
              </w:rPr>
              <w:t>Робота з RFID.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4C85C" w14:textId="77777777" w:rsidR="00F54DB9" w:rsidRPr="006617C0" w:rsidRDefault="00F54DB9" w:rsidP="00D433A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A7335D" w14:textId="77777777" w:rsidR="00F54DB9" w:rsidRPr="006617C0" w:rsidRDefault="00F54DB9" w:rsidP="002308BF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FE285C" w14:textId="3B4CC6E6" w:rsidR="00F54DB9" w:rsidRPr="006617C0" w:rsidRDefault="00A66238" w:rsidP="000B788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290F9B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0B788C" w:rsidRPr="006617C0">
              <w:rPr>
                <w:szCs w:val="28"/>
                <w:lang w:val="uk-UA"/>
              </w:rPr>
              <w:t>, с</w:t>
            </w:r>
            <w:r w:rsidR="00F54DB9" w:rsidRPr="006617C0">
              <w:rPr>
                <w:szCs w:val="28"/>
                <w:lang w:val="uk-UA"/>
              </w:rPr>
              <w:t xml:space="preserve">. </w:t>
            </w:r>
            <w:r w:rsidR="00B0440C" w:rsidRPr="006617C0">
              <w:rPr>
                <w:szCs w:val="28"/>
                <w:lang w:val="uk-UA"/>
              </w:rPr>
              <w:t>148 – 156</w:t>
            </w:r>
          </w:p>
        </w:tc>
      </w:tr>
      <w:tr w:rsidR="00346B7A" w:rsidRPr="006617C0" w14:paraId="73AF58AB" w14:textId="77777777" w:rsidTr="00A11A09">
        <w:trPr>
          <w:cantSplit/>
          <w:trHeight w:val="85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73AF58A7" w14:textId="77777777" w:rsidR="00346B7A" w:rsidRPr="006617C0" w:rsidRDefault="00346B7A" w:rsidP="00254786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73AF58A8" w14:textId="2F9382FD" w:rsidR="00346B7A" w:rsidRPr="006617C0" w:rsidRDefault="00367D6A" w:rsidP="00D82A7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16</w:t>
            </w:r>
          </w:p>
        </w:tc>
        <w:tc>
          <w:tcPr>
            <w:tcW w:w="3402" w:type="dxa"/>
          </w:tcPr>
          <w:p w14:paraId="73AF58A9" w14:textId="77777777" w:rsidR="00346B7A" w:rsidRPr="006617C0" w:rsidRDefault="00346B7A" w:rsidP="00D82A7A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3AF58AA" w14:textId="77777777" w:rsidR="00346B7A" w:rsidRPr="006617C0" w:rsidRDefault="00346B7A" w:rsidP="00D82A7A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73AF58AD" w14:textId="1188D453" w:rsidR="00EA307D" w:rsidRPr="006617C0" w:rsidRDefault="00EA307D">
      <w:pPr>
        <w:rPr>
          <w:b/>
          <w:szCs w:val="28"/>
          <w:lang w:val="uk-UA"/>
        </w:rPr>
      </w:pPr>
    </w:p>
    <w:p w14:paraId="7DBF95C3" w14:textId="77777777" w:rsidR="00686929" w:rsidRPr="006617C0" w:rsidRDefault="00686929" w:rsidP="00290F9B">
      <w:pPr>
        <w:jc w:val="center"/>
        <w:rPr>
          <w:b/>
          <w:szCs w:val="28"/>
          <w:lang w:val="uk-UA"/>
        </w:rPr>
      </w:pPr>
    </w:p>
    <w:p w14:paraId="11CD11D6" w14:textId="77777777" w:rsidR="00686929" w:rsidRPr="006617C0" w:rsidRDefault="00686929" w:rsidP="00290F9B">
      <w:pPr>
        <w:jc w:val="center"/>
        <w:rPr>
          <w:b/>
          <w:szCs w:val="28"/>
          <w:lang w:val="uk-UA"/>
        </w:rPr>
      </w:pPr>
    </w:p>
    <w:p w14:paraId="30DAE0D9" w14:textId="77777777" w:rsidR="00686929" w:rsidRPr="006617C0" w:rsidRDefault="00686929" w:rsidP="00290F9B">
      <w:pPr>
        <w:jc w:val="center"/>
        <w:rPr>
          <w:b/>
          <w:szCs w:val="28"/>
          <w:lang w:val="uk-UA"/>
        </w:rPr>
      </w:pPr>
    </w:p>
    <w:p w14:paraId="4A624E90" w14:textId="77777777" w:rsidR="00686929" w:rsidRPr="006617C0" w:rsidRDefault="00686929" w:rsidP="00290F9B">
      <w:pPr>
        <w:jc w:val="center"/>
        <w:rPr>
          <w:b/>
          <w:szCs w:val="28"/>
          <w:lang w:val="uk-UA"/>
        </w:rPr>
      </w:pPr>
    </w:p>
    <w:p w14:paraId="41404BBC" w14:textId="77777777" w:rsidR="00686929" w:rsidRPr="006617C0" w:rsidRDefault="00686929" w:rsidP="00290F9B">
      <w:pPr>
        <w:jc w:val="center"/>
        <w:rPr>
          <w:b/>
          <w:szCs w:val="28"/>
          <w:lang w:val="uk-UA"/>
        </w:rPr>
      </w:pPr>
    </w:p>
    <w:p w14:paraId="3B8CEFC6" w14:textId="77777777" w:rsidR="00E87740" w:rsidRDefault="00E8774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73AF58AE" w14:textId="7334617D" w:rsidR="0064649F" w:rsidRPr="006617C0" w:rsidRDefault="00B211D2" w:rsidP="00290F9B">
      <w:pPr>
        <w:jc w:val="center"/>
        <w:rPr>
          <w:b/>
          <w:szCs w:val="28"/>
          <w:lang w:val="uk-UA"/>
        </w:rPr>
      </w:pPr>
      <w:r w:rsidRPr="006617C0">
        <w:rPr>
          <w:b/>
          <w:szCs w:val="28"/>
          <w:lang w:val="uk-UA"/>
        </w:rPr>
        <w:lastRenderedPageBreak/>
        <w:t xml:space="preserve">4.3 </w:t>
      </w:r>
      <w:r w:rsidR="0064649F" w:rsidRPr="006617C0">
        <w:rPr>
          <w:b/>
          <w:szCs w:val="28"/>
          <w:lang w:val="uk-UA"/>
        </w:rPr>
        <w:t>Самостійна робота</w:t>
      </w:r>
    </w:p>
    <w:p w14:paraId="73AF58AF" w14:textId="77777777" w:rsidR="002653F5" w:rsidRPr="006617C0" w:rsidRDefault="002653F5" w:rsidP="000814FD">
      <w:pPr>
        <w:jc w:val="center"/>
        <w:rPr>
          <w:b/>
          <w:szCs w:val="28"/>
          <w:lang w:val="uk-UA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75"/>
        <w:gridCol w:w="2127"/>
        <w:gridCol w:w="2948"/>
      </w:tblGrid>
      <w:tr w:rsidR="009A71B0" w:rsidRPr="006617C0" w14:paraId="73AF58B6" w14:textId="77777777" w:rsidTr="00290F9B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73AF58B0" w14:textId="77777777" w:rsidR="00465686" w:rsidRPr="006617C0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№</w:t>
            </w:r>
          </w:p>
          <w:p w14:paraId="73AF58B1" w14:textId="77777777" w:rsidR="00465686" w:rsidRPr="006617C0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73AF58B2" w14:textId="77777777" w:rsidR="00465686" w:rsidRPr="006617C0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AF58B3" w14:textId="77777777" w:rsidR="00465686" w:rsidRPr="006617C0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Кількість</w:t>
            </w:r>
          </w:p>
          <w:p w14:paraId="73AF58B4" w14:textId="77777777" w:rsidR="00465686" w:rsidRPr="006617C0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948" w:type="dxa"/>
          </w:tcPr>
          <w:p w14:paraId="73AF58B5" w14:textId="77777777" w:rsidR="00465686" w:rsidRPr="006617C0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6617C0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A71B0" w:rsidRPr="006617C0" w14:paraId="73AF58BB" w14:textId="77777777" w:rsidTr="00290F9B">
        <w:tc>
          <w:tcPr>
            <w:tcW w:w="709" w:type="dxa"/>
            <w:shd w:val="clear" w:color="auto" w:fill="auto"/>
          </w:tcPr>
          <w:p w14:paraId="73AF58B7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1.</w:t>
            </w:r>
          </w:p>
        </w:tc>
        <w:tc>
          <w:tcPr>
            <w:tcW w:w="8675" w:type="dxa"/>
            <w:shd w:val="clear" w:color="auto" w:fill="auto"/>
          </w:tcPr>
          <w:p w14:paraId="73AF58B8" w14:textId="346D9873" w:rsidR="00465686" w:rsidRPr="006617C0" w:rsidRDefault="00D433A8" w:rsidP="000814FD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Моделі комунікації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B9" w14:textId="4EB18824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BA" w14:textId="474394DF" w:rsidR="00465686" w:rsidRPr="006617C0" w:rsidRDefault="00A66238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2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591D93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B0440C" w:rsidRPr="006617C0">
              <w:rPr>
                <w:szCs w:val="28"/>
                <w:lang w:val="uk-UA"/>
              </w:rPr>
              <w:t>35</w:t>
            </w:r>
            <w:r w:rsidR="00591D93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–</w:t>
            </w:r>
            <w:r w:rsidR="00591D93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49</w:t>
            </w:r>
          </w:p>
        </w:tc>
      </w:tr>
      <w:tr w:rsidR="009A71B0" w:rsidRPr="006617C0" w14:paraId="73AF58C0" w14:textId="77777777" w:rsidTr="00290F9B">
        <w:tc>
          <w:tcPr>
            <w:tcW w:w="709" w:type="dxa"/>
            <w:shd w:val="clear" w:color="auto" w:fill="auto"/>
          </w:tcPr>
          <w:p w14:paraId="73AF58BC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2.</w:t>
            </w:r>
          </w:p>
        </w:tc>
        <w:tc>
          <w:tcPr>
            <w:tcW w:w="8675" w:type="dxa"/>
            <w:shd w:val="clear" w:color="auto" w:fill="auto"/>
          </w:tcPr>
          <w:p w14:paraId="73AF58BD" w14:textId="65FD3F7D" w:rsidR="00465686" w:rsidRPr="006617C0" w:rsidRDefault="00D433A8" w:rsidP="000814FD">
            <w:pPr>
              <w:jc w:val="both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Основні протоколи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BE" w14:textId="7BB5F5AC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BF" w14:textId="6C1339C1" w:rsidR="00465686" w:rsidRPr="006617C0" w:rsidRDefault="00A66238" w:rsidP="009F3A4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54</w:t>
            </w:r>
            <w:r w:rsidR="009F3A48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– 66</w:t>
            </w:r>
          </w:p>
        </w:tc>
      </w:tr>
      <w:tr w:rsidR="009A71B0" w:rsidRPr="006617C0" w14:paraId="73AF58C5" w14:textId="77777777" w:rsidTr="00290F9B">
        <w:tc>
          <w:tcPr>
            <w:tcW w:w="709" w:type="dxa"/>
            <w:shd w:val="clear" w:color="auto" w:fill="auto"/>
          </w:tcPr>
          <w:p w14:paraId="73AF58C1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3.</w:t>
            </w:r>
          </w:p>
        </w:tc>
        <w:tc>
          <w:tcPr>
            <w:tcW w:w="8675" w:type="dxa"/>
            <w:shd w:val="clear" w:color="auto" w:fill="auto"/>
          </w:tcPr>
          <w:p w14:paraId="73AF58C2" w14:textId="28F63A8D" w:rsidR="00465686" w:rsidRPr="006617C0" w:rsidRDefault="00D433A8" w:rsidP="00D433A8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Архітектурні рішення при проектуванні систем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C3" w14:textId="7DF1EA93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C4" w14:textId="1476C23E" w:rsidR="00465686" w:rsidRPr="006617C0" w:rsidRDefault="00A66238" w:rsidP="009F3A48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2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9F3A48" w:rsidRPr="006617C0">
              <w:rPr>
                <w:szCs w:val="28"/>
                <w:lang w:val="uk-UA"/>
              </w:rPr>
              <w:t xml:space="preserve"> </w:t>
            </w:r>
            <w:r w:rsidRPr="006617C0">
              <w:rPr>
                <w:szCs w:val="28"/>
                <w:lang w:val="uk-UA"/>
              </w:rPr>
              <w:t>c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9F3A48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50 – 62</w:t>
            </w:r>
          </w:p>
        </w:tc>
      </w:tr>
      <w:tr w:rsidR="009A71B0" w:rsidRPr="006617C0" w14:paraId="73AF58CA" w14:textId="77777777" w:rsidTr="00290F9B">
        <w:tc>
          <w:tcPr>
            <w:tcW w:w="709" w:type="dxa"/>
            <w:shd w:val="clear" w:color="auto" w:fill="auto"/>
          </w:tcPr>
          <w:p w14:paraId="73AF58C6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4.</w:t>
            </w:r>
          </w:p>
        </w:tc>
        <w:tc>
          <w:tcPr>
            <w:tcW w:w="8675" w:type="dxa"/>
            <w:shd w:val="clear" w:color="auto" w:fill="auto"/>
          </w:tcPr>
          <w:p w14:paraId="73AF58C7" w14:textId="247968E1" w:rsidR="00465686" w:rsidRPr="006617C0" w:rsidRDefault="00D433A8" w:rsidP="00D433A8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Програмні можливостей мікроконтролерів щодо розробки серверної частини систем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C8" w14:textId="3D5AE877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C9" w14:textId="498EC13B" w:rsidR="00465686" w:rsidRPr="006617C0" w:rsidRDefault="00FE55D4" w:rsidP="00712F3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169 – 176</w:t>
            </w:r>
          </w:p>
        </w:tc>
      </w:tr>
      <w:tr w:rsidR="009A71B0" w:rsidRPr="006617C0" w14:paraId="73AF58CF" w14:textId="77777777" w:rsidTr="00290F9B">
        <w:tc>
          <w:tcPr>
            <w:tcW w:w="709" w:type="dxa"/>
            <w:shd w:val="clear" w:color="auto" w:fill="auto"/>
          </w:tcPr>
          <w:p w14:paraId="73AF58CB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5.</w:t>
            </w:r>
          </w:p>
        </w:tc>
        <w:tc>
          <w:tcPr>
            <w:tcW w:w="8675" w:type="dxa"/>
            <w:shd w:val="clear" w:color="auto" w:fill="auto"/>
          </w:tcPr>
          <w:p w14:paraId="73AF58CC" w14:textId="03B6F25C" w:rsidR="00465686" w:rsidRPr="006617C0" w:rsidRDefault="00D433A8" w:rsidP="000814FD">
            <w:pPr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Протоколи TCP в пристроях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CD" w14:textId="65BA54FE" w:rsidR="00465686" w:rsidRPr="006617C0" w:rsidRDefault="00711198" w:rsidP="00EA30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CE" w14:textId="5D4767BC" w:rsidR="00465686" w:rsidRPr="006617C0" w:rsidRDefault="00FE55D4" w:rsidP="00712F3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11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118 – 130</w:t>
            </w:r>
          </w:p>
        </w:tc>
      </w:tr>
      <w:tr w:rsidR="009A71B0" w:rsidRPr="006617C0" w14:paraId="73AF58D4" w14:textId="77777777" w:rsidTr="00290F9B">
        <w:tc>
          <w:tcPr>
            <w:tcW w:w="709" w:type="dxa"/>
            <w:shd w:val="clear" w:color="auto" w:fill="auto"/>
          </w:tcPr>
          <w:p w14:paraId="73AF58D0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6.</w:t>
            </w:r>
          </w:p>
        </w:tc>
        <w:tc>
          <w:tcPr>
            <w:tcW w:w="8675" w:type="dxa"/>
            <w:shd w:val="clear" w:color="auto" w:fill="auto"/>
          </w:tcPr>
          <w:p w14:paraId="73AF58D1" w14:textId="694C1DC8" w:rsidR="00465686" w:rsidRPr="006617C0" w:rsidRDefault="00D433A8" w:rsidP="000814FD">
            <w:pPr>
              <w:rPr>
                <w:lang w:val="uk-UA"/>
              </w:rPr>
            </w:pPr>
            <w:r w:rsidRPr="006617C0">
              <w:rPr>
                <w:lang w:val="uk-UA"/>
              </w:rPr>
              <w:t>Проблеми обміну даних в системах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D2" w14:textId="297EDEF9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D3" w14:textId="2FC2BDF8" w:rsidR="00465686" w:rsidRPr="006617C0" w:rsidRDefault="00B0440C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[11], с. 118 – 130</w:t>
            </w:r>
          </w:p>
        </w:tc>
      </w:tr>
      <w:tr w:rsidR="009A71B0" w:rsidRPr="006617C0" w14:paraId="73AF58D9" w14:textId="77777777" w:rsidTr="00290F9B">
        <w:tc>
          <w:tcPr>
            <w:tcW w:w="709" w:type="dxa"/>
            <w:shd w:val="clear" w:color="auto" w:fill="auto"/>
          </w:tcPr>
          <w:p w14:paraId="73AF58D5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7.</w:t>
            </w:r>
          </w:p>
        </w:tc>
        <w:tc>
          <w:tcPr>
            <w:tcW w:w="8675" w:type="dxa"/>
            <w:shd w:val="clear" w:color="auto" w:fill="auto"/>
          </w:tcPr>
          <w:p w14:paraId="73AF58D6" w14:textId="4D3839CF" w:rsidR="00465686" w:rsidRPr="006617C0" w:rsidRDefault="00D433A8" w:rsidP="00D433A8">
            <w:pPr>
              <w:rPr>
                <w:lang w:val="uk-UA"/>
              </w:rPr>
            </w:pPr>
            <w:r w:rsidRPr="006617C0">
              <w:rPr>
                <w:lang w:val="uk-UA"/>
              </w:rPr>
              <w:t>Проблеми захисту даних в системах Інтернету речей</w:t>
            </w:r>
          </w:p>
        </w:tc>
        <w:tc>
          <w:tcPr>
            <w:tcW w:w="2127" w:type="dxa"/>
            <w:shd w:val="clear" w:color="auto" w:fill="auto"/>
          </w:tcPr>
          <w:p w14:paraId="73AF58D7" w14:textId="4B808E47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D8" w14:textId="558C8373" w:rsidR="00465686" w:rsidRPr="006617C0" w:rsidRDefault="00FE55D4" w:rsidP="00712F3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6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67 – 91</w:t>
            </w:r>
          </w:p>
        </w:tc>
      </w:tr>
      <w:tr w:rsidR="009A71B0" w:rsidRPr="006617C0" w14:paraId="73AF58DE" w14:textId="77777777" w:rsidTr="00290F9B">
        <w:tc>
          <w:tcPr>
            <w:tcW w:w="709" w:type="dxa"/>
            <w:shd w:val="clear" w:color="auto" w:fill="auto"/>
          </w:tcPr>
          <w:p w14:paraId="73AF58DA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8.</w:t>
            </w:r>
          </w:p>
        </w:tc>
        <w:tc>
          <w:tcPr>
            <w:tcW w:w="8675" w:type="dxa"/>
            <w:shd w:val="clear" w:color="auto" w:fill="auto"/>
          </w:tcPr>
          <w:p w14:paraId="73AF58DB" w14:textId="2864D658" w:rsidR="00465686" w:rsidRPr="006617C0" w:rsidRDefault="00D433A8" w:rsidP="00D433A8">
            <w:pPr>
              <w:rPr>
                <w:lang w:val="uk-UA"/>
              </w:rPr>
            </w:pPr>
            <w:r w:rsidRPr="006617C0">
              <w:rPr>
                <w:lang w:val="uk-UA"/>
              </w:rPr>
              <w:t xml:space="preserve">Використання мереж мобільного зв’язку для надання послуг </w:t>
            </w:r>
            <w:proofErr w:type="spellStart"/>
            <w:r w:rsidRPr="006617C0">
              <w:rPr>
                <w:lang w:val="uk-UA"/>
              </w:rPr>
              <w:t>ІоТ</w:t>
            </w:r>
            <w:proofErr w:type="spellEnd"/>
            <w:r w:rsidRPr="006617C0">
              <w:rPr>
                <w:lang w:val="uk-U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3AF58DC" w14:textId="2FEE5B02" w:rsidR="00465686" w:rsidRPr="006617C0" w:rsidRDefault="002A6C5F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6</w:t>
            </w:r>
          </w:p>
        </w:tc>
        <w:tc>
          <w:tcPr>
            <w:tcW w:w="2948" w:type="dxa"/>
          </w:tcPr>
          <w:p w14:paraId="73AF58DD" w14:textId="6E73A460" w:rsidR="00465686" w:rsidRPr="006617C0" w:rsidRDefault="00FE55D4" w:rsidP="00712F3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2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133 – 144</w:t>
            </w:r>
          </w:p>
        </w:tc>
      </w:tr>
      <w:tr w:rsidR="009A71B0" w:rsidRPr="006617C0" w14:paraId="73AF58E3" w14:textId="77777777" w:rsidTr="00290F9B">
        <w:tc>
          <w:tcPr>
            <w:tcW w:w="709" w:type="dxa"/>
            <w:shd w:val="clear" w:color="auto" w:fill="auto"/>
          </w:tcPr>
          <w:p w14:paraId="73AF58DF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9.</w:t>
            </w:r>
          </w:p>
        </w:tc>
        <w:tc>
          <w:tcPr>
            <w:tcW w:w="8675" w:type="dxa"/>
            <w:shd w:val="clear" w:color="auto" w:fill="auto"/>
          </w:tcPr>
          <w:p w14:paraId="73AF58E0" w14:textId="125795D3" w:rsidR="00465686" w:rsidRPr="006617C0" w:rsidRDefault="00D433A8" w:rsidP="000814FD">
            <w:pPr>
              <w:jc w:val="both"/>
              <w:rPr>
                <w:lang w:val="uk-UA"/>
              </w:rPr>
            </w:pPr>
            <w:r w:rsidRPr="006617C0">
              <w:rPr>
                <w:lang w:val="uk-UA"/>
              </w:rPr>
              <w:t>Технології сенсорних мереж.</w:t>
            </w:r>
          </w:p>
        </w:tc>
        <w:tc>
          <w:tcPr>
            <w:tcW w:w="2127" w:type="dxa"/>
            <w:shd w:val="clear" w:color="auto" w:fill="auto"/>
          </w:tcPr>
          <w:p w14:paraId="73AF58E1" w14:textId="123D73D0" w:rsidR="00465686" w:rsidRPr="006617C0" w:rsidRDefault="00711198" w:rsidP="00EA30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E2" w14:textId="120EFA1A" w:rsidR="00465686" w:rsidRPr="006617C0" w:rsidRDefault="00B0440C" w:rsidP="00712F3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[2], с. 133 – 144</w:t>
            </w:r>
          </w:p>
        </w:tc>
      </w:tr>
      <w:tr w:rsidR="009A71B0" w:rsidRPr="006617C0" w14:paraId="73AF58E8" w14:textId="77777777" w:rsidTr="00290F9B">
        <w:tc>
          <w:tcPr>
            <w:tcW w:w="709" w:type="dxa"/>
            <w:shd w:val="clear" w:color="auto" w:fill="auto"/>
          </w:tcPr>
          <w:p w14:paraId="73AF58E4" w14:textId="77777777" w:rsidR="00465686" w:rsidRPr="006617C0" w:rsidRDefault="00465686" w:rsidP="008A5B1B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10.</w:t>
            </w:r>
          </w:p>
        </w:tc>
        <w:tc>
          <w:tcPr>
            <w:tcW w:w="8675" w:type="dxa"/>
            <w:shd w:val="clear" w:color="auto" w:fill="auto"/>
          </w:tcPr>
          <w:p w14:paraId="73AF58E5" w14:textId="1542C883" w:rsidR="00465686" w:rsidRPr="006617C0" w:rsidRDefault="00D433A8" w:rsidP="000814FD">
            <w:pPr>
              <w:rPr>
                <w:lang w:val="uk-UA"/>
              </w:rPr>
            </w:pPr>
            <w:proofErr w:type="spellStart"/>
            <w:r w:rsidRPr="006617C0">
              <w:rPr>
                <w:lang w:val="uk-UA"/>
              </w:rPr>
              <w:t>Безпроводові</w:t>
            </w:r>
            <w:proofErr w:type="spellEnd"/>
            <w:r w:rsidRPr="006617C0">
              <w:rPr>
                <w:lang w:val="uk-UA"/>
              </w:rPr>
              <w:t xml:space="preserve"> технологій для </w:t>
            </w:r>
            <w:proofErr w:type="spellStart"/>
            <w:r w:rsidRPr="006617C0">
              <w:rPr>
                <w:lang w:val="uk-UA"/>
              </w:rPr>
              <w:t>IoT</w:t>
            </w:r>
            <w:proofErr w:type="spellEnd"/>
            <w:r w:rsidRPr="006617C0">
              <w:rPr>
                <w:lang w:val="uk-U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3AF58E6" w14:textId="7D18BE74" w:rsidR="00465686" w:rsidRPr="006617C0" w:rsidRDefault="0071119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948" w:type="dxa"/>
          </w:tcPr>
          <w:p w14:paraId="73AF58E7" w14:textId="260A3F60" w:rsidR="00465686" w:rsidRPr="006617C0" w:rsidRDefault="00FE55D4" w:rsidP="00712F3C">
            <w:pPr>
              <w:jc w:val="center"/>
              <w:rPr>
                <w:szCs w:val="28"/>
                <w:lang w:val="uk-UA"/>
              </w:rPr>
            </w:pPr>
            <w:r w:rsidRPr="006617C0">
              <w:rPr>
                <w:szCs w:val="28"/>
                <w:lang w:val="uk-UA"/>
              </w:rPr>
              <w:t>[</w:t>
            </w:r>
            <w:r w:rsidR="00B0440C" w:rsidRPr="006617C0">
              <w:rPr>
                <w:szCs w:val="28"/>
                <w:lang w:val="uk-UA"/>
              </w:rPr>
              <w:t>11</w:t>
            </w:r>
            <w:r w:rsidRPr="006617C0">
              <w:rPr>
                <w:szCs w:val="28"/>
                <w:lang w:val="uk-UA"/>
              </w:rPr>
              <w:t>]</w:t>
            </w:r>
            <w:r w:rsidR="00F5339A" w:rsidRPr="006617C0">
              <w:rPr>
                <w:szCs w:val="28"/>
                <w:lang w:val="uk-UA"/>
              </w:rPr>
              <w:t>,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0B788C" w:rsidRPr="006617C0">
              <w:rPr>
                <w:szCs w:val="28"/>
                <w:lang w:val="uk-UA"/>
              </w:rPr>
              <w:t>с</w:t>
            </w:r>
            <w:r w:rsidR="005343E5" w:rsidRPr="006617C0">
              <w:rPr>
                <w:szCs w:val="28"/>
                <w:lang w:val="uk-UA"/>
              </w:rPr>
              <w:t>.</w:t>
            </w:r>
            <w:r w:rsidR="00712F3C" w:rsidRPr="006617C0">
              <w:rPr>
                <w:szCs w:val="28"/>
                <w:lang w:val="uk-UA"/>
              </w:rPr>
              <w:t xml:space="preserve"> </w:t>
            </w:r>
            <w:r w:rsidR="00B0440C" w:rsidRPr="006617C0">
              <w:rPr>
                <w:szCs w:val="28"/>
                <w:lang w:val="uk-UA"/>
              </w:rPr>
              <w:t>35 – 66</w:t>
            </w:r>
          </w:p>
        </w:tc>
      </w:tr>
      <w:tr w:rsidR="009A6ED6" w:rsidRPr="00705471" w14:paraId="73AF58FB" w14:textId="77777777" w:rsidTr="00290F9B">
        <w:tc>
          <w:tcPr>
            <w:tcW w:w="9384" w:type="dxa"/>
            <w:gridSpan w:val="2"/>
            <w:shd w:val="clear" w:color="auto" w:fill="auto"/>
          </w:tcPr>
          <w:p w14:paraId="73AF58F8" w14:textId="77777777" w:rsidR="009A6ED6" w:rsidRPr="00705471" w:rsidRDefault="009A6ED6" w:rsidP="006D7523">
            <w:pPr>
              <w:rPr>
                <w:szCs w:val="28"/>
                <w:lang w:val="uk-UA"/>
              </w:rPr>
            </w:pPr>
            <w:r w:rsidRPr="00705471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2127" w:type="dxa"/>
            <w:shd w:val="clear" w:color="auto" w:fill="auto"/>
          </w:tcPr>
          <w:p w14:paraId="73AF58F9" w14:textId="64316CC2" w:rsidR="009A6ED6" w:rsidRPr="00705471" w:rsidRDefault="000D128B" w:rsidP="005A6518">
            <w:pPr>
              <w:jc w:val="center"/>
              <w:rPr>
                <w:szCs w:val="28"/>
                <w:lang w:val="uk-UA"/>
              </w:rPr>
            </w:pPr>
            <w:r w:rsidRPr="00705471">
              <w:rPr>
                <w:b/>
                <w:szCs w:val="28"/>
                <w:lang w:val="uk-UA"/>
              </w:rPr>
              <w:t>42</w:t>
            </w:r>
          </w:p>
        </w:tc>
        <w:tc>
          <w:tcPr>
            <w:tcW w:w="2948" w:type="dxa"/>
          </w:tcPr>
          <w:p w14:paraId="73AF58FA" w14:textId="77777777" w:rsidR="009A6ED6" w:rsidRPr="00705471" w:rsidRDefault="009A6ED6" w:rsidP="005A6518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3AF58FC" w14:textId="77777777" w:rsidR="0064649F" w:rsidRPr="006617C0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14:paraId="73AF58FD" w14:textId="77777777" w:rsidR="00EA307D" w:rsidRPr="006617C0" w:rsidRDefault="00EA307D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</w:p>
    <w:p w14:paraId="73AF58FE" w14:textId="77777777" w:rsidR="00043E3E" w:rsidRPr="006617C0" w:rsidRDefault="005343E5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  <w:r w:rsidRPr="006617C0">
        <w:rPr>
          <w:b/>
          <w:caps/>
          <w:sz w:val="24"/>
          <w:szCs w:val="28"/>
          <w:lang w:val="uk-UA"/>
        </w:rPr>
        <w:t>5</w:t>
      </w:r>
      <w:r w:rsidR="00043E3E" w:rsidRPr="006617C0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3AF58FF" w14:textId="65426E14" w:rsidR="00EA307D" w:rsidRPr="006617C0" w:rsidRDefault="00F232E3" w:rsidP="000814FD">
      <w:pPr>
        <w:ind w:firstLine="709"/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 xml:space="preserve">Засобами оцінювання та методами демонстрування результатів навчання є екзамен, </w:t>
      </w:r>
      <w:r w:rsidR="0087785B" w:rsidRPr="006617C0">
        <w:rPr>
          <w:szCs w:val="28"/>
          <w:lang w:val="uk-UA"/>
        </w:rPr>
        <w:t xml:space="preserve">практичні завдання на лабораторному обладнанні, реальних об’єктах (комп’ютер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6617C0">
        <w:rPr>
          <w:szCs w:val="28"/>
          <w:lang w:val="uk-UA"/>
        </w:rPr>
        <w:t xml:space="preserve">Використовуються </w:t>
      </w:r>
      <w:r w:rsidR="005343E5" w:rsidRPr="006617C0">
        <w:rPr>
          <w:szCs w:val="28"/>
          <w:lang w:val="uk-UA"/>
        </w:rPr>
        <w:t>відео</w:t>
      </w:r>
      <w:r w:rsidR="00AD3324" w:rsidRPr="006617C0">
        <w:rPr>
          <w:szCs w:val="28"/>
          <w:lang w:val="uk-UA"/>
        </w:rPr>
        <w:t xml:space="preserve"> </w:t>
      </w:r>
      <w:r w:rsidR="00043E3E" w:rsidRPr="006617C0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6617C0">
        <w:rPr>
          <w:szCs w:val="28"/>
          <w:lang w:val="uk-UA"/>
        </w:rPr>
        <w:t xml:space="preserve">здобувача вищої освіти </w:t>
      </w:r>
      <w:r w:rsidR="00043E3E" w:rsidRPr="006617C0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6617C0">
        <w:rPr>
          <w:szCs w:val="28"/>
          <w:lang w:val="uk-UA"/>
        </w:rPr>
        <w:t>завдань</w:t>
      </w:r>
      <w:r w:rsidR="00043E3E" w:rsidRPr="006617C0">
        <w:rPr>
          <w:szCs w:val="28"/>
          <w:lang w:val="uk-UA"/>
        </w:rPr>
        <w:t>, консультації.</w:t>
      </w:r>
      <w:r w:rsidR="008F485E" w:rsidRPr="006617C0">
        <w:rPr>
          <w:szCs w:val="28"/>
          <w:lang w:val="uk-UA"/>
        </w:rPr>
        <w:t xml:space="preserve"> </w:t>
      </w:r>
      <w:r w:rsidR="009103F1" w:rsidRPr="006617C0">
        <w:rPr>
          <w:szCs w:val="28"/>
          <w:lang w:val="uk-UA"/>
        </w:rPr>
        <w:t xml:space="preserve">Використовуються демонстраційні вузли та компоненти </w:t>
      </w:r>
      <w:proofErr w:type="spellStart"/>
      <w:r w:rsidR="00213606">
        <w:rPr>
          <w:szCs w:val="28"/>
          <w:lang w:val="uk-UA"/>
        </w:rPr>
        <w:t>ІоТ</w:t>
      </w:r>
      <w:proofErr w:type="spellEnd"/>
      <w:r w:rsidR="00213606">
        <w:rPr>
          <w:szCs w:val="28"/>
          <w:lang w:val="uk-UA"/>
        </w:rPr>
        <w:t xml:space="preserve">, </w:t>
      </w:r>
      <w:r w:rsidR="009103F1" w:rsidRPr="006617C0">
        <w:rPr>
          <w:szCs w:val="28"/>
          <w:lang w:val="uk-UA"/>
        </w:rPr>
        <w:t xml:space="preserve"> лабораторний навчальний комп’ютер</w:t>
      </w:r>
      <w:r w:rsidR="00213606">
        <w:rPr>
          <w:szCs w:val="28"/>
          <w:lang w:val="uk-UA"/>
        </w:rPr>
        <w:t xml:space="preserve"> та платформа </w:t>
      </w:r>
      <w:proofErr w:type="spellStart"/>
      <w:r w:rsidR="00213606">
        <w:rPr>
          <w:szCs w:val="28"/>
          <w:lang w:val="en-US"/>
        </w:rPr>
        <w:t>Ardino</w:t>
      </w:r>
      <w:proofErr w:type="spellEnd"/>
      <w:r w:rsidR="009103F1" w:rsidRPr="006617C0">
        <w:rPr>
          <w:szCs w:val="28"/>
          <w:lang w:val="uk-UA"/>
        </w:rPr>
        <w:t xml:space="preserve">, інструктивні картки для практичних робіт, картки з індивідуальними завданнями для практичних робіт. </w:t>
      </w:r>
      <w:r w:rsidR="008F485E" w:rsidRPr="006617C0">
        <w:rPr>
          <w:szCs w:val="28"/>
          <w:lang w:val="uk-UA"/>
        </w:rPr>
        <w:t>Використову</w:t>
      </w:r>
      <w:r w:rsidR="00AD3324" w:rsidRPr="006617C0">
        <w:rPr>
          <w:szCs w:val="28"/>
          <w:lang w:val="uk-UA"/>
        </w:rPr>
        <w:t>є</w:t>
      </w:r>
      <w:r w:rsidR="008F485E" w:rsidRPr="006617C0">
        <w:rPr>
          <w:szCs w:val="28"/>
          <w:lang w:val="uk-UA"/>
        </w:rPr>
        <w:t>ться</w:t>
      </w:r>
      <w:r w:rsidR="00AD3324" w:rsidRPr="006617C0">
        <w:rPr>
          <w:szCs w:val="28"/>
          <w:lang w:val="uk-UA"/>
        </w:rPr>
        <w:t xml:space="preserve"> </w:t>
      </w:r>
      <w:r w:rsidR="008F485E" w:rsidRPr="006617C0">
        <w:rPr>
          <w:szCs w:val="28"/>
          <w:lang w:val="uk-UA"/>
        </w:rPr>
        <w:t>доступ до мережі інтернет.</w:t>
      </w:r>
      <w:r w:rsidR="00AD3324" w:rsidRPr="006617C0">
        <w:rPr>
          <w:szCs w:val="28"/>
          <w:lang w:val="uk-UA"/>
        </w:rPr>
        <w:t xml:space="preserve"> </w:t>
      </w:r>
    </w:p>
    <w:p w14:paraId="73AF5901" w14:textId="4CAD7C09" w:rsidR="00043E3E" w:rsidRPr="006617C0" w:rsidRDefault="00EA307D" w:rsidP="00290F9B">
      <w:pPr>
        <w:rPr>
          <w:b/>
          <w:sz w:val="16"/>
          <w:szCs w:val="16"/>
          <w:lang w:val="uk-UA"/>
        </w:rPr>
      </w:pPr>
      <w:r w:rsidRPr="006617C0">
        <w:rPr>
          <w:szCs w:val="28"/>
          <w:lang w:val="uk-UA"/>
        </w:rPr>
        <w:br w:type="page"/>
      </w:r>
      <w:r w:rsidR="00043E3E" w:rsidRPr="006617C0">
        <w:rPr>
          <w:b/>
          <w:sz w:val="16"/>
          <w:szCs w:val="16"/>
          <w:lang w:val="uk-UA"/>
        </w:rPr>
        <w:lastRenderedPageBreak/>
        <w:tab/>
      </w: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3218"/>
        <w:gridCol w:w="8577"/>
      </w:tblGrid>
      <w:tr w:rsidR="00043E3E" w:rsidRPr="006617C0" w14:paraId="73AF5903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2" w14:textId="77777777" w:rsidR="00043E3E" w:rsidRPr="006617C0" w:rsidRDefault="005343E5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6617C0">
              <w:rPr>
                <w:b/>
                <w:caps/>
                <w:sz w:val="24"/>
                <w:szCs w:val="28"/>
                <w:lang w:val="uk-UA"/>
              </w:rPr>
              <w:t>6</w:t>
            </w:r>
            <w:r w:rsidR="00043E3E" w:rsidRPr="006617C0">
              <w:rPr>
                <w:b/>
                <w:caps/>
                <w:sz w:val="24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6617C0" w14:paraId="73AF5905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4" w14:textId="77777777" w:rsidR="00043E3E" w:rsidRPr="006617C0" w:rsidRDefault="005343E5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b/>
                <w:szCs w:val="28"/>
                <w:lang w:val="uk-UA"/>
              </w:rPr>
              <w:t>6</w:t>
            </w:r>
            <w:r w:rsidR="00043E3E" w:rsidRPr="006617C0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6617C0" w14:paraId="73AF5908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6" w14:textId="77777777" w:rsidR="00043E3E" w:rsidRPr="006617C0" w:rsidRDefault="00043E3E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7" w14:textId="77777777" w:rsidR="00043E3E" w:rsidRPr="006617C0" w:rsidRDefault="00043E3E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6617C0" w14:paraId="73AF590C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9" w14:textId="77777777" w:rsidR="00043E3E" w:rsidRPr="006617C0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73AF590A" w14:textId="77777777" w:rsidR="00043E3E" w:rsidRPr="006617C0" w:rsidRDefault="00043E3E" w:rsidP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B" w14:textId="77777777" w:rsidR="00043E3E" w:rsidRPr="006617C0" w:rsidRDefault="00043E3E" w:rsidP="009A6ED6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Усне опитування, домашні завдання, виступи на </w:t>
            </w:r>
            <w:r w:rsidR="009A6ED6" w:rsidRPr="006617C0">
              <w:rPr>
                <w:sz w:val="26"/>
                <w:szCs w:val="26"/>
                <w:lang w:val="uk-UA"/>
              </w:rPr>
              <w:t>практичних</w:t>
            </w:r>
            <w:r w:rsidRPr="006617C0">
              <w:rPr>
                <w:sz w:val="26"/>
                <w:szCs w:val="26"/>
                <w:lang w:val="uk-UA"/>
              </w:rPr>
              <w:t xml:space="preserve"> заняттях, </w:t>
            </w:r>
            <w:r w:rsidR="009A6ED6" w:rsidRPr="006617C0">
              <w:rPr>
                <w:sz w:val="26"/>
                <w:szCs w:val="26"/>
                <w:lang w:val="uk-UA"/>
              </w:rPr>
              <w:t>практичні</w:t>
            </w:r>
            <w:r w:rsidRPr="006617C0">
              <w:rPr>
                <w:sz w:val="26"/>
                <w:szCs w:val="26"/>
                <w:lang w:val="uk-UA"/>
              </w:rPr>
              <w:t xml:space="preserve"> та письмові роботи оцінюються за </w:t>
            </w:r>
            <w:r w:rsidR="009A6ED6" w:rsidRPr="006617C0">
              <w:rPr>
                <w:sz w:val="26"/>
                <w:szCs w:val="26"/>
                <w:lang w:val="uk-UA"/>
              </w:rPr>
              <w:t>4-бальною</w:t>
            </w:r>
            <w:r w:rsidRPr="006617C0">
              <w:rPr>
                <w:sz w:val="26"/>
                <w:szCs w:val="26"/>
                <w:lang w:val="uk-UA"/>
              </w:rPr>
              <w:t xml:space="preserve"> шкалою</w:t>
            </w:r>
          </w:p>
        </w:tc>
      </w:tr>
      <w:tr w:rsidR="00043E3E" w:rsidRPr="006617C0" w14:paraId="73AF5910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D" w14:textId="77777777" w:rsidR="00043E3E" w:rsidRPr="006617C0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73AF590E" w14:textId="77777777" w:rsidR="00043E3E" w:rsidRPr="006617C0" w:rsidRDefault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F" w14:textId="77777777" w:rsidR="00043E3E" w:rsidRPr="006617C0" w:rsidRDefault="00486533" w:rsidP="000814F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Екзаменаційна оцінка визначається</w:t>
            </w:r>
            <w:r w:rsidR="000814FD" w:rsidRPr="006617C0">
              <w:rPr>
                <w:sz w:val="26"/>
                <w:szCs w:val="26"/>
                <w:lang w:val="uk-UA"/>
              </w:rPr>
              <w:t xml:space="preserve"> за</w:t>
            </w:r>
            <w:r w:rsidRPr="006617C0">
              <w:rPr>
                <w:sz w:val="26"/>
                <w:szCs w:val="26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6617C0">
              <w:rPr>
                <w:sz w:val="26"/>
                <w:szCs w:val="26"/>
                <w:lang w:val="uk-UA"/>
              </w:rPr>
              <w:t xml:space="preserve">екзаменаційних </w:t>
            </w:r>
            <w:r w:rsidRPr="006617C0">
              <w:rPr>
                <w:sz w:val="26"/>
                <w:szCs w:val="26"/>
                <w:lang w:val="uk-UA"/>
              </w:rPr>
              <w:t xml:space="preserve">білетів </w:t>
            </w:r>
            <w:r w:rsidR="00043E3E" w:rsidRPr="006617C0">
              <w:rPr>
                <w:sz w:val="26"/>
                <w:szCs w:val="26"/>
                <w:lang w:val="uk-UA"/>
              </w:rPr>
              <w:t xml:space="preserve">за </w:t>
            </w:r>
            <w:r w:rsidR="009A6ED6" w:rsidRPr="006617C0">
              <w:rPr>
                <w:sz w:val="26"/>
                <w:szCs w:val="26"/>
                <w:lang w:val="uk-UA"/>
              </w:rPr>
              <w:t>4 бальною</w:t>
            </w:r>
            <w:r w:rsidR="00043E3E" w:rsidRPr="006617C0">
              <w:rPr>
                <w:sz w:val="26"/>
                <w:szCs w:val="26"/>
                <w:lang w:val="uk-UA"/>
              </w:rPr>
              <w:t xml:space="preserve"> шкалою</w:t>
            </w:r>
            <w:r w:rsidR="009A6ED6" w:rsidRPr="006617C0">
              <w:rPr>
                <w:sz w:val="26"/>
                <w:szCs w:val="26"/>
                <w:lang w:val="uk-UA"/>
              </w:rPr>
              <w:t>.</w:t>
            </w:r>
          </w:p>
        </w:tc>
      </w:tr>
      <w:tr w:rsidR="00043E3E" w:rsidRPr="006617C0" w14:paraId="73AF5912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911" w14:textId="77777777" w:rsidR="00043E3E" w:rsidRPr="006617C0" w:rsidRDefault="005343E5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b/>
                <w:szCs w:val="28"/>
                <w:lang w:val="uk-UA"/>
              </w:rPr>
              <w:t>6</w:t>
            </w:r>
            <w:r w:rsidR="00043E3E" w:rsidRPr="006617C0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6617C0" w14:paraId="73AF5915" w14:textId="77777777" w:rsidTr="00EE3802">
        <w:trPr>
          <w:jc w:val="center"/>
        </w:trPr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3" w14:textId="77777777" w:rsidR="009A6ED6" w:rsidRPr="006617C0" w:rsidRDefault="009A6ED6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4" w14:textId="77777777" w:rsidR="009A6ED6" w:rsidRPr="006617C0" w:rsidRDefault="009A6ED6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6617C0" w14:paraId="73AF5919" w14:textId="77777777" w:rsidTr="00EE3802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6" w14:textId="77777777" w:rsidR="009A6ED6" w:rsidRPr="006617C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7" w14:textId="77777777" w:rsidR="009A6ED6" w:rsidRPr="006617C0" w:rsidRDefault="009A6ED6">
            <w:pPr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оцінка:</w:t>
            </w:r>
          </w:p>
        </w:tc>
        <w:tc>
          <w:tcPr>
            <w:tcW w:w="8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8" w14:textId="77777777" w:rsidR="009A6ED6" w:rsidRPr="006617C0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6617C0" w14:paraId="73AF591D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A" w14:textId="77777777" w:rsidR="00EE3802" w:rsidRPr="006617C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B" w14:textId="77777777" w:rsidR="00EE3802" w:rsidRPr="006617C0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6617C0">
              <w:rPr>
                <w:szCs w:val="28"/>
                <w:lang w:val="uk-UA"/>
              </w:rPr>
              <w:t>4-бальна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C" w14:textId="77777777" w:rsidR="00EE3802" w:rsidRPr="006617C0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6617C0" w14:paraId="73AF5921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E" w14:textId="77777777" w:rsidR="00EE3802" w:rsidRPr="006617C0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6617C0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F" w14:textId="77777777" w:rsidR="00EE3802" w:rsidRPr="006617C0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6617C0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0" w14:textId="77777777" w:rsidR="00EE3802" w:rsidRPr="006617C0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6617C0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6617C0" w14:paraId="73AF5929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2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Високий</w:t>
            </w:r>
          </w:p>
          <w:p w14:paraId="73AF5923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4" w14:textId="77777777" w:rsidR="00EE3802" w:rsidRPr="006617C0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5</w:t>
            </w:r>
          </w:p>
          <w:p w14:paraId="73AF5925" w14:textId="77777777" w:rsidR="00EE3802" w:rsidRPr="006617C0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6" w14:textId="47646F76" w:rsidR="00EE3802" w:rsidRPr="006617C0" w:rsidRDefault="00EE3802">
            <w:pPr>
              <w:jc w:val="both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програмовим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виявляє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здiбностi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поставити мету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дослiдження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вказує шляхи її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реалiзацiї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робить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аналiз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та висновки.</w:t>
            </w:r>
          </w:p>
          <w:p w14:paraId="73AF5927" w14:textId="7314E080" w:rsidR="00EE3802" w:rsidRPr="006617C0" w:rsidRDefault="00EE3802">
            <w:pPr>
              <w:jc w:val="both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фак</w:t>
            </w:r>
            <w:r w:rsidRPr="006617C0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  <w:p w14:paraId="73AF5928" w14:textId="02F57827" w:rsidR="00EE3802" w:rsidRPr="006617C0" w:rsidRDefault="00EE3802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фак</w:t>
            </w:r>
            <w:r w:rsidRPr="006617C0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</w:tc>
      </w:tr>
      <w:tr w:rsidR="00EE3802" w:rsidRPr="0027676C" w14:paraId="73AF592F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A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Достатній</w:t>
            </w:r>
          </w:p>
          <w:p w14:paraId="73AF592B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>-варіативний)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C" w14:textId="77777777" w:rsidR="00EE3802" w:rsidRPr="006617C0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4</w:t>
            </w:r>
          </w:p>
          <w:p w14:paraId="73AF592D" w14:textId="77777777" w:rsidR="00EE3802" w:rsidRPr="006617C0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E" w14:textId="46A442DE" w:rsidR="00EE3802" w:rsidRPr="006617C0" w:rsidRDefault="00EE3802" w:rsidP="0041718F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у стандартних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ситуацiях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власних думок. Здобувач освіти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умiє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пояснювати явища,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ана</w:t>
            </w:r>
            <w:r w:rsidRPr="006617C0">
              <w:rPr>
                <w:sz w:val="26"/>
                <w:szCs w:val="26"/>
                <w:lang w:val="uk-UA"/>
              </w:rPr>
              <w:softHyphen/>
              <w:t>лiзувати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сторонньою допомогою (викладача, одногрупників тощо) ро</w:t>
            </w:r>
            <w:r w:rsidRPr="006617C0">
              <w:rPr>
                <w:sz w:val="26"/>
                <w:szCs w:val="26"/>
                <w:lang w:val="uk-UA"/>
              </w:rPr>
              <w:softHyphen/>
              <w:t xml:space="preserve">бити висновки. Здобувач освіти може пояснювати роботу комп’ютера, виправляти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виявляє знання i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розумiння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основних вузлів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компютера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</w:tc>
      </w:tr>
      <w:tr w:rsidR="00EE3802" w:rsidRPr="006617C0" w14:paraId="73AF5935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0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lastRenderedPageBreak/>
              <w:t>Середній</w:t>
            </w:r>
          </w:p>
          <w:p w14:paraId="73AF5931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2" w14:textId="77777777" w:rsidR="00EE3802" w:rsidRPr="006617C0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3</w:t>
            </w:r>
          </w:p>
          <w:p w14:paraId="73AF5933" w14:textId="77777777" w:rsidR="00EE3802" w:rsidRPr="006617C0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4" w14:textId="5B2EFD65" w:rsidR="00EE3802" w:rsidRPr="006617C0" w:rsidRDefault="00EE3802" w:rsidP="00486533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може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власнi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iнших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уч</w:t>
            </w:r>
            <w:r w:rsidRPr="006617C0">
              <w:rPr>
                <w:sz w:val="26"/>
                <w:szCs w:val="26"/>
                <w:lang w:val="uk-UA"/>
              </w:rPr>
              <w:softHyphen/>
              <w:t>нiв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), виявляє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елементарнi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знання основних по</w:t>
            </w:r>
            <w:r w:rsidRPr="006617C0">
              <w:rPr>
                <w:sz w:val="26"/>
                <w:szCs w:val="26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законiв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понять, формул). Здобувач освіти описує явища,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вiдтворює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значну частину навчального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матерiалу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знає складові комп’ютера, їх характеристики, записує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основнi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формули,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рiвняння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i закони.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матерiалi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пiдручника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розповiдях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викладача тощо.</w:t>
            </w:r>
          </w:p>
        </w:tc>
      </w:tr>
      <w:tr w:rsidR="00EE3802" w:rsidRPr="006617C0" w14:paraId="73AF593B" w14:textId="77777777" w:rsidTr="00EE3802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6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Початковий</w:t>
            </w:r>
          </w:p>
          <w:p w14:paraId="73AF5937" w14:textId="77777777" w:rsidR="00EE3802" w:rsidRPr="006617C0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рецептивно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>-продуктивний)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8" w14:textId="77777777" w:rsidR="00EE3802" w:rsidRPr="006617C0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6617C0">
              <w:rPr>
                <w:sz w:val="26"/>
                <w:szCs w:val="26"/>
                <w:lang w:val="uk-UA"/>
              </w:rPr>
              <w:t>2</w:t>
            </w:r>
          </w:p>
          <w:p w14:paraId="73AF5939" w14:textId="77777777" w:rsidR="00EE3802" w:rsidRPr="006617C0" w:rsidRDefault="00EE3802" w:rsidP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A" w14:textId="34BBE2E9" w:rsidR="00EE3802" w:rsidRPr="006617C0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за допомогою викладача описує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компютер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або його частини у зв’язаному вигляді без пояснень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вiдповiдних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розрiзняє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призначення окремих складових комп’ютера.</w:t>
            </w:r>
          </w:p>
        </w:tc>
      </w:tr>
      <w:tr w:rsidR="00EE3802" w:rsidRPr="006617C0" w14:paraId="73AF593F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C" w14:textId="77777777" w:rsidR="00EE3802" w:rsidRPr="006617C0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D" w14:textId="77777777" w:rsidR="00EE3802" w:rsidRPr="006617C0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E" w14:textId="26FCC89B" w:rsidR="00EE3802" w:rsidRPr="006617C0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описує роботу комп’ютера на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ос</w:t>
            </w:r>
            <w:r w:rsidRPr="006617C0">
              <w:rPr>
                <w:sz w:val="26"/>
                <w:szCs w:val="26"/>
                <w:lang w:val="uk-UA"/>
              </w:rPr>
              <w:softHyphen/>
              <w:t>новi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свого попереднього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досвiду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, за допомогою викладача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на запитання, що потребують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однослiвної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</w:t>
            </w:r>
            <w:r w:rsidRPr="006617C0">
              <w:rPr>
                <w:sz w:val="26"/>
                <w:szCs w:val="26"/>
                <w:lang w:val="uk-UA"/>
              </w:rPr>
              <w:softHyphen/>
              <w:t>по</w:t>
            </w:r>
            <w:r w:rsidRPr="006617C0">
              <w:rPr>
                <w:sz w:val="26"/>
                <w:szCs w:val="26"/>
                <w:lang w:val="uk-UA"/>
              </w:rPr>
              <w:softHyphen/>
              <w:t>вiдi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>.</w:t>
            </w:r>
          </w:p>
        </w:tc>
      </w:tr>
      <w:tr w:rsidR="00EE3802" w:rsidRPr="006617C0" w14:paraId="73AF5943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0" w14:textId="77777777" w:rsidR="00EE3802" w:rsidRPr="006617C0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1" w14:textId="77777777" w:rsidR="00EE3802" w:rsidRPr="006617C0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2" w14:textId="4AA8B27B" w:rsidR="00EE3802" w:rsidRPr="006617C0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6617C0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навчальним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мате</w:t>
            </w:r>
            <w:r w:rsidRPr="006617C0">
              <w:rPr>
                <w:sz w:val="26"/>
                <w:szCs w:val="26"/>
                <w:lang w:val="uk-UA"/>
              </w:rPr>
              <w:softHyphen/>
              <w:t>рiа</w:t>
            </w:r>
            <w:r w:rsidRPr="006617C0">
              <w:rPr>
                <w:sz w:val="26"/>
                <w:szCs w:val="26"/>
                <w:lang w:val="uk-UA"/>
              </w:rPr>
              <w:softHyphen/>
              <w:t>лом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на</w:t>
            </w:r>
            <w:r w:rsidRPr="006617C0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рiвнi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softHyphen/>
            </w:r>
            <w:r w:rsidRPr="006617C0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розпiзнавання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складових комп’ютера, за допомогою викладача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на</w:t>
            </w:r>
            <w:r w:rsidRPr="006617C0">
              <w:rPr>
                <w:sz w:val="26"/>
                <w:szCs w:val="26"/>
                <w:lang w:val="uk-UA"/>
              </w:rPr>
              <w:t> </w:t>
            </w:r>
            <w:r w:rsidRPr="006617C0">
              <w:rPr>
                <w:sz w:val="26"/>
                <w:szCs w:val="26"/>
                <w:lang w:val="uk-UA"/>
              </w:rPr>
              <w:t xml:space="preserve">запитання, що потребують 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вiдповiдi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 xml:space="preserve"> “так” чи “</w:t>
            </w:r>
            <w:proofErr w:type="spellStart"/>
            <w:r w:rsidRPr="006617C0">
              <w:rPr>
                <w:sz w:val="26"/>
                <w:szCs w:val="26"/>
                <w:lang w:val="uk-UA"/>
              </w:rPr>
              <w:t>нi</w:t>
            </w:r>
            <w:proofErr w:type="spellEnd"/>
            <w:r w:rsidRPr="006617C0">
              <w:rPr>
                <w:sz w:val="26"/>
                <w:szCs w:val="26"/>
                <w:lang w:val="uk-UA"/>
              </w:rPr>
              <w:t>”.</w:t>
            </w:r>
          </w:p>
        </w:tc>
      </w:tr>
    </w:tbl>
    <w:p w14:paraId="73AF5944" w14:textId="77777777" w:rsidR="00043E3E" w:rsidRPr="006617C0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6D305069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4C82DA53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05E2283A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0EB5B311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72C03BFE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1713E4E7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6CBCF46B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2FF8C915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1BAEB659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5661E0C3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7022EE8C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698FBBC3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40FDA897" w14:textId="77777777" w:rsidR="00B0440C" w:rsidRPr="006617C0" w:rsidRDefault="00B0440C" w:rsidP="008F485E">
      <w:pPr>
        <w:jc w:val="center"/>
        <w:rPr>
          <w:b/>
          <w:lang w:val="uk-UA"/>
        </w:rPr>
      </w:pPr>
    </w:p>
    <w:p w14:paraId="73AF5945" w14:textId="4A2322DF" w:rsidR="009A71B0" w:rsidRPr="006617C0" w:rsidRDefault="007E6492" w:rsidP="008F485E">
      <w:pPr>
        <w:jc w:val="center"/>
        <w:rPr>
          <w:b/>
          <w:lang w:val="uk-UA"/>
        </w:rPr>
      </w:pPr>
      <w:r w:rsidRPr="006617C0">
        <w:rPr>
          <w:b/>
          <w:lang w:val="uk-UA"/>
        </w:rPr>
        <w:lastRenderedPageBreak/>
        <w:t>7. РЕКОМЕНДОВАНА ЛІТЕРАТУРА</w:t>
      </w:r>
    </w:p>
    <w:p w14:paraId="73AF5946" w14:textId="77777777" w:rsidR="009A71B0" w:rsidRPr="006617C0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73AF5947" w14:textId="77777777" w:rsidR="009A71B0" w:rsidRPr="006617C0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6617C0">
        <w:rPr>
          <w:b/>
          <w:bCs/>
          <w:spacing w:val="-6"/>
          <w:lang w:val="uk-UA"/>
        </w:rPr>
        <w:t>Основна</w:t>
      </w:r>
    </w:p>
    <w:p w14:paraId="7FEF17CA" w14:textId="77777777" w:rsidR="005E6205" w:rsidRDefault="001B3EFF" w:rsidP="002E31D4">
      <w:pPr>
        <w:pStyle w:val="af0"/>
        <w:numPr>
          <w:ilvl w:val="0"/>
          <w:numId w:val="24"/>
        </w:numPr>
        <w:jc w:val="both"/>
        <w:rPr>
          <w:szCs w:val="28"/>
          <w:lang w:val="uk-UA"/>
        </w:rPr>
      </w:pPr>
      <w:r w:rsidRPr="005E6205">
        <w:rPr>
          <w:szCs w:val="28"/>
          <w:lang w:val="uk-UA"/>
        </w:rPr>
        <w:t xml:space="preserve">Технології інтернету речей. Навчальний посібник [Електронний ресурс]: </w:t>
      </w:r>
      <w:proofErr w:type="spellStart"/>
      <w:r w:rsidRPr="005E6205">
        <w:rPr>
          <w:szCs w:val="28"/>
          <w:lang w:val="uk-UA"/>
        </w:rPr>
        <w:t>навч</w:t>
      </w:r>
      <w:proofErr w:type="spellEnd"/>
      <w:r w:rsidRPr="005E6205">
        <w:rPr>
          <w:szCs w:val="28"/>
          <w:lang w:val="uk-UA"/>
        </w:rPr>
        <w:t xml:space="preserve">. </w:t>
      </w:r>
      <w:proofErr w:type="spellStart"/>
      <w:r w:rsidRPr="005E6205">
        <w:rPr>
          <w:szCs w:val="28"/>
          <w:lang w:val="uk-UA"/>
        </w:rPr>
        <w:t>посіб</w:t>
      </w:r>
      <w:proofErr w:type="spellEnd"/>
      <w:r w:rsidRPr="005E6205">
        <w:rPr>
          <w:szCs w:val="28"/>
          <w:lang w:val="uk-UA"/>
        </w:rPr>
        <w:t xml:space="preserve">. Для </w:t>
      </w:r>
      <w:proofErr w:type="spellStart"/>
      <w:r w:rsidRPr="005E6205">
        <w:rPr>
          <w:szCs w:val="28"/>
          <w:lang w:val="uk-UA"/>
        </w:rPr>
        <w:t>студ</w:t>
      </w:r>
      <w:proofErr w:type="spellEnd"/>
      <w:r w:rsidRPr="005E6205">
        <w:rPr>
          <w:szCs w:val="28"/>
          <w:lang w:val="uk-UA"/>
        </w:rPr>
        <w:t>. спеціальності 126 «Інформаційні системи та технології», спеціалізація «Інформаційне</w:t>
      </w:r>
      <w:r w:rsidR="00694DE2" w:rsidRPr="005E6205">
        <w:rPr>
          <w:szCs w:val="28"/>
          <w:lang w:val="uk-UA"/>
        </w:rPr>
        <w:t xml:space="preserve"> </w:t>
      </w:r>
      <w:r w:rsidRPr="005E6205">
        <w:rPr>
          <w:szCs w:val="28"/>
          <w:lang w:val="uk-UA"/>
        </w:rPr>
        <w:t xml:space="preserve">забезпечення </w:t>
      </w:r>
      <w:proofErr w:type="spellStart"/>
      <w:r w:rsidRPr="005E6205">
        <w:rPr>
          <w:szCs w:val="28"/>
          <w:lang w:val="uk-UA"/>
        </w:rPr>
        <w:t>робототехнічних</w:t>
      </w:r>
      <w:proofErr w:type="spellEnd"/>
      <w:r w:rsidRPr="005E6205">
        <w:rPr>
          <w:szCs w:val="28"/>
          <w:lang w:val="uk-UA"/>
        </w:rPr>
        <w:t xml:space="preserve"> систем» / Б. Ю. </w:t>
      </w:r>
      <w:proofErr w:type="spellStart"/>
      <w:r w:rsidRPr="005E6205">
        <w:rPr>
          <w:szCs w:val="28"/>
          <w:lang w:val="uk-UA"/>
        </w:rPr>
        <w:t>Жураковський</w:t>
      </w:r>
      <w:proofErr w:type="spellEnd"/>
      <w:r w:rsidRPr="005E6205">
        <w:rPr>
          <w:szCs w:val="28"/>
          <w:lang w:val="uk-UA"/>
        </w:rPr>
        <w:t xml:space="preserve">, І.О. </w:t>
      </w:r>
      <w:proofErr w:type="spellStart"/>
      <w:r w:rsidRPr="005E6205">
        <w:rPr>
          <w:szCs w:val="28"/>
          <w:lang w:val="uk-UA"/>
        </w:rPr>
        <w:t>Зенів</w:t>
      </w:r>
      <w:proofErr w:type="spellEnd"/>
      <w:r w:rsidRPr="005E6205">
        <w:rPr>
          <w:szCs w:val="28"/>
          <w:lang w:val="uk-UA"/>
        </w:rPr>
        <w:t>; КПІ ім. Ігоря</w:t>
      </w:r>
      <w:r w:rsidR="00324E79" w:rsidRPr="005E6205">
        <w:rPr>
          <w:szCs w:val="28"/>
          <w:lang w:val="uk-UA"/>
        </w:rPr>
        <w:t xml:space="preserve"> </w:t>
      </w:r>
      <w:r w:rsidRPr="005E6205">
        <w:rPr>
          <w:szCs w:val="28"/>
          <w:lang w:val="uk-UA"/>
        </w:rPr>
        <w:t xml:space="preserve">Сікорського. – Електронні текстові дані (1 файл: 12,5 </w:t>
      </w:r>
      <w:proofErr w:type="spellStart"/>
      <w:r w:rsidRPr="005E6205">
        <w:rPr>
          <w:szCs w:val="28"/>
          <w:lang w:val="uk-UA"/>
        </w:rPr>
        <w:t>Мбайт</w:t>
      </w:r>
      <w:proofErr w:type="spellEnd"/>
      <w:r w:rsidRPr="005E6205">
        <w:rPr>
          <w:szCs w:val="28"/>
          <w:lang w:val="uk-UA"/>
        </w:rPr>
        <w:t>). – Київ: КПІ ім. Ігоря</w:t>
      </w:r>
      <w:r w:rsidR="005E6205" w:rsidRPr="005E6205">
        <w:rPr>
          <w:szCs w:val="28"/>
          <w:lang w:val="uk-UA"/>
        </w:rPr>
        <w:t xml:space="preserve"> </w:t>
      </w:r>
      <w:r w:rsidRPr="005E6205">
        <w:rPr>
          <w:szCs w:val="28"/>
          <w:lang w:val="uk-UA"/>
        </w:rPr>
        <w:t xml:space="preserve">Сікорського, 2021. – 271 с. </w:t>
      </w:r>
    </w:p>
    <w:p w14:paraId="6D2FEC51" w14:textId="5E8719A1" w:rsidR="006C61D3" w:rsidRPr="005E6205" w:rsidRDefault="006C61D3" w:rsidP="002E31D4">
      <w:pPr>
        <w:pStyle w:val="af0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5E6205">
        <w:rPr>
          <w:szCs w:val="28"/>
          <w:lang w:val="uk-UA"/>
        </w:rPr>
        <w:t>Новацький</w:t>
      </w:r>
      <w:proofErr w:type="spellEnd"/>
      <w:r w:rsidRPr="005E6205">
        <w:rPr>
          <w:szCs w:val="28"/>
          <w:lang w:val="uk-UA"/>
        </w:rPr>
        <w:t xml:space="preserve"> А.О. Мікропроцесорні та </w:t>
      </w:r>
      <w:proofErr w:type="spellStart"/>
      <w:r w:rsidRPr="005E6205">
        <w:rPr>
          <w:szCs w:val="28"/>
          <w:lang w:val="uk-UA"/>
        </w:rPr>
        <w:t>мікроконтролерні</w:t>
      </w:r>
      <w:proofErr w:type="spellEnd"/>
      <w:r w:rsidRPr="005E6205">
        <w:rPr>
          <w:szCs w:val="28"/>
          <w:lang w:val="uk-UA"/>
        </w:rPr>
        <w:t xml:space="preserve"> системи. Частина 1. Мікропроцесорні системи. Підручник. - Київ: КПІ ім. Ігоря Сікорського, Політехніка, 2020. – 361 с.</w:t>
      </w:r>
    </w:p>
    <w:p w14:paraId="6289D849" w14:textId="4BB0C268" w:rsidR="006C61D3" w:rsidRPr="006617C0" w:rsidRDefault="006C61D3" w:rsidP="006C61D3">
      <w:pPr>
        <w:pStyle w:val="af0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6617C0">
        <w:rPr>
          <w:szCs w:val="28"/>
          <w:lang w:val="uk-UA"/>
        </w:rPr>
        <w:t>Новацький</w:t>
      </w:r>
      <w:proofErr w:type="spellEnd"/>
      <w:r w:rsidRPr="006617C0">
        <w:rPr>
          <w:szCs w:val="28"/>
          <w:lang w:val="uk-UA"/>
        </w:rPr>
        <w:t xml:space="preserve"> А.О. Мікропроцесорні та </w:t>
      </w:r>
      <w:proofErr w:type="spellStart"/>
      <w:r w:rsidRPr="006617C0">
        <w:rPr>
          <w:szCs w:val="28"/>
          <w:lang w:val="uk-UA"/>
        </w:rPr>
        <w:t>мікроконтролерні</w:t>
      </w:r>
      <w:proofErr w:type="spellEnd"/>
      <w:r w:rsidRPr="006617C0">
        <w:rPr>
          <w:szCs w:val="28"/>
          <w:lang w:val="uk-UA"/>
        </w:rPr>
        <w:t xml:space="preserve"> системи. Частина2. Проектування мікропроцесорних систем. Підручник. – Київ : КПІ ім. Ігоря Сікорського, 2021. – 462 с.</w:t>
      </w:r>
    </w:p>
    <w:p w14:paraId="5D3B41E8" w14:textId="5502637C" w:rsidR="006C61D3" w:rsidRPr="006617C0" w:rsidRDefault="006C61D3" w:rsidP="006C61D3">
      <w:pPr>
        <w:pStyle w:val="af0"/>
        <w:numPr>
          <w:ilvl w:val="0"/>
          <w:numId w:val="24"/>
        </w:numPr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 xml:space="preserve">Рябенький В.М., </w:t>
      </w:r>
      <w:proofErr w:type="spellStart"/>
      <w:r w:rsidRPr="006617C0">
        <w:rPr>
          <w:szCs w:val="28"/>
          <w:lang w:val="uk-UA"/>
        </w:rPr>
        <w:t>Ушкаренко</w:t>
      </w:r>
      <w:proofErr w:type="spellEnd"/>
      <w:r w:rsidRPr="006617C0">
        <w:rPr>
          <w:szCs w:val="28"/>
          <w:lang w:val="uk-UA"/>
        </w:rPr>
        <w:t xml:space="preserve"> О.О. Програмовані електронні системи керування, збору та обробки інформації. - Миколаїв: </w:t>
      </w:r>
      <w:proofErr w:type="spellStart"/>
      <w:r w:rsidRPr="006617C0">
        <w:rPr>
          <w:szCs w:val="28"/>
          <w:lang w:val="uk-UA"/>
        </w:rPr>
        <w:t>Іліон</w:t>
      </w:r>
      <w:proofErr w:type="spellEnd"/>
      <w:r w:rsidRPr="006617C0">
        <w:rPr>
          <w:szCs w:val="28"/>
          <w:lang w:val="uk-UA"/>
        </w:rPr>
        <w:t>, 2021. – 490 с.</w:t>
      </w:r>
    </w:p>
    <w:p w14:paraId="455C55DF" w14:textId="033A4E37" w:rsidR="006C61D3" w:rsidRPr="006617C0" w:rsidRDefault="006C61D3" w:rsidP="006C61D3">
      <w:pPr>
        <w:pStyle w:val="af0"/>
        <w:numPr>
          <w:ilvl w:val="0"/>
          <w:numId w:val="24"/>
        </w:numPr>
        <w:jc w:val="both"/>
        <w:rPr>
          <w:szCs w:val="28"/>
          <w:lang w:val="uk-UA"/>
        </w:rPr>
      </w:pPr>
      <w:r w:rsidRPr="006617C0">
        <w:rPr>
          <w:szCs w:val="28"/>
          <w:lang w:val="uk-UA"/>
        </w:rPr>
        <w:t>Терещенко Т.О., Хоменко О.В. Мікропроцесорна техніка. - Київ : КПІ ім. Ігоря Сікорського, 2017. – 165 с.</w:t>
      </w:r>
    </w:p>
    <w:p w14:paraId="3185287B" w14:textId="571EE280" w:rsidR="0022017E" w:rsidRPr="006617C0" w:rsidRDefault="006C61D3" w:rsidP="006C61D3">
      <w:pPr>
        <w:pStyle w:val="af0"/>
        <w:numPr>
          <w:ilvl w:val="0"/>
          <w:numId w:val="24"/>
        </w:numPr>
        <w:jc w:val="both"/>
        <w:rPr>
          <w:lang w:val="uk-UA"/>
        </w:rPr>
      </w:pPr>
      <w:r w:rsidRPr="006617C0">
        <w:rPr>
          <w:szCs w:val="28"/>
          <w:lang w:val="uk-UA"/>
        </w:rPr>
        <w:t xml:space="preserve">Якименко, Ю. І. Мікропроцесорна техніка [Текст]: підручник 2-е вид. перероб. і </w:t>
      </w:r>
      <w:proofErr w:type="spellStart"/>
      <w:r w:rsidRPr="006617C0">
        <w:rPr>
          <w:szCs w:val="28"/>
          <w:lang w:val="uk-UA"/>
        </w:rPr>
        <w:t>доп</w:t>
      </w:r>
      <w:proofErr w:type="spellEnd"/>
      <w:r w:rsidRPr="006617C0">
        <w:rPr>
          <w:szCs w:val="28"/>
          <w:lang w:val="uk-UA"/>
        </w:rPr>
        <w:t xml:space="preserve">./ Ю. І. Якименко, Т. О. Терещенко, Є. І. </w:t>
      </w:r>
      <w:proofErr w:type="spellStart"/>
      <w:r w:rsidRPr="006617C0">
        <w:rPr>
          <w:szCs w:val="28"/>
          <w:lang w:val="uk-UA"/>
        </w:rPr>
        <w:t>Сокол</w:t>
      </w:r>
      <w:proofErr w:type="spellEnd"/>
      <w:r w:rsidRPr="006617C0">
        <w:rPr>
          <w:szCs w:val="28"/>
          <w:lang w:val="uk-UA"/>
        </w:rPr>
        <w:t xml:space="preserve"> і </w:t>
      </w:r>
      <w:proofErr w:type="spellStart"/>
      <w:r w:rsidRPr="006617C0">
        <w:rPr>
          <w:szCs w:val="28"/>
          <w:lang w:val="uk-UA"/>
        </w:rPr>
        <w:t>др</w:t>
      </w:r>
      <w:proofErr w:type="spellEnd"/>
      <w:r w:rsidRPr="006617C0">
        <w:rPr>
          <w:szCs w:val="28"/>
          <w:lang w:val="uk-UA"/>
        </w:rPr>
        <w:t>.; за ред. Т.О. Терещенко - К.: ІВЦ "Видавництво "Політехніка"; "Кондор", 2004. – 440 с.</w:t>
      </w:r>
      <w:r w:rsidR="003A1980" w:rsidRPr="006617C0">
        <w:rPr>
          <w:lang w:val="uk-UA"/>
        </w:rPr>
        <w:t xml:space="preserve"> </w:t>
      </w:r>
    </w:p>
    <w:p w14:paraId="56E436B8" w14:textId="26401674" w:rsidR="006C61D3" w:rsidRPr="006617C0" w:rsidRDefault="006C61D3" w:rsidP="006C61D3">
      <w:pPr>
        <w:pStyle w:val="af0"/>
        <w:numPr>
          <w:ilvl w:val="0"/>
          <w:numId w:val="24"/>
        </w:numPr>
        <w:jc w:val="both"/>
        <w:rPr>
          <w:lang w:val="uk-UA"/>
        </w:rPr>
      </w:pPr>
      <w:r w:rsidRPr="006617C0">
        <w:rPr>
          <w:lang w:val="uk-UA"/>
        </w:rPr>
        <w:t>Великий О.А. Мікроконтролери та мікропроцесорна техніка: методичні вказівки до практичних занять для здобувачів освітньо-професійної програми «Комп’ютерна інженерія» галузі знань 12 Інформаційні технології спеціальності 123 Комп’ютерна інженерія денної форми навчання / уклад. О.А. Великий – Луцьк: ТК Луцького НТУ, 2019. – 80 с.</w:t>
      </w:r>
    </w:p>
    <w:p w14:paraId="73AF5951" w14:textId="77777777" w:rsidR="009A71B0" w:rsidRPr="006617C0" w:rsidRDefault="009A71B0" w:rsidP="009A71B0">
      <w:pPr>
        <w:jc w:val="both"/>
        <w:rPr>
          <w:szCs w:val="28"/>
          <w:lang w:val="uk-UA"/>
        </w:rPr>
      </w:pPr>
    </w:p>
    <w:p w14:paraId="73AF5952" w14:textId="77777777" w:rsidR="009A71B0" w:rsidRPr="006617C0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6617C0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73AF5953" w14:textId="77777777" w:rsidR="009A71B0" w:rsidRPr="006617C0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sz w:val="28"/>
          <w:szCs w:val="28"/>
          <w:lang w:val="uk-UA" w:eastAsia="uk-UA"/>
        </w:rPr>
      </w:pPr>
    </w:p>
    <w:p w14:paraId="48048757" w14:textId="77777777" w:rsidR="006C61D3" w:rsidRPr="006617C0" w:rsidRDefault="006C61D3" w:rsidP="006C61D3">
      <w:pPr>
        <w:pStyle w:val="af0"/>
        <w:numPr>
          <w:ilvl w:val="0"/>
          <w:numId w:val="24"/>
        </w:numPr>
        <w:jc w:val="both"/>
        <w:rPr>
          <w:lang w:val="uk-UA"/>
        </w:rPr>
      </w:pPr>
      <w:proofErr w:type="spellStart"/>
      <w:r w:rsidRPr="006617C0">
        <w:rPr>
          <w:lang w:val="uk-UA"/>
        </w:rPr>
        <w:t>Sathish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Janani</w:t>
      </w:r>
      <w:proofErr w:type="spellEnd"/>
      <w:r w:rsidRPr="006617C0">
        <w:rPr>
          <w:lang w:val="uk-UA"/>
        </w:rPr>
        <w:t xml:space="preserve">. </w:t>
      </w:r>
      <w:proofErr w:type="spellStart"/>
      <w:r w:rsidRPr="006617C0">
        <w:rPr>
          <w:lang w:val="uk-UA"/>
        </w:rPr>
        <w:t>Learn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Arduino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Products</w:t>
      </w:r>
      <w:proofErr w:type="spellEnd"/>
      <w:r w:rsidRPr="006617C0">
        <w:rPr>
          <w:lang w:val="uk-UA"/>
        </w:rPr>
        <w:t xml:space="preserve">: </w:t>
      </w:r>
      <w:proofErr w:type="spellStart"/>
      <w:r w:rsidRPr="006617C0">
        <w:rPr>
          <w:lang w:val="uk-UA"/>
        </w:rPr>
        <w:t>All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Arduino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Boards</w:t>
      </w:r>
      <w:proofErr w:type="spellEnd"/>
      <w:r w:rsidRPr="006617C0">
        <w:rPr>
          <w:lang w:val="uk-UA"/>
        </w:rPr>
        <w:t xml:space="preserve">, </w:t>
      </w:r>
      <w:proofErr w:type="spellStart"/>
      <w:r w:rsidRPr="006617C0">
        <w:rPr>
          <w:lang w:val="uk-UA"/>
        </w:rPr>
        <w:t>Tech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Specs</w:t>
      </w:r>
      <w:proofErr w:type="spellEnd"/>
      <w:r w:rsidRPr="006617C0">
        <w:rPr>
          <w:lang w:val="uk-UA"/>
        </w:rPr>
        <w:t xml:space="preserve">, </w:t>
      </w:r>
      <w:proofErr w:type="spellStart"/>
      <w:r w:rsidRPr="006617C0">
        <w:rPr>
          <w:lang w:val="uk-UA"/>
        </w:rPr>
        <w:t>Comparison</w:t>
      </w:r>
      <w:proofErr w:type="spellEnd"/>
      <w:r w:rsidRPr="006617C0">
        <w:rPr>
          <w:lang w:val="uk-UA"/>
        </w:rPr>
        <w:t xml:space="preserve">, </w:t>
      </w:r>
      <w:proofErr w:type="spellStart"/>
      <w:r w:rsidRPr="006617C0">
        <w:rPr>
          <w:lang w:val="uk-UA"/>
        </w:rPr>
        <w:t>Software</w:t>
      </w:r>
      <w:proofErr w:type="spellEnd"/>
      <w:r w:rsidRPr="006617C0">
        <w:rPr>
          <w:lang w:val="uk-UA"/>
        </w:rPr>
        <w:t xml:space="preserve">, </w:t>
      </w:r>
      <w:proofErr w:type="spellStart"/>
      <w:r w:rsidRPr="006617C0">
        <w:rPr>
          <w:lang w:val="uk-UA"/>
        </w:rPr>
        <w:t>Hardware</w:t>
      </w:r>
      <w:proofErr w:type="spellEnd"/>
      <w:r w:rsidRPr="006617C0">
        <w:rPr>
          <w:lang w:val="uk-UA"/>
        </w:rPr>
        <w:t xml:space="preserve">, </w:t>
      </w:r>
      <w:proofErr w:type="spellStart"/>
      <w:r w:rsidRPr="006617C0">
        <w:rPr>
          <w:lang w:val="uk-UA"/>
        </w:rPr>
        <w:t>Code</w:t>
      </w:r>
      <w:proofErr w:type="spellEnd"/>
      <w:r w:rsidRPr="006617C0">
        <w:rPr>
          <w:lang w:val="uk-UA"/>
        </w:rPr>
        <w:t xml:space="preserve"> </w:t>
      </w:r>
      <w:proofErr w:type="spellStart"/>
      <w:r w:rsidRPr="006617C0">
        <w:rPr>
          <w:lang w:val="uk-UA"/>
        </w:rPr>
        <w:t>Functions</w:t>
      </w:r>
      <w:proofErr w:type="spellEnd"/>
      <w:r w:rsidRPr="006617C0">
        <w:rPr>
          <w:lang w:val="uk-UA"/>
        </w:rPr>
        <w:t xml:space="preserve">. Amazon.com </w:t>
      </w:r>
      <w:proofErr w:type="spellStart"/>
      <w:r w:rsidRPr="006617C0">
        <w:rPr>
          <w:lang w:val="uk-UA"/>
        </w:rPr>
        <w:t>Services</w:t>
      </w:r>
      <w:proofErr w:type="spellEnd"/>
      <w:r w:rsidRPr="006617C0">
        <w:rPr>
          <w:lang w:val="uk-UA"/>
        </w:rPr>
        <w:t xml:space="preserve"> LLC, 2021</w:t>
      </w:r>
    </w:p>
    <w:p w14:paraId="721D772D" w14:textId="77777777" w:rsidR="000A43F6" w:rsidRPr="006617C0" w:rsidRDefault="000A43F6" w:rsidP="000A43F6">
      <w:pPr>
        <w:pStyle w:val="af0"/>
        <w:numPr>
          <w:ilvl w:val="0"/>
          <w:numId w:val="24"/>
        </w:numPr>
        <w:jc w:val="both"/>
        <w:rPr>
          <w:spacing w:val="-4"/>
          <w:lang w:val="uk-UA"/>
        </w:rPr>
      </w:pPr>
      <w:r w:rsidRPr="006617C0">
        <w:rPr>
          <w:spacing w:val="-4"/>
          <w:lang w:val="uk-UA"/>
        </w:rPr>
        <w:t xml:space="preserve">Олещенко Л.М. Програмування пристроїв Інтернету речей / Л.М. Олещенко, Я.В. </w:t>
      </w:r>
      <w:proofErr w:type="spellStart"/>
      <w:r w:rsidRPr="006617C0">
        <w:rPr>
          <w:spacing w:val="-4"/>
          <w:lang w:val="uk-UA"/>
        </w:rPr>
        <w:t>Хіцко</w:t>
      </w:r>
      <w:proofErr w:type="spellEnd"/>
      <w:r w:rsidRPr="006617C0">
        <w:rPr>
          <w:spacing w:val="-4"/>
          <w:lang w:val="uk-UA"/>
        </w:rPr>
        <w:t>. – К.: КПІ ім. Ігоря Сікорського, 2019, – 47 с.</w:t>
      </w:r>
    </w:p>
    <w:p w14:paraId="436D0278" w14:textId="0C411D53" w:rsidR="006C61D3" w:rsidRPr="004557E2" w:rsidRDefault="004557E2" w:rsidP="00EF5A66">
      <w:pPr>
        <w:pStyle w:val="af0"/>
        <w:numPr>
          <w:ilvl w:val="0"/>
          <w:numId w:val="24"/>
        </w:numPr>
        <w:jc w:val="both"/>
        <w:rPr>
          <w:spacing w:val="-4"/>
          <w:lang w:val="uk-UA"/>
        </w:rPr>
      </w:pPr>
      <w:r w:rsidRPr="004557E2">
        <w:rPr>
          <w:spacing w:val="-4"/>
          <w:lang w:val="uk-UA"/>
        </w:rPr>
        <w:t xml:space="preserve">Розанов І. Є., Сергієнко С. П., Чернов Д. В. Методичні вказівки до виконання лабораторних робіт з курсу Інтернет речей. Вінниця : </w:t>
      </w:r>
      <w:proofErr w:type="spellStart"/>
      <w:r w:rsidRPr="004557E2">
        <w:rPr>
          <w:spacing w:val="-4"/>
          <w:lang w:val="uk-UA"/>
        </w:rPr>
        <w:t>ДонНУ</w:t>
      </w:r>
      <w:proofErr w:type="spellEnd"/>
      <w:r w:rsidRPr="004557E2">
        <w:rPr>
          <w:spacing w:val="-4"/>
          <w:lang w:val="uk-UA"/>
        </w:rPr>
        <w:t xml:space="preserve"> імені Василя Стуса, 2019. 60 с.</w:t>
      </w:r>
    </w:p>
    <w:p w14:paraId="71CA1193" w14:textId="24BF2F41" w:rsidR="006C61D3" w:rsidRPr="006617C0" w:rsidRDefault="006C61D3" w:rsidP="0096572B">
      <w:pPr>
        <w:pStyle w:val="af0"/>
        <w:numPr>
          <w:ilvl w:val="0"/>
          <w:numId w:val="24"/>
        </w:numPr>
        <w:jc w:val="both"/>
        <w:rPr>
          <w:spacing w:val="-4"/>
          <w:lang w:val="uk-UA"/>
        </w:rPr>
      </w:pPr>
      <w:r w:rsidRPr="006617C0">
        <w:rPr>
          <w:spacing w:val="-4"/>
          <w:lang w:val="uk-UA"/>
        </w:rPr>
        <w:t xml:space="preserve">Срібна І.М. Веб-сервіси AWS для розгортання пристроїв </w:t>
      </w:r>
      <w:proofErr w:type="spellStart"/>
      <w:r w:rsidRPr="006617C0">
        <w:rPr>
          <w:spacing w:val="-4"/>
          <w:lang w:val="uk-UA"/>
        </w:rPr>
        <w:t>IoT</w:t>
      </w:r>
      <w:proofErr w:type="spellEnd"/>
      <w:r w:rsidRPr="006617C0">
        <w:rPr>
          <w:spacing w:val="-4"/>
          <w:lang w:val="uk-UA"/>
        </w:rPr>
        <w:t xml:space="preserve"> / І.М. Срібна, Є.В. Савчук // Науковий журнал «Зв’язок», Київ – №4 2019. – С. 18-23.</w:t>
      </w:r>
    </w:p>
    <w:p w14:paraId="499DE636" w14:textId="77777777" w:rsidR="006C61D3" w:rsidRPr="006617C0" w:rsidRDefault="006C61D3" w:rsidP="00737C14">
      <w:pPr>
        <w:pStyle w:val="af0"/>
        <w:numPr>
          <w:ilvl w:val="0"/>
          <w:numId w:val="24"/>
        </w:numPr>
        <w:jc w:val="both"/>
        <w:rPr>
          <w:spacing w:val="-4"/>
          <w:lang w:val="uk-UA"/>
        </w:rPr>
      </w:pPr>
      <w:r w:rsidRPr="006617C0">
        <w:rPr>
          <w:spacing w:val="-4"/>
          <w:lang w:val="uk-UA"/>
        </w:rPr>
        <w:t>Срібна І.М. Інтерактивна автоматична система «Розумний Будинок» / І.М. Срібна, А.Ю. Александров // Науковий журнал «Зв’язок», Київ – №3 2019. – С. 55-58.</w:t>
      </w:r>
    </w:p>
    <w:p w14:paraId="1EECECD8" w14:textId="6EF1824B" w:rsidR="006C61D3" w:rsidRPr="006617C0" w:rsidRDefault="006C61D3" w:rsidP="006D6B84">
      <w:pPr>
        <w:pStyle w:val="af0"/>
        <w:numPr>
          <w:ilvl w:val="0"/>
          <w:numId w:val="24"/>
        </w:numPr>
        <w:jc w:val="both"/>
        <w:rPr>
          <w:spacing w:val="-4"/>
          <w:lang w:val="uk-UA"/>
        </w:rPr>
      </w:pPr>
      <w:r w:rsidRPr="006617C0">
        <w:rPr>
          <w:spacing w:val="-4"/>
          <w:lang w:val="uk-UA"/>
        </w:rPr>
        <w:t xml:space="preserve">Сторчак К.П. Аналіз вимог до проектування хмарної платформи для Інтернету речей / К.П. Сторчак, А.М. </w:t>
      </w:r>
      <w:proofErr w:type="spellStart"/>
      <w:r w:rsidRPr="006617C0">
        <w:rPr>
          <w:spacing w:val="-4"/>
          <w:lang w:val="uk-UA"/>
        </w:rPr>
        <w:t>Тушич</w:t>
      </w:r>
      <w:proofErr w:type="spellEnd"/>
      <w:r w:rsidRPr="006617C0">
        <w:rPr>
          <w:spacing w:val="-4"/>
          <w:lang w:val="uk-UA"/>
        </w:rPr>
        <w:t xml:space="preserve">, О.М. </w:t>
      </w:r>
      <w:proofErr w:type="spellStart"/>
      <w:r w:rsidRPr="006617C0">
        <w:rPr>
          <w:spacing w:val="-4"/>
          <w:lang w:val="uk-UA"/>
        </w:rPr>
        <w:t>Ткаленко</w:t>
      </w:r>
      <w:proofErr w:type="spellEnd"/>
      <w:r w:rsidRPr="006617C0">
        <w:rPr>
          <w:spacing w:val="-4"/>
          <w:lang w:val="uk-UA"/>
        </w:rPr>
        <w:t>, В.М. Чорна, Т.М. Жила // Науковий журнал «Зв’язок», Київ – №6 2019. – С. 8-11.</w:t>
      </w:r>
      <w:r w:rsidR="006F33E6" w:rsidRPr="006617C0">
        <w:rPr>
          <w:spacing w:val="-4"/>
          <w:lang w:val="uk-UA"/>
        </w:rPr>
        <w:t xml:space="preserve"> </w:t>
      </w:r>
    </w:p>
    <w:p w14:paraId="0ABA09B9" w14:textId="0F8CC640" w:rsidR="00C05D28" w:rsidRPr="006617C0" w:rsidRDefault="00D433A8" w:rsidP="0096572B">
      <w:pPr>
        <w:pStyle w:val="af0"/>
        <w:numPr>
          <w:ilvl w:val="0"/>
          <w:numId w:val="24"/>
        </w:numPr>
        <w:jc w:val="both"/>
        <w:rPr>
          <w:lang w:val="uk-UA"/>
        </w:rPr>
      </w:pPr>
      <w:r w:rsidRPr="006617C0">
        <w:rPr>
          <w:lang w:val="uk-UA"/>
        </w:rPr>
        <w:lastRenderedPageBreak/>
        <w:t xml:space="preserve">Сторчак К.П. Технології Інтернет речей. Навчальний посібник / К.П. Сторчак, А.М. </w:t>
      </w:r>
      <w:proofErr w:type="spellStart"/>
      <w:r w:rsidRPr="006617C0">
        <w:rPr>
          <w:lang w:val="uk-UA"/>
        </w:rPr>
        <w:t>Тушич</w:t>
      </w:r>
      <w:proofErr w:type="spellEnd"/>
      <w:r w:rsidRPr="006617C0">
        <w:rPr>
          <w:lang w:val="uk-UA"/>
        </w:rPr>
        <w:t>, І.М. Срібна, Н.Д. Яковенко, Д.В. Кравець. – К.: ДУТ, 2021. – 68 с.</w:t>
      </w:r>
    </w:p>
    <w:p w14:paraId="73AF595D" w14:textId="3360D193" w:rsidR="009A71B0" w:rsidRPr="006617C0" w:rsidRDefault="009A71B0" w:rsidP="006C61D3">
      <w:pPr>
        <w:tabs>
          <w:tab w:val="left" w:pos="5400"/>
        </w:tabs>
        <w:jc w:val="both"/>
        <w:rPr>
          <w:sz w:val="16"/>
          <w:szCs w:val="16"/>
          <w:lang w:val="uk-UA"/>
        </w:rPr>
      </w:pPr>
      <w:r w:rsidRPr="006617C0">
        <w:rPr>
          <w:szCs w:val="28"/>
          <w:lang w:val="uk-UA"/>
        </w:rPr>
        <w:tab/>
      </w:r>
    </w:p>
    <w:p w14:paraId="73AF595F" w14:textId="047C7524" w:rsidR="009A71B0" w:rsidRPr="006617C0" w:rsidRDefault="007E6492" w:rsidP="00B0440C">
      <w:pPr>
        <w:jc w:val="center"/>
        <w:rPr>
          <w:spacing w:val="-20"/>
          <w:lang w:val="uk-UA"/>
        </w:rPr>
      </w:pPr>
      <w:bookmarkStart w:id="0" w:name="_Hlk115041036"/>
      <w:r w:rsidRPr="006617C0">
        <w:rPr>
          <w:b/>
          <w:lang w:val="uk-UA"/>
        </w:rPr>
        <w:t>8. ІНФОРМАЦІЙНІ РЕСУРСИ</w:t>
      </w:r>
    </w:p>
    <w:p w14:paraId="73AF5960" w14:textId="77777777" w:rsidR="009A71B0" w:rsidRPr="006617C0" w:rsidRDefault="009A71B0" w:rsidP="009A71B0">
      <w:pPr>
        <w:shd w:val="clear" w:color="auto" w:fill="FFFFFF"/>
        <w:tabs>
          <w:tab w:val="left" w:pos="365"/>
        </w:tabs>
        <w:spacing w:before="14" w:line="360" w:lineRule="auto"/>
        <w:rPr>
          <w:spacing w:val="-20"/>
          <w:lang w:val="uk-UA"/>
        </w:rPr>
      </w:pPr>
    </w:p>
    <w:p w14:paraId="73AF5961" w14:textId="038B6BF7" w:rsidR="009A71B0" w:rsidRPr="006617C0" w:rsidRDefault="009A71B0" w:rsidP="008D59AC">
      <w:pPr>
        <w:pStyle w:val="af0"/>
        <w:numPr>
          <w:ilvl w:val="0"/>
          <w:numId w:val="24"/>
        </w:numPr>
        <w:jc w:val="both"/>
        <w:rPr>
          <w:color w:val="000000"/>
          <w:spacing w:val="-13"/>
          <w:szCs w:val="28"/>
          <w:lang w:val="uk-UA"/>
        </w:rPr>
      </w:pPr>
      <w:r w:rsidRPr="006617C0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="006C61D3" w:rsidRPr="006617C0">
        <w:rPr>
          <w:color w:val="000000"/>
          <w:spacing w:val="-13"/>
          <w:szCs w:val="28"/>
          <w:lang w:val="uk-UA"/>
        </w:rPr>
        <w:t>Introduction</w:t>
      </w:r>
      <w:proofErr w:type="spellEnd"/>
      <w:r w:rsidR="006C61D3" w:rsidRPr="006617C0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="006C61D3" w:rsidRPr="006617C0">
        <w:rPr>
          <w:color w:val="000000"/>
          <w:spacing w:val="-13"/>
          <w:szCs w:val="28"/>
          <w:lang w:val="uk-UA"/>
        </w:rPr>
        <w:t>to</w:t>
      </w:r>
      <w:proofErr w:type="spellEnd"/>
      <w:r w:rsidR="006C61D3" w:rsidRPr="006617C0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="006C61D3" w:rsidRPr="006617C0">
        <w:rPr>
          <w:color w:val="000000"/>
          <w:spacing w:val="-13"/>
          <w:szCs w:val="28"/>
          <w:lang w:val="uk-UA"/>
        </w:rPr>
        <w:t>ІоТ</w:t>
      </w:r>
      <w:proofErr w:type="spellEnd"/>
      <w:r w:rsidR="006C61D3" w:rsidRPr="006617C0">
        <w:rPr>
          <w:color w:val="000000"/>
          <w:spacing w:val="-13"/>
          <w:szCs w:val="28"/>
          <w:lang w:val="uk-UA"/>
        </w:rPr>
        <w:t xml:space="preserve"> (</w:t>
      </w:r>
      <w:proofErr w:type="spellStart"/>
      <w:r w:rsidR="006C61D3" w:rsidRPr="006617C0">
        <w:rPr>
          <w:color w:val="000000"/>
          <w:spacing w:val="-13"/>
          <w:szCs w:val="28"/>
          <w:lang w:val="uk-UA"/>
        </w:rPr>
        <w:t>Cisco</w:t>
      </w:r>
      <w:proofErr w:type="spellEnd"/>
      <w:r w:rsidR="006C61D3" w:rsidRPr="006617C0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="006C61D3" w:rsidRPr="006617C0">
        <w:rPr>
          <w:color w:val="000000"/>
          <w:spacing w:val="-13"/>
          <w:szCs w:val="28"/>
          <w:lang w:val="uk-UA"/>
        </w:rPr>
        <w:t>Networking</w:t>
      </w:r>
      <w:proofErr w:type="spellEnd"/>
      <w:r w:rsidR="006C61D3" w:rsidRPr="006617C0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="006C61D3" w:rsidRPr="006617C0">
        <w:rPr>
          <w:color w:val="000000"/>
          <w:spacing w:val="-13"/>
          <w:szCs w:val="28"/>
          <w:lang w:val="uk-UA"/>
        </w:rPr>
        <w:t>Academy</w:t>
      </w:r>
      <w:proofErr w:type="spellEnd"/>
      <w:r w:rsidR="006C61D3" w:rsidRPr="006617C0">
        <w:rPr>
          <w:color w:val="000000"/>
          <w:spacing w:val="-13"/>
          <w:szCs w:val="28"/>
          <w:lang w:val="uk-UA"/>
        </w:rPr>
        <w:t>) // Електронний ресурс. Режим доступу: https://www.netacad.com</w:t>
      </w:r>
    </w:p>
    <w:p w14:paraId="471B1974" w14:textId="405652DF" w:rsidR="00DB2574" w:rsidRPr="006617C0" w:rsidRDefault="006C61D3" w:rsidP="005D6545">
      <w:pPr>
        <w:pStyle w:val="1"/>
        <w:numPr>
          <w:ilvl w:val="0"/>
          <w:numId w:val="24"/>
        </w:numPr>
        <w:shd w:val="clear" w:color="auto" w:fill="FFFFFF"/>
        <w:jc w:val="both"/>
        <w:textAlignment w:val="baseline"/>
        <w:rPr>
          <w:color w:val="000000"/>
          <w:spacing w:val="-13"/>
          <w:sz w:val="28"/>
          <w:szCs w:val="28"/>
        </w:rPr>
      </w:pPr>
      <w:proofErr w:type="spellStart"/>
      <w:r w:rsidRPr="006617C0">
        <w:rPr>
          <w:color w:val="000000"/>
          <w:spacing w:val="-13"/>
          <w:sz w:val="28"/>
          <w:szCs w:val="28"/>
        </w:rPr>
        <w:t>Arduino</w:t>
      </w:r>
      <w:proofErr w:type="spellEnd"/>
      <w:r w:rsidRPr="006617C0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6617C0">
        <w:rPr>
          <w:color w:val="000000"/>
          <w:spacing w:val="-13"/>
          <w:sz w:val="28"/>
          <w:szCs w:val="28"/>
        </w:rPr>
        <w:t>Documentation</w:t>
      </w:r>
      <w:proofErr w:type="spellEnd"/>
      <w:r w:rsidRPr="006617C0">
        <w:rPr>
          <w:color w:val="000000"/>
          <w:spacing w:val="-13"/>
          <w:sz w:val="28"/>
          <w:szCs w:val="28"/>
        </w:rPr>
        <w:t xml:space="preserve"> // Електронний ресурс. Режим доступу: https://www.arduino.cc/en/Tutorial/HomePage</w:t>
      </w:r>
      <w:r w:rsidR="00DB2574" w:rsidRPr="006617C0">
        <w:rPr>
          <w:color w:val="000000"/>
          <w:spacing w:val="-13"/>
          <w:sz w:val="28"/>
          <w:szCs w:val="28"/>
        </w:rPr>
        <w:t xml:space="preserve"> </w:t>
      </w:r>
    </w:p>
    <w:p w14:paraId="5177C4CE" w14:textId="3B02A521" w:rsidR="00D44A51" w:rsidRPr="006617C0" w:rsidRDefault="006C61D3" w:rsidP="005D6545">
      <w:pPr>
        <w:pStyle w:val="1"/>
        <w:numPr>
          <w:ilvl w:val="0"/>
          <w:numId w:val="24"/>
        </w:numPr>
        <w:shd w:val="clear" w:color="auto" w:fill="FFFFFF"/>
        <w:jc w:val="both"/>
        <w:textAlignment w:val="baseline"/>
        <w:rPr>
          <w:color w:val="000000"/>
          <w:spacing w:val="-13"/>
          <w:sz w:val="28"/>
          <w:szCs w:val="28"/>
        </w:rPr>
      </w:pPr>
      <w:proofErr w:type="spellStart"/>
      <w:r w:rsidRPr="006617C0">
        <w:rPr>
          <w:color w:val="000000"/>
          <w:spacing w:val="-13"/>
          <w:sz w:val="28"/>
          <w:szCs w:val="28"/>
        </w:rPr>
        <w:t>Arduino</w:t>
      </w:r>
      <w:proofErr w:type="spellEnd"/>
      <w:r w:rsidRPr="006617C0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6617C0">
        <w:rPr>
          <w:color w:val="000000"/>
          <w:spacing w:val="-13"/>
          <w:sz w:val="28"/>
          <w:szCs w:val="28"/>
        </w:rPr>
        <w:t>Tutorial</w:t>
      </w:r>
      <w:proofErr w:type="spellEnd"/>
      <w:r w:rsidRPr="006617C0">
        <w:rPr>
          <w:color w:val="000000"/>
          <w:spacing w:val="-13"/>
          <w:sz w:val="28"/>
          <w:szCs w:val="28"/>
        </w:rPr>
        <w:t xml:space="preserve"> // Електронний ресурс. Режим доступу: https://www.tutorialspoint.com/arduino/index.htm</w:t>
      </w:r>
    </w:p>
    <w:bookmarkEnd w:id="0"/>
    <w:p w14:paraId="3348DEC6" w14:textId="77777777" w:rsidR="00C46EC2" w:rsidRPr="006617C0" w:rsidRDefault="00C46EC2" w:rsidP="00C46EC2">
      <w:pPr>
        <w:rPr>
          <w:szCs w:val="28"/>
          <w:lang w:val="uk-UA"/>
        </w:rPr>
      </w:pPr>
    </w:p>
    <w:p w14:paraId="73AF5969" w14:textId="008EB2B3" w:rsidR="00B211D2" w:rsidRPr="006617C0" w:rsidRDefault="00EA307D" w:rsidP="007E6492">
      <w:pPr>
        <w:jc w:val="center"/>
        <w:rPr>
          <w:b/>
          <w:lang w:val="uk-UA"/>
        </w:rPr>
      </w:pPr>
      <w:r w:rsidRPr="006617C0">
        <w:rPr>
          <w:b/>
          <w:lang w:val="uk-UA"/>
        </w:rPr>
        <w:t xml:space="preserve">9. </w:t>
      </w:r>
      <w:r w:rsidR="007E6492" w:rsidRPr="006617C0">
        <w:rPr>
          <w:b/>
          <w:lang w:val="uk-UA"/>
        </w:rPr>
        <w:t xml:space="preserve">ПЕРЕЛІК ОРІЄНТОВНИХ ПИТАНЬ ПІДГОТОВКИ ДО ЕКЗАМЕНУ </w:t>
      </w:r>
    </w:p>
    <w:p w14:paraId="73AF596A" w14:textId="77777777" w:rsidR="00C37897" w:rsidRPr="006617C0" w:rsidRDefault="00C37897" w:rsidP="00B211D2">
      <w:pPr>
        <w:jc w:val="center"/>
        <w:rPr>
          <w:b/>
          <w:lang w:val="uk-UA"/>
        </w:rPr>
      </w:pPr>
    </w:p>
    <w:p w14:paraId="73AF596B" w14:textId="5AE83111" w:rsidR="00B211D2" w:rsidRPr="006617C0" w:rsidRDefault="006C61D3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color w:val="000000"/>
          <w:sz w:val="24"/>
          <w:szCs w:val="24"/>
          <w:lang w:val="uk-UA" w:eastAsia="uk-UA"/>
        </w:rPr>
        <w:t>Принципи організації і функціонування Інтернет речей.</w:t>
      </w:r>
    </w:p>
    <w:p w14:paraId="18AF490C" w14:textId="7ECB2309" w:rsidR="006C61D3" w:rsidRPr="006617C0" w:rsidRDefault="006C61D3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Розвиток Інтернет речей</w:t>
      </w:r>
      <w:r w:rsidR="00BE7AA2"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520C1C16" w14:textId="354330F5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Види мереж.</w:t>
      </w:r>
    </w:p>
    <w:p w14:paraId="6DB9F560" w14:textId="2C18BC9D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Сфери застосування мереж.</w:t>
      </w:r>
    </w:p>
    <w:p w14:paraId="4C08A934" w14:textId="375C0974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Концепція реалізації «розумного міста».</w:t>
      </w:r>
    </w:p>
    <w:p w14:paraId="63DC0793" w14:textId="78396A73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Архітектурні рішення для побудови мереж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ІоТ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4DB5B450" w14:textId="37A01572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Архітектура Інтернету речей згідно з Рекомендацією МСЕ-Т Y.2060</w:t>
      </w:r>
    </w:p>
    <w:p w14:paraId="13639A5F" w14:textId="20253729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Загальна архітектуру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в рамках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World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Forum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4EC1DE02" w14:textId="171A45F5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Поняття датчика та сенсора.</w:t>
      </w:r>
    </w:p>
    <w:p w14:paraId="65FA8239" w14:textId="189A6A5D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Різниця між датчиками та сенсорами.</w:t>
      </w:r>
    </w:p>
    <w:p w14:paraId="4AE6F038" w14:textId="17BCB904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Різновиди датчиків та сенсорів та правила їх підключення.</w:t>
      </w:r>
    </w:p>
    <w:p w14:paraId="3E128EAB" w14:textId="430FDC27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Функції та призначення основних датчиків та сенсорів.</w:t>
      </w:r>
    </w:p>
    <w:p w14:paraId="527D928B" w14:textId="58122AE6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Основні види підключень.</w:t>
      </w:r>
    </w:p>
    <w:p w14:paraId="4C049963" w14:textId="2D957C29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Опис та використання підключення від пристрою до пристрою.</w:t>
      </w:r>
    </w:p>
    <w:p w14:paraId="6E7A3ABA" w14:textId="6AA582E2" w:rsidR="00BE7AA2" w:rsidRPr="006617C0" w:rsidRDefault="00BE7AA2" w:rsidP="00BE7AA2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Опис та використання підключення від пристрою до хмари.</w:t>
      </w:r>
    </w:p>
    <w:p w14:paraId="373FDEF9" w14:textId="6A9B1800" w:rsidR="00BE7AA2" w:rsidRPr="006617C0" w:rsidRDefault="00BE7AA2" w:rsidP="00BE7AA2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Опис та використання підключення від пристрою до шлюзу.</w:t>
      </w:r>
    </w:p>
    <w:p w14:paraId="2153C948" w14:textId="14BBE6B2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Модель спільного використання даних на сервері.</w:t>
      </w:r>
    </w:p>
    <w:p w14:paraId="078DFA48" w14:textId="7AA0A954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Основні відомості та технічні характеристики протоколів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ІоТ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008D0610" w14:textId="6E449830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Архітектурні рішення при проектуванні систем Інтернету речей.</w:t>
      </w:r>
    </w:p>
    <w:p w14:paraId="588F59C1" w14:textId="3A153840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Стандарти в сфері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ІоТ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6E87226D" w14:textId="5E957883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Основні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радіотехнології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для розгортання мереж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ІоТ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273D3586" w14:textId="7C2EF36B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Класифікація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безпроводових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мереж для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ІоТ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303D49C8" w14:textId="2C9EA835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Основні характеристики технології для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з великою площею покриття (LPWA).</w:t>
      </w:r>
    </w:p>
    <w:p w14:paraId="5DA7D5A4" w14:textId="2EFFC33D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Технологія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ZigBee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та області її застосування.</w:t>
      </w:r>
    </w:p>
    <w:p w14:paraId="24F1B981" w14:textId="577CE199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lastRenderedPageBreak/>
        <w:t>Технологія Z-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Wave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та області її застосування.</w:t>
      </w:r>
    </w:p>
    <w:p w14:paraId="6CE79248" w14:textId="405DED7B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Технологія BLE та області її застосування.</w:t>
      </w:r>
    </w:p>
    <w:p w14:paraId="6E6C5A41" w14:textId="772488DE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Основні поняття NB-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4FA3A44F" w14:textId="3012E7F0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Основні властивості NB-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6058ABEA" w14:textId="0D9DBFD3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Особливості NB-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77D4AF95" w14:textId="0DA7688F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Основні технічні характеристики NB-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6A62DFD5" w14:textId="46510385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Проблеми обміну даних в системах Інтернету речей.</w:t>
      </w:r>
    </w:p>
    <w:p w14:paraId="482E170C" w14:textId="77777777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Інтернет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НаноРечей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IoNT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</w:p>
    <w:p w14:paraId="0F94160E" w14:textId="77777777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Проблема енергопостачання датчиків.</w:t>
      </w:r>
    </w:p>
    <w:p w14:paraId="2B6CC967" w14:textId="77777777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>Основні вразливості Інтернет речей.</w:t>
      </w:r>
    </w:p>
    <w:p w14:paraId="2D00DA96" w14:textId="7050485C" w:rsidR="00BE7AA2" w:rsidRPr="006617C0" w:rsidRDefault="00BE7AA2" w:rsidP="00C37897">
      <w:pPr>
        <w:pStyle w:val="130"/>
        <w:numPr>
          <w:ilvl w:val="0"/>
          <w:numId w:val="37"/>
        </w:numPr>
        <w:shd w:val="clear" w:color="auto" w:fill="auto"/>
        <w:tabs>
          <w:tab w:val="left" w:pos="1383"/>
        </w:tabs>
        <w:spacing w:before="0" w:after="0" w:line="240" w:lineRule="auto"/>
        <w:ind w:hanging="720"/>
        <w:rPr>
          <w:rStyle w:val="13"/>
          <w:sz w:val="24"/>
          <w:szCs w:val="24"/>
          <w:shd w:val="clear" w:color="auto" w:fill="auto"/>
          <w:lang w:val="uk-UA"/>
        </w:rPr>
      </w:pPr>
      <w:r w:rsidRPr="006617C0">
        <w:rPr>
          <w:rStyle w:val="13"/>
          <w:sz w:val="24"/>
          <w:szCs w:val="24"/>
          <w:shd w:val="clear" w:color="auto" w:fill="auto"/>
          <w:lang w:val="uk-UA"/>
        </w:rPr>
        <w:t xml:space="preserve">Мережева архітектура </w:t>
      </w:r>
      <w:proofErr w:type="spellStart"/>
      <w:r w:rsidRPr="006617C0">
        <w:rPr>
          <w:rStyle w:val="13"/>
          <w:sz w:val="24"/>
          <w:szCs w:val="24"/>
          <w:shd w:val="clear" w:color="auto" w:fill="auto"/>
          <w:lang w:val="uk-UA"/>
        </w:rPr>
        <w:t>IoNT</w:t>
      </w:r>
      <w:proofErr w:type="spellEnd"/>
      <w:r w:rsidRPr="006617C0">
        <w:rPr>
          <w:rStyle w:val="13"/>
          <w:sz w:val="24"/>
          <w:szCs w:val="24"/>
          <w:shd w:val="clear" w:color="auto" w:fill="auto"/>
          <w:lang w:val="uk-UA"/>
        </w:rPr>
        <w:t>.</w:t>
      </w:r>
      <w:r w:rsidRPr="006617C0">
        <w:rPr>
          <w:rStyle w:val="13"/>
          <w:sz w:val="24"/>
          <w:szCs w:val="24"/>
          <w:shd w:val="clear" w:color="auto" w:fill="auto"/>
          <w:lang w:val="uk-UA"/>
        </w:rPr>
        <w:cr/>
      </w:r>
    </w:p>
    <w:p w14:paraId="73AF5A79" w14:textId="77777777" w:rsidR="00C37897" w:rsidRPr="006617C0" w:rsidRDefault="00C37897" w:rsidP="00C37897">
      <w:pPr>
        <w:shd w:val="clear" w:color="auto" w:fill="FFFFFF"/>
        <w:jc w:val="center"/>
        <w:rPr>
          <w:b/>
          <w:lang w:val="uk-UA"/>
        </w:rPr>
      </w:pPr>
    </w:p>
    <w:p w14:paraId="73AF5A7A" w14:textId="77777777" w:rsidR="008552C9" w:rsidRPr="006617C0" w:rsidRDefault="008552C9">
      <w:pPr>
        <w:rPr>
          <w:b/>
          <w:lang w:val="uk-UA"/>
        </w:rPr>
      </w:pPr>
    </w:p>
    <w:sectPr w:rsidR="008552C9" w:rsidRPr="006617C0" w:rsidSect="002E25C2">
      <w:pgSz w:w="16838" w:h="11906" w:orient="landscape"/>
      <w:pgMar w:top="709" w:right="536" w:bottom="851" w:left="426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C6F9" w14:textId="77777777" w:rsidR="00411FE5" w:rsidRDefault="00411FE5">
      <w:r>
        <w:separator/>
      </w:r>
    </w:p>
  </w:endnote>
  <w:endnote w:type="continuationSeparator" w:id="0">
    <w:p w14:paraId="17F9573F" w14:textId="77777777" w:rsidR="00411FE5" w:rsidRDefault="0041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152D" w14:textId="77777777" w:rsidR="00411FE5" w:rsidRDefault="00411FE5">
      <w:r>
        <w:separator/>
      </w:r>
    </w:p>
  </w:footnote>
  <w:footnote w:type="continuationSeparator" w:id="0">
    <w:p w14:paraId="5BC5B0EC" w14:textId="77777777" w:rsidR="00411FE5" w:rsidRDefault="0041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168"/>
    <w:multiLevelType w:val="hybridMultilevel"/>
    <w:tmpl w:val="5518EA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069"/>
    <w:multiLevelType w:val="hybridMultilevel"/>
    <w:tmpl w:val="BA9200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6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9CA170C"/>
    <w:multiLevelType w:val="hybridMultilevel"/>
    <w:tmpl w:val="72384E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3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07348D"/>
    <w:multiLevelType w:val="hybridMultilevel"/>
    <w:tmpl w:val="AFA6F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6367323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0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3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15F82"/>
    <w:multiLevelType w:val="hybridMultilevel"/>
    <w:tmpl w:val="C038D1A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2" w15:restartNumberingAfterBreak="0">
    <w:nsid w:val="618F04F3"/>
    <w:multiLevelType w:val="hybridMultilevel"/>
    <w:tmpl w:val="499443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DC97796"/>
    <w:multiLevelType w:val="hybridMultilevel"/>
    <w:tmpl w:val="AC8AA8FE"/>
    <w:lvl w:ilvl="0" w:tplc="8ABA6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11"/>
  </w:num>
  <w:num w:numId="3">
    <w:abstractNumId w:val="35"/>
  </w:num>
  <w:num w:numId="4">
    <w:abstractNumId w:val="2"/>
  </w:num>
  <w:num w:numId="5">
    <w:abstractNumId w:val="15"/>
  </w:num>
  <w:num w:numId="6">
    <w:abstractNumId w:val="31"/>
  </w:num>
  <w:num w:numId="7">
    <w:abstractNumId w:val="19"/>
  </w:num>
  <w:num w:numId="8">
    <w:abstractNumId w:val="41"/>
  </w:num>
  <w:num w:numId="9">
    <w:abstractNumId w:val="9"/>
  </w:num>
  <w:num w:numId="10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0"/>
  </w:num>
  <w:num w:numId="15">
    <w:abstractNumId w:val="6"/>
  </w:num>
  <w:num w:numId="16">
    <w:abstractNumId w:val="1"/>
  </w:num>
  <w:num w:numId="17">
    <w:abstractNumId w:val="4"/>
  </w:num>
  <w:num w:numId="18">
    <w:abstractNumId w:val="14"/>
  </w:num>
  <w:num w:numId="19">
    <w:abstractNumId w:val="33"/>
  </w:num>
  <w:num w:numId="20">
    <w:abstractNumId w:val="26"/>
  </w:num>
  <w:num w:numId="21">
    <w:abstractNumId w:val="22"/>
  </w:num>
  <w:num w:numId="22">
    <w:abstractNumId w:val="40"/>
  </w:num>
  <w:num w:numId="23">
    <w:abstractNumId w:val="8"/>
  </w:num>
  <w:num w:numId="24">
    <w:abstractNumId w:val="34"/>
  </w:num>
  <w:num w:numId="25">
    <w:abstractNumId w:val="12"/>
  </w:num>
  <w:num w:numId="26">
    <w:abstractNumId w:val="5"/>
  </w:num>
  <w:num w:numId="27">
    <w:abstractNumId w:val="42"/>
  </w:num>
  <w:num w:numId="28">
    <w:abstractNumId w:val="17"/>
  </w:num>
  <w:num w:numId="29">
    <w:abstractNumId w:val="25"/>
  </w:num>
  <w:num w:numId="30">
    <w:abstractNumId w:val="13"/>
  </w:num>
  <w:num w:numId="31">
    <w:abstractNumId w:val="30"/>
  </w:num>
  <w:num w:numId="32">
    <w:abstractNumId w:val="24"/>
  </w:num>
  <w:num w:numId="33">
    <w:abstractNumId w:val="39"/>
  </w:num>
  <w:num w:numId="34">
    <w:abstractNumId w:val="37"/>
  </w:num>
  <w:num w:numId="35">
    <w:abstractNumId w:val="23"/>
  </w:num>
  <w:num w:numId="36">
    <w:abstractNumId w:val="18"/>
  </w:num>
  <w:num w:numId="37">
    <w:abstractNumId w:val="10"/>
  </w:num>
  <w:num w:numId="38">
    <w:abstractNumId w:val="28"/>
  </w:num>
  <w:num w:numId="39">
    <w:abstractNumId w:val="21"/>
  </w:num>
  <w:num w:numId="40">
    <w:abstractNumId w:val="16"/>
  </w:num>
  <w:num w:numId="41">
    <w:abstractNumId w:val="36"/>
  </w:num>
  <w:num w:numId="42">
    <w:abstractNumId w:val="3"/>
  </w:num>
  <w:num w:numId="43">
    <w:abstractNumId w:val="0"/>
  </w:num>
  <w:num w:numId="44">
    <w:abstractNumId w:val="29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1A00"/>
    <w:rsid w:val="000023B8"/>
    <w:rsid w:val="000063B7"/>
    <w:rsid w:val="000144F4"/>
    <w:rsid w:val="00017780"/>
    <w:rsid w:val="00017989"/>
    <w:rsid w:val="00020692"/>
    <w:rsid w:val="00020D85"/>
    <w:rsid w:val="00021872"/>
    <w:rsid w:val="00023CDC"/>
    <w:rsid w:val="000253E1"/>
    <w:rsid w:val="00026386"/>
    <w:rsid w:val="0003603F"/>
    <w:rsid w:val="00037D6C"/>
    <w:rsid w:val="00043E3E"/>
    <w:rsid w:val="00044233"/>
    <w:rsid w:val="00045114"/>
    <w:rsid w:val="000475FA"/>
    <w:rsid w:val="00047C9C"/>
    <w:rsid w:val="00050BCB"/>
    <w:rsid w:val="0005519B"/>
    <w:rsid w:val="0005526F"/>
    <w:rsid w:val="000555B8"/>
    <w:rsid w:val="00061244"/>
    <w:rsid w:val="00062B3F"/>
    <w:rsid w:val="00063652"/>
    <w:rsid w:val="00063E0C"/>
    <w:rsid w:val="00067854"/>
    <w:rsid w:val="000731F5"/>
    <w:rsid w:val="000743BD"/>
    <w:rsid w:val="00075791"/>
    <w:rsid w:val="00080F09"/>
    <w:rsid w:val="000814FD"/>
    <w:rsid w:val="000838EB"/>
    <w:rsid w:val="0008654C"/>
    <w:rsid w:val="000912D9"/>
    <w:rsid w:val="00093415"/>
    <w:rsid w:val="00093C03"/>
    <w:rsid w:val="000A11F4"/>
    <w:rsid w:val="000A1730"/>
    <w:rsid w:val="000A43F6"/>
    <w:rsid w:val="000B2A35"/>
    <w:rsid w:val="000B429F"/>
    <w:rsid w:val="000B788C"/>
    <w:rsid w:val="000C3697"/>
    <w:rsid w:val="000C5B87"/>
    <w:rsid w:val="000D128B"/>
    <w:rsid w:val="000E057F"/>
    <w:rsid w:val="000E337D"/>
    <w:rsid w:val="000E6331"/>
    <w:rsid w:val="000E6F28"/>
    <w:rsid w:val="000F0A3F"/>
    <w:rsid w:val="000F0C54"/>
    <w:rsid w:val="000F1455"/>
    <w:rsid w:val="000F2865"/>
    <w:rsid w:val="000F3E20"/>
    <w:rsid w:val="000F50E3"/>
    <w:rsid w:val="000F778D"/>
    <w:rsid w:val="00100D9E"/>
    <w:rsid w:val="00103587"/>
    <w:rsid w:val="00110698"/>
    <w:rsid w:val="00113DA3"/>
    <w:rsid w:val="001220BF"/>
    <w:rsid w:val="00123C1E"/>
    <w:rsid w:val="0013130C"/>
    <w:rsid w:val="0013191E"/>
    <w:rsid w:val="001403E9"/>
    <w:rsid w:val="001421B3"/>
    <w:rsid w:val="00146C34"/>
    <w:rsid w:val="001473EA"/>
    <w:rsid w:val="00152147"/>
    <w:rsid w:val="00152DCA"/>
    <w:rsid w:val="00155004"/>
    <w:rsid w:val="001555FE"/>
    <w:rsid w:val="00167C37"/>
    <w:rsid w:val="001750EF"/>
    <w:rsid w:val="001769DA"/>
    <w:rsid w:val="00180D1B"/>
    <w:rsid w:val="001833B4"/>
    <w:rsid w:val="00183484"/>
    <w:rsid w:val="00185E6E"/>
    <w:rsid w:val="001A491E"/>
    <w:rsid w:val="001A4FA8"/>
    <w:rsid w:val="001A6A83"/>
    <w:rsid w:val="001B0990"/>
    <w:rsid w:val="001B1C06"/>
    <w:rsid w:val="001B3EFF"/>
    <w:rsid w:val="001B4813"/>
    <w:rsid w:val="001B4EAD"/>
    <w:rsid w:val="001B52FA"/>
    <w:rsid w:val="001B723B"/>
    <w:rsid w:val="001C19AB"/>
    <w:rsid w:val="001C1B76"/>
    <w:rsid w:val="001C2832"/>
    <w:rsid w:val="001D05B3"/>
    <w:rsid w:val="001D2C64"/>
    <w:rsid w:val="001D3EEE"/>
    <w:rsid w:val="001D4269"/>
    <w:rsid w:val="001D7A04"/>
    <w:rsid w:val="001E6573"/>
    <w:rsid w:val="001F0EA4"/>
    <w:rsid w:val="001F1A4F"/>
    <w:rsid w:val="001F24E4"/>
    <w:rsid w:val="001F4A93"/>
    <w:rsid w:val="001F56FC"/>
    <w:rsid w:val="001F61FF"/>
    <w:rsid w:val="001F6CE7"/>
    <w:rsid w:val="00200C0E"/>
    <w:rsid w:val="0020459E"/>
    <w:rsid w:val="002052E8"/>
    <w:rsid w:val="0021085A"/>
    <w:rsid w:val="00213606"/>
    <w:rsid w:val="00216D2D"/>
    <w:rsid w:val="00217D2B"/>
    <w:rsid w:val="0022017E"/>
    <w:rsid w:val="00222DF1"/>
    <w:rsid w:val="00225EA9"/>
    <w:rsid w:val="00226C88"/>
    <w:rsid w:val="0023272B"/>
    <w:rsid w:val="002407D0"/>
    <w:rsid w:val="00254786"/>
    <w:rsid w:val="0026176C"/>
    <w:rsid w:val="00262972"/>
    <w:rsid w:val="002653F5"/>
    <w:rsid w:val="0026555C"/>
    <w:rsid w:val="00272E73"/>
    <w:rsid w:val="00272F89"/>
    <w:rsid w:val="00274079"/>
    <w:rsid w:val="002749C7"/>
    <w:rsid w:val="0027676C"/>
    <w:rsid w:val="002811B0"/>
    <w:rsid w:val="002827AE"/>
    <w:rsid w:val="00282BB9"/>
    <w:rsid w:val="002837C6"/>
    <w:rsid w:val="00284308"/>
    <w:rsid w:val="00287379"/>
    <w:rsid w:val="0028765A"/>
    <w:rsid w:val="00290F9B"/>
    <w:rsid w:val="002A2747"/>
    <w:rsid w:val="002A3135"/>
    <w:rsid w:val="002A4A2C"/>
    <w:rsid w:val="002A615F"/>
    <w:rsid w:val="002A6C5F"/>
    <w:rsid w:val="002A6E9E"/>
    <w:rsid w:val="002B01A7"/>
    <w:rsid w:val="002B60E0"/>
    <w:rsid w:val="002C6830"/>
    <w:rsid w:val="002D1018"/>
    <w:rsid w:val="002D59D8"/>
    <w:rsid w:val="002D7EFE"/>
    <w:rsid w:val="002E0CC0"/>
    <w:rsid w:val="002E132E"/>
    <w:rsid w:val="002E25C2"/>
    <w:rsid w:val="002E5FDC"/>
    <w:rsid w:val="002F2925"/>
    <w:rsid w:val="00304D04"/>
    <w:rsid w:val="00305361"/>
    <w:rsid w:val="00305C27"/>
    <w:rsid w:val="00307437"/>
    <w:rsid w:val="00314751"/>
    <w:rsid w:val="00320460"/>
    <w:rsid w:val="00323DC2"/>
    <w:rsid w:val="003248E1"/>
    <w:rsid w:val="00324E79"/>
    <w:rsid w:val="00331542"/>
    <w:rsid w:val="0033299E"/>
    <w:rsid w:val="00335152"/>
    <w:rsid w:val="00335C82"/>
    <w:rsid w:val="003402CF"/>
    <w:rsid w:val="003413F3"/>
    <w:rsid w:val="003431A2"/>
    <w:rsid w:val="003439AD"/>
    <w:rsid w:val="00345112"/>
    <w:rsid w:val="00346B7A"/>
    <w:rsid w:val="003513A1"/>
    <w:rsid w:val="00355161"/>
    <w:rsid w:val="003563D3"/>
    <w:rsid w:val="00356659"/>
    <w:rsid w:val="00357667"/>
    <w:rsid w:val="00361183"/>
    <w:rsid w:val="00362148"/>
    <w:rsid w:val="00362E2D"/>
    <w:rsid w:val="00363560"/>
    <w:rsid w:val="00366DA9"/>
    <w:rsid w:val="00367D6A"/>
    <w:rsid w:val="00370CAB"/>
    <w:rsid w:val="0037294D"/>
    <w:rsid w:val="00376D12"/>
    <w:rsid w:val="00376E42"/>
    <w:rsid w:val="0037748A"/>
    <w:rsid w:val="0038130D"/>
    <w:rsid w:val="0038543A"/>
    <w:rsid w:val="0039033E"/>
    <w:rsid w:val="00391746"/>
    <w:rsid w:val="00394AC5"/>
    <w:rsid w:val="00395D44"/>
    <w:rsid w:val="003A1980"/>
    <w:rsid w:val="003A3DFD"/>
    <w:rsid w:val="003A43B1"/>
    <w:rsid w:val="003A7434"/>
    <w:rsid w:val="003A7BCA"/>
    <w:rsid w:val="003B59FD"/>
    <w:rsid w:val="003B6B4D"/>
    <w:rsid w:val="003C27B7"/>
    <w:rsid w:val="003C2ED1"/>
    <w:rsid w:val="003C7B24"/>
    <w:rsid w:val="003D152E"/>
    <w:rsid w:val="003D3047"/>
    <w:rsid w:val="003D44EB"/>
    <w:rsid w:val="003E5698"/>
    <w:rsid w:val="003F1CA5"/>
    <w:rsid w:val="003F518F"/>
    <w:rsid w:val="003F537B"/>
    <w:rsid w:val="00404326"/>
    <w:rsid w:val="00407771"/>
    <w:rsid w:val="00411FE5"/>
    <w:rsid w:val="0041718F"/>
    <w:rsid w:val="00420E06"/>
    <w:rsid w:val="00425D94"/>
    <w:rsid w:val="00425EBE"/>
    <w:rsid w:val="00426CFA"/>
    <w:rsid w:val="004271BD"/>
    <w:rsid w:val="004340E3"/>
    <w:rsid w:val="00445678"/>
    <w:rsid w:val="00445A51"/>
    <w:rsid w:val="00451639"/>
    <w:rsid w:val="004516A3"/>
    <w:rsid w:val="00452E73"/>
    <w:rsid w:val="004554F7"/>
    <w:rsid w:val="004557E2"/>
    <w:rsid w:val="004567A0"/>
    <w:rsid w:val="00457520"/>
    <w:rsid w:val="00465686"/>
    <w:rsid w:val="004660B7"/>
    <w:rsid w:val="0047258F"/>
    <w:rsid w:val="00473842"/>
    <w:rsid w:val="00476E67"/>
    <w:rsid w:val="004823CD"/>
    <w:rsid w:val="00486533"/>
    <w:rsid w:val="004872D5"/>
    <w:rsid w:val="00491698"/>
    <w:rsid w:val="00493597"/>
    <w:rsid w:val="00495D12"/>
    <w:rsid w:val="004A50FA"/>
    <w:rsid w:val="004A5F73"/>
    <w:rsid w:val="004B34EE"/>
    <w:rsid w:val="004B7402"/>
    <w:rsid w:val="004B7DC7"/>
    <w:rsid w:val="004C045E"/>
    <w:rsid w:val="004C2EA7"/>
    <w:rsid w:val="004C615D"/>
    <w:rsid w:val="004C6E19"/>
    <w:rsid w:val="004D1FF6"/>
    <w:rsid w:val="004E14E4"/>
    <w:rsid w:val="004F386F"/>
    <w:rsid w:val="004F5DCC"/>
    <w:rsid w:val="004F693B"/>
    <w:rsid w:val="00500575"/>
    <w:rsid w:val="005075E0"/>
    <w:rsid w:val="00510957"/>
    <w:rsid w:val="00510D57"/>
    <w:rsid w:val="0051697E"/>
    <w:rsid w:val="0052096D"/>
    <w:rsid w:val="00524279"/>
    <w:rsid w:val="00524572"/>
    <w:rsid w:val="005301C3"/>
    <w:rsid w:val="00531EAE"/>
    <w:rsid w:val="00533855"/>
    <w:rsid w:val="00533BF0"/>
    <w:rsid w:val="005343E5"/>
    <w:rsid w:val="00536FAC"/>
    <w:rsid w:val="0054264E"/>
    <w:rsid w:val="00546E63"/>
    <w:rsid w:val="0054793B"/>
    <w:rsid w:val="00550352"/>
    <w:rsid w:val="0055691D"/>
    <w:rsid w:val="00556D61"/>
    <w:rsid w:val="0055730A"/>
    <w:rsid w:val="0056194C"/>
    <w:rsid w:val="005624FE"/>
    <w:rsid w:val="00562834"/>
    <w:rsid w:val="00562DD9"/>
    <w:rsid w:val="00564567"/>
    <w:rsid w:val="0056544D"/>
    <w:rsid w:val="00565E5A"/>
    <w:rsid w:val="00567493"/>
    <w:rsid w:val="0057197C"/>
    <w:rsid w:val="00573EEC"/>
    <w:rsid w:val="00581A8C"/>
    <w:rsid w:val="0058404D"/>
    <w:rsid w:val="00584751"/>
    <w:rsid w:val="00585420"/>
    <w:rsid w:val="0058760F"/>
    <w:rsid w:val="00591D93"/>
    <w:rsid w:val="00593D4C"/>
    <w:rsid w:val="00595F86"/>
    <w:rsid w:val="005A1CC2"/>
    <w:rsid w:val="005A6518"/>
    <w:rsid w:val="005B08A5"/>
    <w:rsid w:val="005B7374"/>
    <w:rsid w:val="005B7D06"/>
    <w:rsid w:val="005C550E"/>
    <w:rsid w:val="005C74AA"/>
    <w:rsid w:val="005C74E7"/>
    <w:rsid w:val="005C7FF6"/>
    <w:rsid w:val="005D6545"/>
    <w:rsid w:val="005E03C0"/>
    <w:rsid w:val="005E080E"/>
    <w:rsid w:val="005E1AEA"/>
    <w:rsid w:val="005E2029"/>
    <w:rsid w:val="005E3836"/>
    <w:rsid w:val="005E6205"/>
    <w:rsid w:val="005F22C9"/>
    <w:rsid w:val="005F4B4D"/>
    <w:rsid w:val="005F6BBC"/>
    <w:rsid w:val="00600B81"/>
    <w:rsid w:val="00602240"/>
    <w:rsid w:val="00603887"/>
    <w:rsid w:val="006109FB"/>
    <w:rsid w:val="00615F85"/>
    <w:rsid w:val="00615F91"/>
    <w:rsid w:val="00617E86"/>
    <w:rsid w:val="00617F51"/>
    <w:rsid w:val="006209A9"/>
    <w:rsid w:val="00631439"/>
    <w:rsid w:val="0064521B"/>
    <w:rsid w:val="006462E1"/>
    <w:rsid w:val="0064649F"/>
    <w:rsid w:val="006567C0"/>
    <w:rsid w:val="00656A4A"/>
    <w:rsid w:val="0066071F"/>
    <w:rsid w:val="0066088B"/>
    <w:rsid w:val="00660A89"/>
    <w:rsid w:val="006617C0"/>
    <w:rsid w:val="00661D52"/>
    <w:rsid w:val="00666373"/>
    <w:rsid w:val="0066645A"/>
    <w:rsid w:val="00667699"/>
    <w:rsid w:val="00670CCE"/>
    <w:rsid w:val="006718A3"/>
    <w:rsid w:val="0068032C"/>
    <w:rsid w:val="00681C66"/>
    <w:rsid w:val="006861EF"/>
    <w:rsid w:val="00686929"/>
    <w:rsid w:val="006869F1"/>
    <w:rsid w:val="0068725E"/>
    <w:rsid w:val="00687A0F"/>
    <w:rsid w:val="0069048D"/>
    <w:rsid w:val="00691FE8"/>
    <w:rsid w:val="00694DE2"/>
    <w:rsid w:val="00696BEA"/>
    <w:rsid w:val="006A19B1"/>
    <w:rsid w:val="006A4E32"/>
    <w:rsid w:val="006A5DE1"/>
    <w:rsid w:val="006A693E"/>
    <w:rsid w:val="006B0A1F"/>
    <w:rsid w:val="006B0AA6"/>
    <w:rsid w:val="006B3F80"/>
    <w:rsid w:val="006B4318"/>
    <w:rsid w:val="006B46B2"/>
    <w:rsid w:val="006B5B02"/>
    <w:rsid w:val="006B5CEF"/>
    <w:rsid w:val="006B630D"/>
    <w:rsid w:val="006B6849"/>
    <w:rsid w:val="006C00F2"/>
    <w:rsid w:val="006C0371"/>
    <w:rsid w:val="006C61D3"/>
    <w:rsid w:val="006C67A7"/>
    <w:rsid w:val="006C7A64"/>
    <w:rsid w:val="006D073E"/>
    <w:rsid w:val="006D4F16"/>
    <w:rsid w:val="006D583F"/>
    <w:rsid w:val="006D7523"/>
    <w:rsid w:val="006E01D0"/>
    <w:rsid w:val="006E124A"/>
    <w:rsid w:val="006F1A0D"/>
    <w:rsid w:val="006F33E6"/>
    <w:rsid w:val="006F558C"/>
    <w:rsid w:val="006F74CF"/>
    <w:rsid w:val="006F7649"/>
    <w:rsid w:val="00702ECA"/>
    <w:rsid w:val="00705471"/>
    <w:rsid w:val="007073CA"/>
    <w:rsid w:val="00707CBA"/>
    <w:rsid w:val="00711198"/>
    <w:rsid w:val="00712F3C"/>
    <w:rsid w:val="00720990"/>
    <w:rsid w:val="00723833"/>
    <w:rsid w:val="00723F9C"/>
    <w:rsid w:val="0073248A"/>
    <w:rsid w:val="00734B5D"/>
    <w:rsid w:val="0073537C"/>
    <w:rsid w:val="00737440"/>
    <w:rsid w:val="00737AE3"/>
    <w:rsid w:val="0074388E"/>
    <w:rsid w:val="00743B31"/>
    <w:rsid w:val="00745952"/>
    <w:rsid w:val="00746CC7"/>
    <w:rsid w:val="00752392"/>
    <w:rsid w:val="0075622F"/>
    <w:rsid w:val="00763F5B"/>
    <w:rsid w:val="00770CAD"/>
    <w:rsid w:val="00771836"/>
    <w:rsid w:val="007748E1"/>
    <w:rsid w:val="007779B0"/>
    <w:rsid w:val="007800CE"/>
    <w:rsid w:val="007811B2"/>
    <w:rsid w:val="007812E9"/>
    <w:rsid w:val="00786C1E"/>
    <w:rsid w:val="00790773"/>
    <w:rsid w:val="007959BB"/>
    <w:rsid w:val="007A19A4"/>
    <w:rsid w:val="007B2D2B"/>
    <w:rsid w:val="007B3484"/>
    <w:rsid w:val="007B3A38"/>
    <w:rsid w:val="007B3A7B"/>
    <w:rsid w:val="007B421D"/>
    <w:rsid w:val="007B584E"/>
    <w:rsid w:val="007C5C9C"/>
    <w:rsid w:val="007C6518"/>
    <w:rsid w:val="007D221E"/>
    <w:rsid w:val="007D2DA7"/>
    <w:rsid w:val="007D3B7F"/>
    <w:rsid w:val="007D6C7B"/>
    <w:rsid w:val="007E172E"/>
    <w:rsid w:val="007E6492"/>
    <w:rsid w:val="007E7BAB"/>
    <w:rsid w:val="007F19DA"/>
    <w:rsid w:val="007F1EC6"/>
    <w:rsid w:val="007F4B90"/>
    <w:rsid w:val="007F5C68"/>
    <w:rsid w:val="008007D8"/>
    <w:rsid w:val="00801836"/>
    <w:rsid w:val="00804E62"/>
    <w:rsid w:val="0081067C"/>
    <w:rsid w:val="008201C5"/>
    <w:rsid w:val="00820A35"/>
    <w:rsid w:val="008210CD"/>
    <w:rsid w:val="00824CDB"/>
    <w:rsid w:val="00830FCA"/>
    <w:rsid w:val="008552C9"/>
    <w:rsid w:val="00855DFE"/>
    <w:rsid w:val="008636ED"/>
    <w:rsid w:val="008707BE"/>
    <w:rsid w:val="00871A15"/>
    <w:rsid w:val="00873199"/>
    <w:rsid w:val="00876089"/>
    <w:rsid w:val="00876C42"/>
    <w:rsid w:val="008776F0"/>
    <w:rsid w:val="0087785B"/>
    <w:rsid w:val="00880B1C"/>
    <w:rsid w:val="00883755"/>
    <w:rsid w:val="0088767A"/>
    <w:rsid w:val="008A0D9C"/>
    <w:rsid w:val="008A56DA"/>
    <w:rsid w:val="008A5B1B"/>
    <w:rsid w:val="008A6FBF"/>
    <w:rsid w:val="008B521A"/>
    <w:rsid w:val="008B6C9D"/>
    <w:rsid w:val="008C3E2B"/>
    <w:rsid w:val="008C6AC1"/>
    <w:rsid w:val="008D59AC"/>
    <w:rsid w:val="008D7367"/>
    <w:rsid w:val="008D7F8F"/>
    <w:rsid w:val="008E4BB2"/>
    <w:rsid w:val="008E76EF"/>
    <w:rsid w:val="008F485E"/>
    <w:rsid w:val="00901F75"/>
    <w:rsid w:val="009103F1"/>
    <w:rsid w:val="00910929"/>
    <w:rsid w:val="00915642"/>
    <w:rsid w:val="009215E7"/>
    <w:rsid w:val="00922405"/>
    <w:rsid w:val="00923F7F"/>
    <w:rsid w:val="00926560"/>
    <w:rsid w:val="00927563"/>
    <w:rsid w:val="00927C24"/>
    <w:rsid w:val="00931407"/>
    <w:rsid w:val="00943D3D"/>
    <w:rsid w:val="009505FE"/>
    <w:rsid w:val="00950BC8"/>
    <w:rsid w:val="00952690"/>
    <w:rsid w:val="00954A06"/>
    <w:rsid w:val="0095554E"/>
    <w:rsid w:val="00955A0E"/>
    <w:rsid w:val="009565CD"/>
    <w:rsid w:val="0095693E"/>
    <w:rsid w:val="00965C70"/>
    <w:rsid w:val="00971B46"/>
    <w:rsid w:val="00973624"/>
    <w:rsid w:val="009772F1"/>
    <w:rsid w:val="00984910"/>
    <w:rsid w:val="00985AB1"/>
    <w:rsid w:val="009871CD"/>
    <w:rsid w:val="0099498D"/>
    <w:rsid w:val="00995747"/>
    <w:rsid w:val="009A49D1"/>
    <w:rsid w:val="009A6ED6"/>
    <w:rsid w:val="009A71B0"/>
    <w:rsid w:val="009B0AA6"/>
    <w:rsid w:val="009B1A12"/>
    <w:rsid w:val="009B3BA6"/>
    <w:rsid w:val="009B3F2C"/>
    <w:rsid w:val="009B4DE0"/>
    <w:rsid w:val="009B7651"/>
    <w:rsid w:val="009C4C06"/>
    <w:rsid w:val="009C6927"/>
    <w:rsid w:val="009C6D3D"/>
    <w:rsid w:val="009D0D43"/>
    <w:rsid w:val="009D2807"/>
    <w:rsid w:val="009D39CD"/>
    <w:rsid w:val="009D3BEA"/>
    <w:rsid w:val="009D5967"/>
    <w:rsid w:val="009E143E"/>
    <w:rsid w:val="009E2E64"/>
    <w:rsid w:val="009F06C3"/>
    <w:rsid w:val="009F3A48"/>
    <w:rsid w:val="009F64FD"/>
    <w:rsid w:val="00A02ADE"/>
    <w:rsid w:val="00A03ED9"/>
    <w:rsid w:val="00A0716E"/>
    <w:rsid w:val="00A100F2"/>
    <w:rsid w:val="00A11A09"/>
    <w:rsid w:val="00A13B4F"/>
    <w:rsid w:val="00A15DDE"/>
    <w:rsid w:val="00A16879"/>
    <w:rsid w:val="00A2291C"/>
    <w:rsid w:val="00A23111"/>
    <w:rsid w:val="00A25500"/>
    <w:rsid w:val="00A26E94"/>
    <w:rsid w:val="00A270A5"/>
    <w:rsid w:val="00A32076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4367"/>
    <w:rsid w:val="00A46178"/>
    <w:rsid w:val="00A47B7A"/>
    <w:rsid w:val="00A51244"/>
    <w:rsid w:val="00A5146D"/>
    <w:rsid w:val="00A53246"/>
    <w:rsid w:val="00A539A0"/>
    <w:rsid w:val="00A55AE7"/>
    <w:rsid w:val="00A568F1"/>
    <w:rsid w:val="00A60191"/>
    <w:rsid w:val="00A6115D"/>
    <w:rsid w:val="00A633DA"/>
    <w:rsid w:val="00A66238"/>
    <w:rsid w:val="00A70E9C"/>
    <w:rsid w:val="00A73B8D"/>
    <w:rsid w:val="00A75AA1"/>
    <w:rsid w:val="00A766FC"/>
    <w:rsid w:val="00A8679D"/>
    <w:rsid w:val="00A874E2"/>
    <w:rsid w:val="00A958B5"/>
    <w:rsid w:val="00AA403E"/>
    <w:rsid w:val="00AA518E"/>
    <w:rsid w:val="00AA6B8B"/>
    <w:rsid w:val="00AA7E39"/>
    <w:rsid w:val="00AA7F3E"/>
    <w:rsid w:val="00AB0240"/>
    <w:rsid w:val="00AB25B7"/>
    <w:rsid w:val="00AB2F10"/>
    <w:rsid w:val="00AB4978"/>
    <w:rsid w:val="00AB4AB3"/>
    <w:rsid w:val="00AB4C0A"/>
    <w:rsid w:val="00AB6D58"/>
    <w:rsid w:val="00AC32F9"/>
    <w:rsid w:val="00AC5A70"/>
    <w:rsid w:val="00AC76F8"/>
    <w:rsid w:val="00AD3324"/>
    <w:rsid w:val="00AD40E2"/>
    <w:rsid w:val="00AD4A5F"/>
    <w:rsid w:val="00AD4AB2"/>
    <w:rsid w:val="00AD6287"/>
    <w:rsid w:val="00AD6B7A"/>
    <w:rsid w:val="00AE260B"/>
    <w:rsid w:val="00AE4216"/>
    <w:rsid w:val="00AF1555"/>
    <w:rsid w:val="00AF1974"/>
    <w:rsid w:val="00AF1D5F"/>
    <w:rsid w:val="00AF3547"/>
    <w:rsid w:val="00AF3776"/>
    <w:rsid w:val="00AF3FDD"/>
    <w:rsid w:val="00B012B7"/>
    <w:rsid w:val="00B02958"/>
    <w:rsid w:val="00B0440C"/>
    <w:rsid w:val="00B05C1F"/>
    <w:rsid w:val="00B06005"/>
    <w:rsid w:val="00B11ACB"/>
    <w:rsid w:val="00B17201"/>
    <w:rsid w:val="00B1749E"/>
    <w:rsid w:val="00B20AC1"/>
    <w:rsid w:val="00B211D2"/>
    <w:rsid w:val="00B24F80"/>
    <w:rsid w:val="00B2506A"/>
    <w:rsid w:val="00B3004C"/>
    <w:rsid w:val="00B355A2"/>
    <w:rsid w:val="00B41B06"/>
    <w:rsid w:val="00B42C11"/>
    <w:rsid w:val="00B455F4"/>
    <w:rsid w:val="00B5471C"/>
    <w:rsid w:val="00B61289"/>
    <w:rsid w:val="00B61D7C"/>
    <w:rsid w:val="00B62478"/>
    <w:rsid w:val="00B63391"/>
    <w:rsid w:val="00B64C98"/>
    <w:rsid w:val="00B658B2"/>
    <w:rsid w:val="00B71652"/>
    <w:rsid w:val="00B8133D"/>
    <w:rsid w:val="00B85058"/>
    <w:rsid w:val="00BA4CA1"/>
    <w:rsid w:val="00BB0E3E"/>
    <w:rsid w:val="00BB1757"/>
    <w:rsid w:val="00BB1B24"/>
    <w:rsid w:val="00BB21CC"/>
    <w:rsid w:val="00BB275E"/>
    <w:rsid w:val="00BB6058"/>
    <w:rsid w:val="00BC0E65"/>
    <w:rsid w:val="00BC2428"/>
    <w:rsid w:val="00BC53DD"/>
    <w:rsid w:val="00BC68B6"/>
    <w:rsid w:val="00BD002E"/>
    <w:rsid w:val="00BD3057"/>
    <w:rsid w:val="00BD4EAE"/>
    <w:rsid w:val="00BE0039"/>
    <w:rsid w:val="00BE1F9C"/>
    <w:rsid w:val="00BE2E83"/>
    <w:rsid w:val="00BE6286"/>
    <w:rsid w:val="00BE75BA"/>
    <w:rsid w:val="00BE7AA2"/>
    <w:rsid w:val="00BF0662"/>
    <w:rsid w:val="00BF0B99"/>
    <w:rsid w:val="00BF1519"/>
    <w:rsid w:val="00BF261F"/>
    <w:rsid w:val="00BF39DB"/>
    <w:rsid w:val="00BF3C8E"/>
    <w:rsid w:val="00C01E4C"/>
    <w:rsid w:val="00C05D28"/>
    <w:rsid w:val="00C14475"/>
    <w:rsid w:val="00C22F3E"/>
    <w:rsid w:val="00C2630D"/>
    <w:rsid w:val="00C2736D"/>
    <w:rsid w:val="00C274DE"/>
    <w:rsid w:val="00C31265"/>
    <w:rsid w:val="00C32F45"/>
    <w:rsid w:val="00C3332E"/>
    <w:rsid w:val="00C344DB"/>
    <w:rsid w:val="00C37897"/>
    <w:rsid w:val="00C44774"/>
    <w:rsid w:val="00C46EC2"/>
    <w:rsid w:val="00C476C9"/>
    <w:rsid w:val="00C509A8"/>
    <w:rsid w:val="00C50F49"/>
    <w:rsid w:val="00C529E3"/>
    <w:rsid w:val="00C52C6C"/>
    <w:rsid w:val="00C57187"/>
    <w:rsid w:val="00C7232A"/>
    <w:rsid w:val="00C723C7"/>
    <w:rsid w:val="00C74099"/>
    <w:rsid w:val="00C8104E"/>
    <w:rsid w:val="00C813C5"/>
    <w:rsid w:val="00C8142B"/>
    <w:rsid w:val="00C82855"/>
    <w:rsid w:val="00C85D40"/>
    <w:rsid w:val="00C8671B"/>
    <w:rsid w:val="00C86A1A"/>
    <w:rsid w:val="00C90DFC"/>
    <w:rsid w:val="00C92025"/>
    <w:rsid w:val="00C92D90"/>
    <w:rsid w:val="00C97D4F"/>
    <w:rsid w:val="00CA0AB0"/>
    <w:rsid w:val="00CA3A8F"/>
    <w:rsid w:val="00CA3EBE"/>
    <w:rsid w:val="00CA7BC7"/>
    <w:rsid w:val="00CB1CD3"/>
    <w:rsid w:val="00CB6960"/>
    <w:rsid w:val="00CC04CE"/>
    <w:rsid w:val="00CC20DE"/>
    <w:rsid w:val="00CC2341"/>
    <w:rsid w:val="00CD1405"/>
    <w:rsid w:val="00CD24FF"/>
    <w:rsid w:val="00CD2A53"/>
    <w:rsid w:val="00CD35B8"/>
    <w:rsid w:val="00CD4DD1"/>
    <w:rsid w:val="00CE264C"/>
    <w:rsid w:val="00CE6E6D"/>
    <w:rsid w:val="00CF0437"/>
    <w:rsid w:val="00CF1DC6"/>
    <w:rsid w:val="00CF6140"/>
    <w:rsid w:val="00CF703F"/>
    <w:rsid w:val="00D1091D"/>
    <w:rsid w:val="00D12EAF"/>
    <w:rsid w:val="00D1348D"/>
    <w:rsid w:val="00D15A07"/>
    <w:rsid w:val="00D214BB"/>
    <w:rsid w:val="00D22844"/>
    <w:rsid w:val="00D23556"/>
    <w:rsid w:val="00D25474"/>
    <w:rsid w:val="00D2644B"/>
    <w:rsid w:val="00D26BC6"/>
    <w:rsid w:val="00D3279A"/>
    <w:rsid w:val="00D32F96"/>
    <w:rsid w:val="00D349CC"/>
    <w:rsid w:val="00D3667A"/>
    <w:rsid w:val="00D41A63"/>
    <w:rsid w:val="00D433A8"/>
    <w:rsid w:val="00D4463D"/>
    <w:rsid w:val="00D44A51"/>
    <w:rsid w:val="00D44DA6"/>
    <w:rsid w:val="00D45C61"/>
    <w:rsid w:val="00D50158"/>
    <w:rsid w:val="00D51F63"/>
    <w:rsid w:val="00D56425"/>
    <w:rsid w:val="00D56799"/>
    <w:rsid w:val="00D65400"/>
    <w:rsid w:val="00D65451"/>
    <w:rsid w:val="00D80CE7"/>
    <w:rsid w:val="00D812AD"/>
    <w:rsid w:val="00D82A7A"/>
    <w:rsid w:val="00D83152"/>
    <w:rsid w:val="00D85A93"/>
    <w:rsid w:val="00D90837"/>
    <w:rsid w:val="00D92DE7"/>
    <w:rsid w:val="00D94A24"/>
    <w:rsid w:val="00DA2720"/>
    <w:rsid w:val="00DA353F"/>
    <w:rsid w:val="00DA6B27"/>
    <w:rsid w:val="00DA731F"/>
    <w:rsid w:val="00DB0527"/>
    <w:rsid w:val="00DB2462"/>
    <w:rsid w:val="00DB2574"/>
    <w:rsid w:val="00DB38E7"/>
    <w:rsid w:val="00DC0A7F"/>
    <w:rsid w:val="00DC2397"/>
    <w:rsid w:val="00DC40D1"/>
    <w:rsid w:val="00DC68F3"/>
    <w:rsid w:val="00DD1CA8"/>
    <w:rsid w:val="00DD4DE3"/>
    <w:rsid w:val="00DD6305"/>
    <w:rsid w:val="00DD653C"/>
    <w:rsid w:val="00DE1AB3"/>
    <w:rsid w:val="00DE4627"/>
    <w:rsid w:val="00DF3E52"/>
    <w:rsid w:val="00DF4E54"/>
    <w:rsid w:val="00DF72F6"/>
    <w:rsid w:val="00DF7C28"/>
    <w:rsid w:val="00E006D1"/>
    <w:rsid w:val="00E04767"/>
    <w:rsid w:val="00E068A2"/>
    <w:rsid w:val="00E14870"/>
    <w:rsid w:val="00E148A6"/>
    <w:rsid w:val="00E1723B"/>
    <w:rsid w:val="00E20592"/>
    <w:rsid w:val="00E216BC"/>
    <w:rsid w:val="00E30B1D"/>
    <w:rsid w:val="00E36C51"/>
    <w:rsid w:val="00E40172"/>
    <w:rsid w:val="00E5153E"/>
    <w:rsid w:val="00E52B07"/>
    <w:rsid w:val="00E57023"/>
    <w:rsid w:val="00E62548"/>
    <w:rsid w:val="00E63C19"/>
    <w:rsid w:val="00E64FAE"/>
    <w:rsid w:val="00E73D63"/>
    <w:rsid w:val="00E74C29"/>
    <w:rsid w:val="00E74D92"/>
    <w:rsid w:val="00E756CD"/>
    <w:rsid w:val="00E8328F"/>
    <w:rsid w:val="00E8388E"/>
    <w:rsid w:val="00E87345"/>
    <w:rsid w:val="00E87740"/>
    <w:rsid w:val="00E92E3B"/>
    <w:rsid w:val="00E92F0F"/>
    <w:rsid w:val="00E932B3"/>
    <w:rsid w:val="00E96D68"/>
    <w:rsid w:val="00EA0428"/>
    <w:rsid w:val="00EA147D"/>
    <w:rsid w:val="00EA307D"/>
    <w:rsid w:val="00EA4E2B"/>
    <w:rsid w:val="00EA6204"/>
    <w:rsid w:val="00EA7361"/>
    <w:rsid w:val="00EA74C5"/>
    <w:rsid w:val="00EB0087"/>
    <w:rsid w:val="00EB6FD6"/>
    <w:rsid w:val="00EB750E"/>
    <w:rsid w:val="00EC127A"/>
    <w:rsid w:val="00EC2741"/>
    <w:rsid w:val="00EC68FA"/>
    <w:rsid w:val="00ED4FCF"/>
    <w:rsid w:val="00ED5376"/>
    <w:rsid w:val="00ED5903"/>
    <w:rsid w:val="00EE2E80"/>
    <w:rsid w:val="00EE3802"/>
    <w:rsid w:val="00EE50A9"/>
    <w:rsid w:val="00EF27B3"/>
    <w:rsid w:val="00EF598C"/>
    <w:rsid w:val="00EF5B82"/>
    <w:rsid w:val="00F039DD"/>
    <w:rsid w:val="00F05E11"/>
    <w:rsid w:val="00F067AB"/>
    <w:rsid w:val="00F06887"/>
    <w:rsid w:val="00F11167"/>
    <w:rsid w:val="00F15340"/>
    <w:rsid w:val="00F16899"/>
    <w:rsid w:val="00F232E3"/>
    <w:rsid w:val="00F33B89"/>
    <w:rsid w:val="00F3711A"/>
    <w:rsid w:val="00F5339A"/>
    <w:rsid w:val="00F54DB9"/>
    <w:rsid w:val="00F571C9"/>
    <w:rsid w:val="00F64DC7"/>
    <w:rsid w:val="00F6688D"/>
    <w:rsid w:val="00F67C06"/>
    <w:rsid w:val="00F74F15"/>
    <w:rsid w:val="00F805A5"/>
    <w:rsid w:val="00F87AE1"/>
    <w:rsid w:val="00F93D7B"/>
    <w:rsid w:val="00F94979"/>
    <w:rsid w:val="00FB7820"/>
    <w:rsid w:val="00FD02AC"/>
    <w:rsid w:val="00FD4A57"/>
    <w:rsid w:val="00FD7508"/>
    <w:rsid w:val="00FE54B2"/>
    <w:rsid w:val="00FE55D4"/>
    <w:rsid w:val="00FF1F3B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9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у виносці Знак"/>
    <w:link w:val="aa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Normal (Web)"/>
    <w:basedOn w:val="a"/>
    <w:uiPriority w:val="99"/>
    <w:rsid w:val="00B62478"/>
    <w:pPr>
      <w:spacing w:before="100" w:beforeAutospacing="1" w:after="100" w:afterAutospacing="1"/>
    </w:pPr>
    <w:rPr>
      <w:sz w:val="24"/>
    </w:rPr>
  </w:style>
  <w:style w:type="paragraph" w:styleId="af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752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DC0A7F"/>
    <w:rPr>
      <w:rFonts w:ascii="Arial" w:hAnsi="Arial" w:cs="Arial"/>
      <w:b/>
      <w:bCs/>
      <w:i/>
      <w:iCs/>
      <w:sz w:val="28"/>
      <w:szCs w:val="28"/>
    </w:rPr>
  </w:style>
  <w:style w:type="character" w:customStyle="1" w:styleId="a9">
    <w:name w:val="Основний текст Знак"/>
    <w:basedOn w:val="a0"/>
    <w:link w:val="a8"/>
    <w:rsid w:val="00DC0A7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E594-3F5B-4B49-962F-77DB113C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2579</Words>
  <Characters>17419</Characters>
  <Application>Microsoft Office Word</Application>
  <DocSecurity>0</DocSecurity>
  <Lines>145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19959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Вовк Петро Богданович</cp:lastModifiedBy>
  <cp:revision>56</cp:revision>
  <cp:lastPrinted>2022-10-04T07:13:00Z</cp:lastPrinted>
  <dcterms:created xsi:type="dcterms:W3CDTF">2024-09-06T06:02:00Z</dcterms:created>
  <dcterms:modified xsi:type="dcterms:W3CDTF">2024-09-13T10:26:00Z</dcterms:modified>
</cp:coreProperties>
</file>